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79" w:rsidRPr="00626649" w:rsidRDefault="00656C79" w:rsidP="00656C79">
      <w:pPr>
        <w:widowControl/>
        <w:jc w:val="center"/>
        <w:rPr>
          <w:rFonts w:ascii="Arial" w:hAnsi="Arial" w:cs="Arial"/>
          <w:b/>
          <w:lang w:val="en-GB"/>
        </w:rPr>
      </w:pPr>
      <w:r w:rsidRPr="00626649">
        <w:rPr>
          <w:rFonts w:ascii="Arial" w:hAnsi="Arial" w:cs="Arial"/>
          <w:b/>
          <w:lang w:val="en-GB"/>
        </w:rPr>
        <w:t>Mainland and Macao Closer Economic Partnership Arrangement</w:t>
      </w:r>
    </w:p>
    <w:p w:rsidR="00656C79" w:rsidRPr="00626649" w:rsidRDefault="00656C79" w:rsidP="00656C79">
      <w:pPr>
        <w:widowControl/>
        <w:jc w:val="center"/>
        <w:rPr>
          <w:rFonts w:ascii="Arial" w:hAnsi="Arial" w:cs="Arial"/>
          <w:b/>
          <w:lang w:val="en-GB"/>
        </w:rPr>
      </w:pPr>
      <w:r w:rsidRPr="00626649">
        <w:rPr>
          <w:rFonts w:ascii="Arial" w:hAnsi="Arial" w:cs="Arial"/>
          <w:b/>
          <w:lang w:val="en-GB"/>
        </w:rPr>
        <w:t>Procedures for submitting the Application Form for Macao Service Supplier Certificate</w:t>
      </w:r>
    </w:p>
    <w:p w:rsidR="00656C79" w:rsidRPr="00626649" w:rsidRDefault="00656C79">
      <w:pPr>
        <w:widowControl/>
        <w:jc w:val="center"/>
        <w:rPr>
          <w:rFonts w:ascii="Arial" w:hAnsi="Arial" w:cs="Arial"/>
          <w:lang w:val="en-GB"/>
        </w:rPr>
      </w:pPr>
    </w:p>
    <w:p w:rsidR="00656C79" w:rsidRPr="00626649" w:rsidRDefault="00656C79">
      <w:pPr>
        <w:widowControl/>
        <w:jc w:val="center"/>
        <w:rPr>
          <w:rFonts w:ascii="Arial" w:hAnsi="Arial" w:cs="Arial"/>
          <w:sz w:val="20"/>
          <w:szCs w:val="20"/>
          <w:lang w:val="en-GB"/>
        </w:rPr>
      </w:pPr>
      <w:r w:rsidRPr="00626649">
        <w:rPr>
          <w:rFonts w:ascii="Arial" w:hAnsi="Arial" w:cs="Arial"/>
          <w:sz w:val="20"/>
          <w:szCs w:val="20"/>
          <w:lang w:val="en-GB"/>
        </w:rPr>
        <w:t>Applicant (Legal Person) fills in the Application Form and Declaration Form</w:t>
      </w:r>
    </w:p>
    <w:p w:rsidR="00656C79" w:rsidRPr="00626649" w:rsidRDefault="00656C79">
      <w:pPr>
        <w:widowControl/>
        <w:jc w:val="center"/>
        <w:rPr>
          <w:rFonts w:ascii="Arial" w:hAnsi="Arial" w:cs="Arial"/>
          <w:sz w:val="20"/>
          <w:szCs w:val="20"/>
          <w:lang w:val="en-GB"/>
        </w:rPr>
      </w:pPr>
      <w:r w:rsidRPr="00626649">
        <w:rPr>
          <w:rFonts w:ascii="Arial" w:hAnsi="Arial" w:cs="Arial"/>
          <w:noProof/>
          <w:sz w:val="20"/>
          <w:szCs w:val="20"/>
        </w:rPr>
        <mc:AlternateContent>
          <mc:Choice Requires="wps">
            <w:drawing>
              <wp:anchor distT="0" distB="0" distL="114300" distR="114300" simplePos="0" relativeHeight="251659264" behindDoc="0" locked="0" layoutInCell="1" allowOverlap="1" wp14:anchorId="2998F379" wp14:editId="6BC13070">
                <wp:simplePos x="0" y="0"/>
                <wp:positionH relativeFrom="column">
                  <wp:posOffset>2657475</wp:posOffset>
                </wp:positionH>
                <wp:positionV relativeFrom="paragraph">
                  <wp:posOffset>38100</wp:posOffset>
                </wp:positionV>
                <wp:extent cx="0" cy="381000"/>
                <wp:effectExtent l="95250" t="0" r="114300" b="57150"/>
                <wp:wrapNone/>
                <wp:docPr id="9" name="直線單箭頭接點 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單箭頭接點 9" o:spid="_x0000_s1026" type="#_x0000_t32" style="position:absolute;margin-left:209.25pt;margin-top:3pt;width:0;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" strokecolor="black [3040]">
                <v:stroke endarrow="open"/>
              </v:shape>
            </w:pict>
          </mc:Fallback>
        </mc:AlternateContent>
      </w:r>
    </w:p>
    <w:p w:rsidR="00656C79" w:rsidRPr="00626649" w:rsidRDefault="00656C79">
      <w:pPr>
        <w:widowControl/>
        <w:jc w:val="center"/>
        <w:rPr>
          <w:rFonts w:ascii="Arial" w:hAnsi="Arial" w:cs="Arial"/>
          <w:sz w:val="20"/>
          <w:szCs w:val="20"/>
          <w:lang w:val="en-GB"/>
        </w:rPr>
      </w:pPr>
    </w:p>
    <w:p w:rsidR="00656C79" w:rsidRPr="00626649" w:rsidRDefault="00656C79" w:rsidP="00656C79">
      <w:pPr>
        <w:pStyle w:val="a3"/>
        <w:widowControl/>
        <w:numPr>
          <w:ilvl w:val="0"/>
          <w:numId w:val="1"/>
        </w:numPr>
        <w:ind w:leftChars="0"/>
        <w:rPr>
          <w:rFonts w:ascii="Arial" w:hAnsi="Arial" w:cs="Arial"/>
          <w:sz w:val="20"/>
          <w:szCs w:val="20"/>
          <w:lang w:val="en-GB"/>
        </w:rPr>
      </w:pPr>
      <w:r w:rsidRPr="00626649">
        <w:rPr>
          <w:rFonts w:ascii="Arial" w:hAnsi="Arial" w:cs="Arial"/>
          <w:sz w:val="20"/>
          <w:szCs w:val="20"/>
          <w:lang w:val="en-GB"/>
        </w:rPr>
        <w:t xml:space="preserve">The duly completed Declaration Form </w:t>
      </w:r>
      <w:r w:rsidRPr="00626649">
        <w:rPr>
          <w:rFonts w:ascii="Arial" w:hAnsi="Arial" w:cs="Arial"/>
          <w:b/>
          <w:sz w:val="20"/>
          <w:szCs w:val="20"/>
          <w:lang w:val="en-GB"/>
        </w:rPr>
        <w:t>(in Chinese or Portuguese)</w:t>
      </w:r>
      <w:r w:rsidRPr="00626649">
        <w:rPr>
          <w:rFonts w:ascii="Arial" w:hAnsi="Arial" w:cs="Arial"/>
          <w:sz w:val="20"/>
          <w:szCs w:val="20"/>
          <w:lang w:val="en-GB"/>
        </w:rPr>
        <w:t xml:space="preserve"> requires notarisation </w:t>
      </w:r>
      <w:r w:rsidRPr="00626649">
        <w:rPr>
          <w:rFonts w:ascii="Arial" w:hAnsi="Arial" w:cs="Arial"/>
          <w:b/>
          <w:sz w:val="20"/>
          <w:szCs w:val="20"/>
          <w:lang w:val="en-GB"/>
        </w:rPr>
        <w:t>in Chinese</w:t>
      </w:r>
      <w:r w:rsidRPr="00626649">
        <w:rPr>
          <w:rFonts w:ascii="Arial" w:hAnsi="Arial" w:cs="Arial"/>
          <w:sz w:val="20"/>
          <w:szCs w:val="20"/>
          <w:lang w:val="en-GB"/>
        </w:rPr>
        <w:t xml:space="preserve"> by the Public Notary Office of Macao or by a China-appointed </w:t>
      </w:r>
      <w:r w:rsidR="00626649" w:rsidRPr="00626649">
        <w:rPr>
          <w:rFonts w:ascii="Arial" w:hAnsi="Arial" w:cs="Arial"/>
          <w:sz w:val="20"/>
          <w:szCs w:val="20"/>
          <w:lang w:val="en-GB"/>
        </w:rPr>
        <w:t>notary</w:t>
      </w:r>
      <w:r w:rsidRPr="00626649">
        <w:rPr>
          <w:rFonts w:ascii="Arial" w:hAnsi="Arial" w:cs="Arial"/>
          <w:sz w:val="20"/>
          <w:szCs w:val="20"/>
          <w:lang w:val="en-GB"/>
        </w:rPr>
        <w:t xml:space="preserve"> (Macao) (Note 1);</w:t>
      </w:r>
    </w:p>
    <w:p w:rsidR="00656C79" w:rsidRPr="00626649" w:rsidRDefault="00473A21" w:rsidP="00656C79">
      <w:pPr>
        <w:widowControl/>
        <w:rPr>
          <w:rFonts w:ascii="Arial" w:hAnsi="Arial" w:cs="Arial"/>
          <w:sz w:val="20"/>
          <w:szCs w:val="20"/>
          <w:lang w:val="en-GB"/>
        </w:rPr>
      </w:pPr>
      <w:r w:rsidRPr="00626649">
        <w:rPr>
          <w:rFonts w:ascii="Arial" w:hAnsi="Arial" w:cs="Arial"/>
          <w:noProof/>
          <w:sz w:val="20"/>
          <w:szCs w:val="20"/>
        </w:rPr>
        <mc:AlternateContent>
          <mc:Choice Requires="wps">
            <w:drawing>
              <wp:anchor distT="0" distB="0" distL="114300" distR="114300" simplePos="0" relativeHeight="251661312" behindDoc="0" locked="0" layoutInCell="1" allowOverlap="1" wp14:anchorId="6D6C1D77" wp14:editId="67B343E8">
                <wp:simplePos x="0" y="0"/>
                <wp:positionH relativeFrom="column">
                  <wp:posOffset>2657475</wp:posOffset>
                </wp:positionH>
                <wp:positionV relativeFrom="paragraph">
                  <wp:posOffset>28575</wp:posOffset>
                </wp:positionV>
                <wp:extent cx="0" cy="381000"/>
                <wp:effectExtent l="95250" t="0" r="114300" b="57150"/>
                <wp:wrapNone/>
                <wp:docPr id="14" name="直線單箭頭接點 1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單箭頭接點 14" o:spid="_x0000_s1026" type="#_x0000_t32" style="position:absolute;margin-left:209.25pt;margin-top:2.25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" strokecolor="black [3040]">
                <v:stroke endarrow="open"/>
              </v:shape>
            </w:pict>
          </mc:Fallback>
        </mc:AlternateContent>
      </w:r>
    </w:p>
    <w:p w:rsidR="00656C79" w:rsidRPr="00626649" w:rsidRDefault="00656C79" w:rsidP="00656C79">
      <w:pPr>
        <w:widowControl/>
        <w:rPr>
          <w:rFonts w:ascii="Arial" w:hAnsi="Arial" w:cs="Arial"/>
          <w:sz w:val="20"/>
          <w:szCs w:val="20"/>
          <w:lang w:val="en-GB"/>
        </w:rPr>
      </w:pPr>
    </w:p>
    <w:p w:rsidR="00656C79" w:rsidRPr="00626649" w:rsidRDefault="00656C79" w:rsidP="00656C79">
      <w:pPr>
        <w:pStyle w:val="a3"/>
        <w:widowControl/>
        <w:numPr>
          <w:ilvl w:val="0"/>
          <w:numId w:val="1"/>
        </w:numPr>
        <w:ind w:leftChars="0"/>
        <w:rPr>
          <w:rFonts w:ascii="Arial" w:hAnsi="Arial" w:cs="Arial"/>
          <w:sz w:val="20"/>
          <w:szCs w:val="20"/>
          <w:lang w:val="en-GB"/>
        </w:rPr>
      </w:pPr>
      <w:r w:rsidRPr="00626649">
        <w:rPr>
          <w:rFonts w:ascii="Arial" w:hAnsi="Arial" w:cs="Arial"/>
          <w:sz w:val="20"/>
          <w:szCs w:val="20"/>
          <w:lang w:val="en-GB"/>
        </w:rPr>
        <w:t>Bring the relevant documents mentioned below to China Legal Service (Macau) Limited for verification by seal:</w:t>
      </w:r>
    </w:p>
    <w:tbl>
      <w:tblPr>
        <w:tblStyle w:val="a4"/>
        <w:tblW w:w="5000" w:type="pct"/>
        <w:tblLook w:val="04A0" w:firstRow="1" w:lastRow="0" w:firstColumn="1" w:lastColumn="0" w:noHBand="0" w:noVBand="1"/>
      </w:tblPr>
      <w:tblGrid>
        <w:gridCol w:w="1762"/>
        <w:gridCol w:w="2942"/>
        <w:gridCol w:w="3818"/>
      </w:tblGrid>
      <w:tr w:rsidR="00656C79" w:rsidRPr="00626649" w:rsidTr="005A3BBB">
        <w:tc>
          <w:tcPr>
            <w:tcW w:w="1034" w:type="pct"/>
            <w:shd w:val="clear" w:color="auto" w:fill="99FFCC"/>
            <w:vAlign w:val="center"/>
          </w:tcPr>
          <w:p w:rsidR="00656C79" w:rsidRPr="00626649" w:rsidRDefault="00656C79" w:rsidP="00B868DE">
            <w:pPr>
              <w:widowControl/>
              <w:jc w:val="center"/>
              <w:rPr>
                <w:rFonts w:ascii="Arial" w:hAnsi="Arial" w:cs="Arial"/>
                <w:sz w:val="20"/>
                <w:szCs w:val="20"/>
                <w:lang w:val="en-GB"/>
              </w:rPr>
            </w:pPr>
            <w:r w:rsidRPr="00626649">
              <w:rPr>
                <w:rFonts w:ascii="Arial" w:hAnsi="Arial" w:cs="Arial"/>
                <w:sz w:val="20"/>
                <w:szCs w:val="20"/>
                <w:lang w:val="en-GB"/>
              </w:rPr>
              <w:t>Applicant</w:t>
            </w:r>
          </w:p>
        </w:tc>
        <w:tc>
          <w:tcPr>
            <w:tcW w:w="1726" w:type="pct"/>
            <w:shd w:val="clear" w:color="auto" w:fill="99FFCC"/>
            <w:vAlign w:val="center"/>
          </w:tcPr>
          <w:p w:rsidR="00656C79" w:rsidRPr="00626649" w:rsidRDefault="00656C79" w:rsidP="00B868DE">
            <w:pPr>
              <w:widowControl/>
              <w:jc w:val="center"/>
              <w:rPr>
                <w:rFonts w:ascii="Arial" w:hAnsi="Arial" w:cs="Arial"/>
                <w:sz w:val="20"/>
                <w:szCs w:val="20"/>
                <w:lang w:val="en-GB"/>
              </w:rPr>
            </w:pPr>
            <w:r w:rsidRPr="00626649">
              <w:rPr>
                <w:rFonts w:ascii="Arial" w:hAnsi="Arial" w:cs="Arial"/>
                <w:sz w:val="20"/>
                <w:szCs w:val="20"/>
                <w:lang w:val="en-GB"/>
              </w:rPr>
              <w:t>Documents to be verified by seal</w:t>
            </w:r>
          </w:p>
        </w:tc>
        <w:tc>
          <w:tcPr>
            <w:tcW w:w="2240" w:type="pct"/>
            <w:shd w:val="clear" w:color="auto" w:fill="99FFCC"/>
            <w:vAlign w:val="center"/>
          </w:tcPr>
          <w:p w:rsidR="00656C79" w:rsidRPr="00626649" w:rsidRDefault="00656C79" w:rsidP="00B868DE">
            <w:pPr>
              <w:widowControl/>
              <w:jc w:val="center"/>
              <w:rPr>
                <w:rFonts w:ascii="Arial" w:hAnsi="Arial" w:cs="Arial"/>
                <w:sz w:val="20"/>
                <w:szCs w:val="20"/>
                <w:lang w:val="en-GB"/>
              </w:rPr>
            </w:pPr>
            <w:r w:rsidRPr="00626649">
              <w:rPr>
                <w:rFonts w:ascii="Arial" w:hAnsi="Arial" w:cs="Arial"/>
                <w:sz w:val="20"/>
                <w:szCs w:val="20"/>
                <w:lang w:val="en-GB"/>
              </w:rPr>
              <w:t>Documents to be submitted</w:t>
            </w:r>
          </w:p>
        </w:tc>
      </w:tr>
      <w:tr w:rsidR="00656C79" w:rsidRPr="00626649" w:rsidTr="005A3BBB">
        <w:tc>
          <w:tcPr>
            <w:tcW w:w="1034" w:type="pct"/>
            <w:vAlign w:val="center"/>
          </w:tcPr>
          <w:p w:rsidR="00656C79" w:rsidRPr="00626649" w:rsidRDefault="00656C79" w:rsidP="00B868DE">
            <w:pPr>
              <w:widowControl/>
              <w:jc w:val="center"/>
              <w:rPr>
                <w:rFonts w:ascii="Arial" w:hAnsi="Arial" w:cs="Arial"/>
                <w:sz w:val="20"/>
                <w:szCs w:val="20"/>
                <w:lang w:val="en-GB"/>
              </w:rPr>
            </w:pPr>
            <w:r w:rsidRPr="00626649">
              <w:rPr>
                <w:rFonts w:ascii="Arial" w:hAnsi="Arial" w:cs="Arial"/>
                <w:sz w:val="20"/>
                <w:szCs w:val="20"/>
                <w:lang w:val="en-GB"/>
              </w:rPr>
              <w:t>Legal Person</w:t>
            </w:r>
          </w:p>
        </w:tc>
        <w:tc>
          <w:tcPr>
            <w:tcW w:w="1726" w:type="pct"/>
            <w:vAlign w:val="center"/>
          </w:tcPr>
          <w:p w:rsidR="00656C79" w:rsidRPr="00626649" w:rsidRDefault="00656C79" w:rsidP="00B868DE">
            <w:pPr>
              <w:widowControl/>
              <w:jc w:val="center"/>
              <w:rPr>
                <w:rFonts w:ascii="Arial" w:hAnsi="Arial" w:cs="Arial"/>
                <w:sz w:val="20"/>
                <w:szCs w:val="20"/>
                <w:lang w:val="en-GB"/>
              </w:rPr>
            </w:pPr>
            <w:r w:rsidRPr="00626649">
              <w:rPr>
                <w:rFonts w:ascii="Arial" w:hAnsi="Arial" w:cs="Arial"/>
                <w:sz w:val="20"/>
                <w:szCs w:val="20"/>
                <w:lang w:val="en-GB"/>
              </w:rPr>
              <w:t>Declaration Form</w:t>
            </w:r>
          </w:p>
          <w:p w:rsidR="00656C79" w:rsidRPr="00626649" w:rsidRDefault="00656C79" w:rsidP="00626649">
            <w:pPr>
              <w:widowControl/>
              <w:jc w:val="center"/>
              <w:rPr>
                <w:rFonts w:ascii="Arial" w:hAnsi="Arial" w:cs="Arial"/>
                <w:sz w:val="20"/>
                <w:szCs w:val="20"/>
                <w:lang w:val="en-GB"/>
              </w:rPr>
            </w:pPr>
            <w:r w:rsidRPr="00626649">
              <w:rPr>
                <w:rFonts w:ascii="Arial" w:hAnsi="Arial" w:cs="Arial"/>
                <w:sz w:val="20"/>
                <w:szCs w:val="20"/>
                <w:lang w:val="en-GB"/>
              </w:rPr>
              <w:t xml:space="preserve">(after being certified by the Public Notary Office of Macao/ a China-appointed </w:t>
            </w:r>
            <w:r w:rsidR="00626649" w:rsidRPr="00626649">
              <w:rPr>
                <w:rFonts w:ascii="Arial" w:hAnsi="Arial" w:cs="Arial"/>
                <w:sz w:val="20"/>
                <w:szCs w:val="20"/>
                <w:lang w:val="en-GB"/>
              </w:rPr>
              <w:t>notary</w:t>
            </w:r>
            <w:r w:rsidRPr="00626649">
              <w:rPr>
                <w:rFonts w:ascii="Arial" w:hAnsi="Arial" w:cs="Arial"/>
                <w:sz w:val="20"/>
                <w:szCs w:val="20"/>
                <w:lang w:val="en-GB"/>
              </w:rPr>
              <w:t xml:space="preserve"> (Macao))</w:t>
            </w:r>
          </w:p>
        </w:tc>
        <w:tc>
          <w:tcPr>
            <w:tcW w:w="2240" w:type="pct"/>
            <w:vAlign w:val="center"/>
          </w:tcPr>
          <w:p w:rsidR="00656C79" w:rsidRPr="00626649" w:rsidRDefault="00656C79" w:rsidP="002A4DF2">
            <w:pPr>
              <w:pStyle w:val="a3"/>
              <w:widowControl/>
              <w:numPr>
                <w:ilvl w:val="0"/>
                <w:numId w:val="2"/>
              </w:numPr>
              <w:ind w:leftChars="0"/>
              <w:rPr>
                <w:rFonts w:ascii="Arial" w:hAnsi="Arial" w:cs="Arial"/>
                <w:sz w:val="20"/>
                <w:szCs w:val="20"/>
                <w:lang w:val="en-GB"/>
              </w:rPr>
            </w:pPr>
            <w:r w:rsidRPr="00626649">
              <w:rPr>
                <w:rFonts w:ascii="Arial" w:hAnsi="Arial" w:cs="Arial"/>
                <w:sz w:val="20"/>
                <w:szCs w:val="20"/>
                <w:lang w:val="en-GB"/>
              </w:rPr>
              <w:t>Copy of business registration certificate</w:t>
            </w:r>
          </w:p>
          <w:p w:rsidR="00656C79" w:rsidRPr="00626649" w:rsidRDefault="00656C79" w:rsidP="002A4DF2">
            <w:pPr>
              <w:pStyle w:val="a3"/>
              <w:widowControl/>
              <w:numPr>
                <w:ilvl w:val="0"/>
                <w:numId w:val="2"/>
              </w:numPr>
              <w:ind w:leftChars="0"/>
              <w:rPr>
                <w:rFonts w:ascii="Arial" w:hAnsi="Arial" w:cs="Arial"/>
                <w:sz w:val="20"/>
                <w:szCs w:val="20"/>
                <w:lang w:val="en-GB"/>
              </w:rPr>
            </w:pPr>
            <w:r w:rsidRPr="00626649">
              <w:rPr>
                <w:rFonts w:ascii="Arial" w:hAnsi="Arial" w:cs="Arial"/>
                <w:sz w:val="20"/>
                <w:szCs w:val="20"/>
                <w:lang w:val="en-GB"/>
              </w:rPr>
              <w:t>ID copy of the signatory of the Declaration Form</w:t>
            </w:r>
          </w:p>
        </w:tc>
      </w:tr>
    </w:tbl>
    <w:p w:rsidR="00656C79" w:rsidRPr="00626649" w:rsidRDefault="00B868DE" w:rsidP="00656C79">
      <w:pPr>
        <w:widowControl/>
        <w:rPr>
          <w:rFonts w:ascii="Arial" w:hAnsi="Arial" w:cs="Arial"/>
          <w:sz w:val="20"/>
          <w:szCs w:val="20"/>
          <w:lang w:val="en-GB"/>
        </w:rPr>
      </w:pPr>
      <w:r w:rsidRPr="00626649">
        <w:rPr>
          <w:rFonts w:ascii="Arial" w:hAnsi="Arial" w:cs="Arial"/>
          <w:sz w:val="20"/>
          <w:szCs w:val="20"/>
          <w:lang w:val="en-GB"/>
        </w:rPr>
        <w:t>Attention:</w:t>
      </w:r>
    </w:p>
    <w:p w:rsidR="00B868DE" w:rsidRPr="00626649" w:rsidRDefault="00B868DE" w:rsidP="00656C79">
      <w:pPr>
        <w:widowControl/>
        <w:rPr>
          <w:rFonts w:ascii="Arial" w:hAnsi="Arial" w:cs="Arial"/>
          <w:sz w:val="20"/>
          <w:szCs w:val="20"/>
          <w:lang w:val="en-GB"/>
        </w:rPr>
      </w:pPr>
      <w:r w:rsidRPr="00626649">
        <w:rPr>
          <w:rFonts w:ascii="Arial" w:hAnsi="Arial" w:cs="Arial"/>
          <w:sz w:val="20"/>
          <w:szCs w:val="20"/>
          <w:lang w:val="en-GB"/>
        </w:rPr>
        <w:t>1. The number of Declaration Forms must correspond to that of Macao Service Supplier Certificates requested.</w:t>
      </w:r>
    </w:p>
    <w:p w:rsidR="00B868DE" w:rsidRPr="00626649" w:rsidRDefault="00B868DE" w:rsidP="00656C79">
      <w:pPr>
        <w:widowControl/>
        <w:rPr>
          <w:rFonts w:ascii="Arial" w:hAnsi="Arial" w:cs="Arial"/>
          <w:sz w:val="20"/>
          <w:szCs w:val="20"/>
          <w:lang w:val="en-GB"/>
        </w:rPr>
      </w:pPr>
      <w:r w:rsidRPr="00626649">
        <w:rPr>
          <w:rFonts w:ascii="Arial" w:hAnsi="Arial" w:cs="Arial"/>
          <w:sz w:val="20"/>
          <w:szCs w:val="20"/>
          <w:lang w:val="en-GB"/>
        </w:rPr>
        <w:t>2. China Legal Service (Macau) Limited normally requires about two working days to process the documents submitted for verification by seal.</w:t>
      </w:r>
    </w:p>
    <w:p w:rsidR="00B868DE" w:rsidRPr="00626649" w:rsidRDefault="00B868DE" w:rsidP="00656C79">
      <w:pPr>
        <w:widowControl/>
        <w:rPr>
          <w:rFonts w:ascii="Arial" w:hAnsi="Arial" w:cs="Arial"/>
          <w:sz w:val="20"/>
          <w:szCs w:val="20"/>
          <w:lang w:val="en-GB"/>
        </w:rPr>
      </w:pPr>
    </w:p>
    <w:p w:rsidR="00B868DE" w:rsidRPr="00626649" w:rsidRDefault="00B868DE" w:rsidP="00B868DE">
      <w:pPr>
        <w:widowControl/>
        <w:rPr>
          <w:rFonts w:ascii="Arial" w:hAnsi="Arial" w:cs="Arial"/>
          <w:b/>
          <w:sz w:val="20"/>
          <w:szCs w:val="20"/>
          <w:lang w:val="en-GB"/>
        </w:rPr>
      </w:pPr>
      <w:r w:rsidRPr="00626649">
        <w:rPr>
          <w:rFonts w:ascii="Arial" w:hAnsi="Arial" w:cs="Arial"/>
          <w:b/>
          <w:sz w:val="20"/>
          <w:szCs w:val="20"/>
          <w:lang w:val="en-GB"/>
        </w:rPr>
        <w:t>China Legal Service (Macau) Limited</w:t>
      </w:r>
    </w:p>
    <w:p w:rsidR="00B868DE" w:rsidRPr="00626649" w:rsidRDefault="00B868DE" w:rsidP="00B868DE">
      <w:pPr>
        <w:widowControl/>
        <w:rPr>
          <w:rFonts w:ascii="Arial" w:hAnsi="Arial" w:cs="Arial"/>
          <w:sz w:val="20"/>
          <w:szCs w:val="20"/>
          <w:lang w:val="en-GB"/>
        </w:rPr>
      </w:pPr>
      <w:r w:rsidRPr="00626649">
        <w:rPr>
          <w:rFonts w:ascii="Arial" w:hAnsi="Arial" w:cs="Arial"/>
          <w:sz w:val="20"/>
          <w:szCs w:val="20"/>
          <w:lang w:val="en-GB"/>
        </w:rPr>
        <w:t xml:space="preserve">Address: </w:t>
      </w:r>
      <w:proofErr w:type="spellStart"/>
      <w:r w:rsidRPr="00626649">
        <w:rPr>
          <w:rFonts w:ascii="Arial" w:hAnsi="Arial" w:cs="Arial"/>
          <w:sz w:val="20"/>
          <w:szCs w:val="20"/>
          <w:lang w:val="en-GB"/>
        </w:rPr>
        <w:t>Avenida</w:t>
      </w:r>
      <w:proofErr w:type="spellEnd"/>
      <w:r w:rsidRPr="00626649">
        <w:rPr>
          <w:rFonts w:ascii="Arial" w:hAnsi="Arial" w:cs="Arial"/>
          <w:sz w:val="20"/>
          <w:szCs w:val="20"/>
          <w:lang w:val="en-GB"/>
        </w:rPr>
        <w:t xml:space="preserve"> Praia Grande, n° 405, China Law Building, 27/F</w:t>
      </w:r>
    </w:p>
    <w:p w:rsidR="00B868DE" w:rsidRPr="00626649" w:rsidRDefault="00B868DE" w:rsidP="00B868DE">
      <w:pPr>
        <w:widowControl/>
        <w:rPr>
          <w:rFonts w:ascii="Arial" w:hAnsi="Arial" w:cs="Arial"/>
          <w:sz w:val="20"/>
          <w:szCs w:val="20"/>
          <w:lang w:val="en-GB"/>
        </w:rPr>
      </w:pPr>
      <w:r w:rsidRPr="00626649">
        <w:rPr>
          <w:rFonts w:ascii="Arial" w:hAnsi="Arial" w:cs="Arial"/>
          <w:sz w:val="20"/>
          <w:szCs w:val="20"/>
          <w:lang w:val="en-GB"/>
        </w:rPr>
        <w:t>Contact Numbers: (853) 2871 3914, 2871 3915, 2871 3916, 2871 3917</w:t>
      </w:r>
    </w:p>
    <w:p w:rsidR="00B868DE" w:rsidRPr="00626649" w:rsidRDefault="00B868DE" w:rsidP="00B868DE">
      <w:pPr>
        <w:widowControl/>
        <w:rPr>
          <w:rFonts w:ascii="Arial" w:hAnsi="Arial" w:cs="Arial"/>
          <w:sz w:val="20"/>
          <w:szCs w:val="20"/>
          <w:lang w:val="en-GB"/>
        </w:rPr>
      </w:pPr>
      <w:r w:rsidRPr="00626649">
        <w:rPr>
          <w:rFonts w:ascii="Arial" w:hAnsi="Arial" w:cs="Arial"/>
          <w:sz w:val="20"/>
          <w:szCs w:val="20"/>
          <w:lang w:val="en-GB"/>
        </w:rPr>
        <w:t>Fax Number: (853) 2871 3919</w:t>
      </w:r>
    </w:p>
    <w:p w:rsidR="00B868DE" w:rsidRPr="00626649" w:rsidRDefault="00B868DE" w:rsidP="00B868DE">
      <w:pPr>
        <w:widowControl/>
        <w:rPr>
          <w:rFonts w:ascii="Arial" w:hAnsi="Arial" w:cs="Arial"/>
          <w:sz w:val="20"/>
          <w:szCs w:val="20"/>
          <w:lang w:val="en-GB"/>
        </w:rPr>
      </w:pPr>
      <w:r w:rsidRPr="00626649">
        <w:rPr>
          <w:rFonts w:ascii="Arial" w:hAnsi="Arial" w:cs="Arial"/>
          <w:sz w:val="20"/>
          <w:szCs w:val="20"/>
          <w:lang w:val="en-GB"/>
        </w:rPr>
        <w:t>Office Hour: Monday to Friday</w:t>
      </w:r>
      <w:r w:rsidRPr="00626649">
        <w:rPr>
          <w:rFonts w:ascii="Arial" w:hAnsi="Arial" w:cs="Arial"/>
          <w:sz w:val="20"/>
          <w:szCs w:val="20"/>
          <w:lang w:val="en-GB"/>
        </w:rPr>
        <w:tab/>
        <w:t>09:00 – 13:00, 14:30 – 17:30</w:t>
      </w:r>
    </w:p>
    <w:p w:rsidR="00B868DE" w:rsidRPr="00626649" w:rsidRDefault="0085068A" w:rsidP="0085068A">
      <w:pPr>
        <w:widowControl/>
        <w:rPr>
          <w:rFonts w:ascii="Arial" w:hAnsi="Arial" w:cs="Arial"/>
          <w:sz w:val="20"/>
          <w:szCs w:val="20"/>
          <w:lang w:val="en-GB"/>
        </w:rPr>
      </w:pPr>
      <w:r>
        <w:rPr>
          <w:rFonts w:ascii="Arial" w:hAnsi="Arial" w:cs="Arial" w:hint="eastAsia"/>
          <w:sz w:val="20"/>
          <w:szCs w:val="20"/>
          <w:lang w:val="en-GB"/>
        </w:rPr>
        <w:t xml:space="preserve">            </w:t>
      </w:r>
      <w:r w:rsidR="00B868DE" w:rsidRPr="00626649">
        <w:rPr>
          <w:rFonts w:ascii="Arial" w:hAnsi="Arial" w:cs="Arial"/>
          <w:sz w:val="20"/>
          <w:szCs w:val="20"/>
          <w:lang w:val="en-GB"/>
        </w:rPr>
        <w:t>Closed on public holidays</w:t>
      </w:r>
    </w:p>
    <w:p w:rsidR="00B868DE" w:rsidRPr="00626649" w:rsidRDefault="00B868DE" w:rsidP="00B868DE">
      <w:pPr>
        <w:widowControl/>
        <w:rPr>
          <w:rFonts w:ascii="Arial" w:hAnsi="Arial" w:cs="Arial"/>
          <w:sz w:val="20"/>
          <w:szCs w:val="20"/>
          <w:lang w:val="en-GB"/>
        </w:rPr>
      </w:pPr>
    </w:p>
    <w:p w:rsidR="00B868DE" w:rsidRPr="00626649" w:rsidRDefault="00B868DE" w:rsidP="00435BD0">
      <w:pPr>
        <w:pStyle w:val="a3"/>
        <w:widowControl/>
        <w:numPr>
          <w:ilvl w:val="0"/>
          <w:numId w:val="3"/>
        </w:numPr>
        <w:ind w:leftChars="0"/>
        <w:rPr>
          <w:rFonts w:ascii="Arial" w:hAnsi="Arial" w:cs="Arial"/>
          <w:sz w:val="20"/>
          <w:szCs w:val="20"/>
          <w:lang w:val="en-GB"/>
        </w:rPr>
      </w:pPr>
      <w:r w:rsidRPr="00626649">
        <w:rPr>
          <w:rFonts w:ascii="Arial" w:hAnsi="Arial" w:cs="Arial"/>
          <w:sz w:val="20"/>
          <w:szCs w:val="20"/>
          <w:lang w:val="en-GB"/>
        </w:rPr>
        <w:t xml:space="preserve">Applicants are required to submit the Application Form for Macao Service Supplier Certificate, Declaration Form notarised and verified by seal, and other required supporting documents to the Regional Cooperation Information Centre of the </w:t>
      </w:r>
      <w:r w:rsidR="00435BD0" w:rsidRPr="00435BD0">
        <w:rPr>
          <w:rFonts w:ascii="Arial" w:hAnsi="Arial" w:cs="Arial"/>
          <w:sz w:val="20"/>
          <w:szCs w:val="20"/>
          <w:lang w:val="en-GB"/>
        </w:rPr>
        <w:t>Economic and Technological Development Bureau</w:t>
      </w:r>
      <w:r w:rsidRPr="00626649">
        <w:rPr>
          <w:rFonts w:ascii="Arial" w:hAnsi="Arial" w:cs="Arial"/>
          <w:sz w:val="20"/>
          <w:szCs w:val="20"/>
          <w:lang w:val="en-GB"/>
        </w:rPr>
        <w:t xml:space="preserve"> (</w:t>
      </w:r>
      <w:r w:rsidR="00A02785">
        <w:rPr>
          <w:rFonts w:ascii="Arial" w:hAnsi="Arial" w:cs="Arial"/>
          <w:sz w:val="20"/>
          <w:szCs w:val="20"/>
          <w:lang w:val="en-GB"/>
        </w:rPr>
        <w:t>DSEDT</w:t>
      </w:r>
      <w:r w:rsidRPr="00626649">
        <w:rPr>
          <w:rFonts w:ascii="Arial" w:hAnsi="Arial" w:cs="Arial"/>
          <w:sz w:val="20"/>
          <w:szCs w:val="20"/>
          <w:lang w:val="en-GB"/>
        </w:rPr>
        <w:t>).</w:t>
      </w:r>
    </w:p>
    <w:p w:rsidR="00B868DE" w:rsidRPr="00626649" w:rsidRDefault="00B868DE" w:rsidP="00B868DE">
      <w:pPr>
        <w:pStyle w:val="a3"/>
        <w:widowControl/>
        <w:numPr>
          <w:ilvl w:val="0"/>
          <w:numId w:val="3"/>
        </w:numPr>
        <w:ind w:leftChars="0"/>
        <w:rPr>
          <w:rFonts w:ascii="Arial" w:hAnsi="Arial" w:cs="Arial"/>
          <w:sz w:val="20"/>
          <w:szCs w:val="20"/>
          <w:lang w:val="en-GB"/>
        </w:rPr>
      </w:pPr>
      <w:r w:rsidRPr="00626649">
        <w:rPr>
          <w:rFonts w:ascii="Arial" w:hAnsi="Arial" w:cs="Arial"/>
          <w:sz w:val="20"/>
          <w:szCs w:val="20"/>
          <w:lang w:val="en-GB"/>
        </w:rPr>
        <w:lastRenderedPageBreak/>
        <w:t xml:space="preserve">Under normal circumstances, the </w:t>
      </w:r>
      <w:r w:rsidR="00A02785">
        <w:rPr>
          <w:rFonts w:ascii="Arial" w:hAnsi="Arial" w:cs="Arial"/>
          <w:sz w:val="20"/>
          <w:szCs w:val="20"/>
          <w:lang w:val="en-GB"/>
        </w:rPr>
        <w:t>DSEDT</w:t>
      </w:r>
      <w:r w:rsidRPr="00626649">
        <w:rPr>
          <w:rFonts w:ascii="Arial" w:hAnsi="Arial" w:cs="Arial"/>
          <w:sz w:val="20"/>
          <w:szCs w:val="20"/>
          <w:lang w:val="en-GB"/>
        </w:rPr>
        <w:t xml:space="preserve"> will complete the application assessment </w:t>
      </w:r>
      <w:proofErr w:type="gramStart"/>
      <w:r w:rsidRPr="00626649">
        <w:rPr>
          <w:rFonts w:ascii="Arial" w:hAnsi="Arial" w:cs="Arial"/>
          <w:sz w:val="20"/>
          <w:szCs w:val="20"/>
          <w:lang w:val="en-GB"/>
        </w:rPr>
        <w:t>process</w:t>
      </w:r>
      <w:proofErr w:type="gramEnd"/>
      <w:r w:rsidRPr="00626649">
        <w:rPr>
          <w:rFonts w:ascii="Arial" w:hAnsi="Arial" w:cs="Arial"/>
          <w:sz w:val="20"/>
          <w:szCs w:val="20"/>
          <w:lang w:val="en-GB"/>
        </w:rPr>
        <w:t xml:space="preserve"> within 10 working days upon receiving the duly completed Application Form and all of the required documents. </w:t>
      </w:r>
      <w:r w:rsidR="000E6E87" w:rsidRPr="00626649">
        <w:rPr>
          <w:rFonts w:ascii="Arial" w:hAnsi="Arial" w:cs="Arial"/>
          <w:sz w:val="20"/>
          <w:szCs w:val="20"/>
          <w:lang w:val="en-GB"/>
        </w:rPr>
        <w:t xml:space="preserve">Longer assessment time is expected if </w:t>
      </w:r>
      <w:r w:rsidR="00473A21" w:rsidRPr="00626649">
        <w:rPr>
          <w:rFonts w:ascii="Arial" w:hAnsi="Arial" w:cs="Arial"/>
          <w:sz w:val="20"/>
          <w:szCs w:val="20"/>
          <w:lang w:val="en-GB"/>
        </w:rPr>
        <w:t xml:space="preserve">any discrepancies or incompleteness is found in </w:t>
      </w:r>
      <w:r w:rsidR="000E6E87" w:rsidRPr="00626649">
        <w:rPr>
          <w:rFonts w:ascii="Arial" w:hAnsi="Arial" w:cs="Arial"/>
          <w:sz w:val="20"/>
          <w:szCs w:val="20"/>
          <w:lang w:val="en-GB"/>
        </w:rPr>
        <w:t>the information provided in the Application Form or supporting documents.</w:t>
      </w:r>
    </w:p>
    <w:p w:rsidR="00473A21" w:rsidRPr="00626649" w:rsidRDefault="00473A21" w:rsidP="00473A21">
      <w:pPr>
        <w:widowControl/>
        <w:rPr>
          <w:rFonts w:ascii="Arial" w:hAnsi="Arial" w:cs="Arial"/>
          <w:sz w:val="20"/>
          <w:szCs w:val="20"/>
          <w:lang w:val="en-GB"/>
        </w:rPr>
      </w:pPr>
    </w:p>
    <w:p w:rsidR="00473A21" w:rsidRPr="00626649" w:rsidRDefault="00473A21" w:rsidP="00473A21">
      <w:pPr>
        <w:widowControl/>
        <w:ind w:left="480"/>
        <w:rPr>
          <w:rFonts w:ascii="Arial" w:hAnsi="Arial" w:cs="Arial"/>
          <w:b/>
          <w:sz w:val="20"/>
          <w:szCs w:val="20"/>
          <w:lang w:val="en-GB"/>
        </w:rPr>
      </w:pPr>
      <w:r w:rsidRPr="00626649">
        <w:rPr>
          <w:rFonts w:ascii="Arial" w:hAnsi="Arial" w:cs="Arial"/>
          <w:b/>
          <w:sz w:val="20"/>
          <w:szCs w:val="20"/>
          <w:lang w:val="en-GB"/>
        </w:rPr>
        <w:t>Regional Cooperation Information Centre</w:t>
      </w:r>
    </w:p>
    <w:p w:rsidR="00473A21" w:rsidRPr="00626649" w:rsidRDefault="00473A21" w:rsidP="00473A21">
      <w:pPr>
        <w:widowControl/>
        <w:ind w:left="480"/>
        <w:rPr>
          <w:rFonts w:ascii="Arial" w:hAnsi="Arial" w:cs="Arial"/>
          <w:sz w:val="20"/>
          <w:szCs w:val="20"/>
          <w:lang w:val="en-GB"/>
        </w:rPr>
      </w:pPr>
      <w:r w:rsidRPr="00626649">
        <w:rPr>
          <w:rFonts w:ascii="Arial" w:hAnsi="Arial" w:cs="Arial"/>
          <w:sz w:val="20"/>
          <w:szCs w:val="20"/>
          <w:lang w:val="en-GB"/>
        </w:rPr>
        <w:t xml:space="preserve">Address: </w:t>
      </w:r>
      <w:proofErr w:type="spellStart"/>
      <w:r w:rsidRPr="00626649">
        <w:rPr>
          <w:rFonts w:ascii="Arial" w:hAnsi="Arial" w:cs="Arial"/>
          <w:sz w:val="20"/>
          <w:szCs w:val="20"/>
          <w:lang w:val="en-GB"/>
        </w:rPr>
        <w:t>Rua</w:t>
      </w:r>
      <w:proofErr w:type="spellEnd"/>
      <w:r w:rsidRPr="00626649">
        <w:rPr>
          <w:rFonts w:ascii="Arial" w:hAnsi="Arial" w:cs="Arial"/>
          <w:sz w:val="20"/>
          <w:szCs w:val="20"/>
          <w:lang w:val="en-GB"/>
        </w:rPr>
        <w:t xml:space="preserve"> </w:t>
      </w:r>
      <w:proofErr w:type="spellStart"/>
      <w:r w:rsidRPr="00626649">
        <w:rPr>
          <w:rFonts w:ascii="Arial" w:hAnsi="Arial" w:cs="Arial"/>
          <w:sz w:val="20"/>
          <w:szCs w:val="20"/>
          <w:lang w:val="en-GB"/>
        </w:rPr>
        <w:t>Dr.</w:t>
      </w:r>
      <w:proofErr w:type="spellEnd"/>
      <w:r w:rsidRPr="00626649">
        <w:rPr>
          <w:rFonts w:ascii="Arial" w:hAnsi="Arial" w:cs="Arial"/>
          <w:sz w:val="20"/>
          <w:szCs w:val="20"/>
          <w:lang w:val="en-GB"/>
        </w:rPr>
        <w:t xml:space="preserve"> Pedro José Lobo, </w:t>
      </w:r>
      <w:proofErr w:type="spellStart"/>
      <w:r w:rsidRPr="00626649">
        <w:rPr>
          <w:rFonts w:ascii="Arial" w:hAnsi="Arial" w:cs="Arial"/>
          <w:sz w:val="20"/>
          <w:szCs w:val="20"/>
          <w:lang w:val="en-GB"/>
        </w:rPr>
        <w:t>n°s</w:t>
      </w:r>
      <w:proofErr w:type="spellEnd"/>
      <w:r w:rsidRPr="00626649">
        <w:rPr>
          <w:rFonts w:ascii="Arial" w:hAnsi="Arial" w:cs="Arial"/>
          <w:sz w:val="20"/>
          <w:szCs w:val="20"/>
          <w:lang w:val="en-GB"/>
        </w:rPr>
        <w:t xml:space="preserve"> 1-3, </w:t>
      </w:r>
      <w:proofErr w:type="spellStart"/>
      <w:r w:rsidRPr="00626649">
        <w:rPr>
          <w:rFonts w:ascii="Arial" w:hAnsi="Arial" w:cs="Arial"/>
          <w:sz w:val="20"/>
          <w:szCs w:val="20"/>
          <w:lang w:val="en-GB"/>
        </w:rPr>
        <w:t>Luso</w:t>
      </w:r>
      <w:proofErr w:type="spellEnd"/>
      <w:r w:rsidRPr="00626649">
        <w:rPr>
          <w:rFonts w:ascii="Arial" w:hAnsi="Arial" w:cs="Arial"/>
          <w:sz w:val="20"/>
          <w:szCs w:val="20"/>
          <w:lang w:val="en-GB"/>
        </w:rPr>
        <w:t xml:space="preserve"> International Bank Building, 2/F, Macao</w:t>
      </w:r>
      <w:bookmarkStart w:id="0" w:name="_GoBack"/>
      <w:bookmarkEnd w:id="0"/>
    </w:p>
    <w:p w:rsidR="00473A21" w:rsidRPr="00626649" w:rsidRDefault="00473A21" w:rsidP="00473A21">
      <w:pPr>
        <w:widowControl/>
        <w:ind w:left="480"/>
        <w:rPr>
          <w:rFonts w:ascii="Arial" w:hAnsi="Arial" w:cs="Arial"/>
          <w:sz w:val="20"/>
          <w:szCs w:val="20"/>
          <w:lang w:val="en-GB"/>
        </w:rPr>
      </w:pPr>
      <w:r w:rsidRPr="00626649">
        <w:rPr>
          <w:rFonts w:ascii="Arial" w:hAnsi="Arial" w:cs="Arial"/>
          <w:sz w:val="20"/>
          <w:szCs w:val="20"/>
          <w:lang w:val="en-GB"/>
        </w:rPr>
        <w:t>Contact Number: (853) 8597 2343</w:t>
      </w:r>
    </w:p>
    <w:p w:rsidR="00473A21" w:rsidRPr="00626649" w:rsidRDefault="00473A21" w:rsidP="00473A21">
      <w:pPr>
        <w:widowControl/>
        <w:ind w:left="480"/>
        <w:rPr>
          <w:rFonts w:ascii="Arial" w:hAnsi="Arial" w:cs="Arial"/>
          <w:sz w:val="20"/>
          <w:szCs w:val="20"/>
          <w:lang w:val="en-GB"/>
        </w:rPr>
      </w:pPr>
      <w:r w:rsidRPr="00626649">
        <w:rPr>
          <w:rFonts w:ascii="Arial" w:hAnsi="Arial" w:cs="Arial"/>
          <w:sz w:val="20"/>
          <w:szCs w:val="20"/>
          <w:lang w:val="en-GB"/>
        </w:rPr>
        <w:t>Fax Number: (853) 2871 2553</w:t>
      </w:r>
    </w:p>
    <w:p w:rsidR="00F02477" w:rsidRDefault="00473A21" w:rsidP="00F02477">
      <w:pPr>
        <w:widowControl/>
        <w:ind w:left="480"/>
        <w:rPr>
          <w:rFonts w:ascii="Arial" w:hAnsi="Arial" w:cs="Arial"/>
          <w:sz w:val="20"/>
          <w:szCs w:val="20"/>
          <w:lang w:val="en-GB"/>
        </w:rPr>
      </w:pPr>
      <w:r w:rsidRPr="00626649">
        <w:rPr>
          <w:rFonts w:ascii="Arial" w:hAnsi="Arial" w:cs="Arial"/>
          <w:sz w:val="20"/>
          <w:szCs w:val="20"/>
          <w:lang w:val="en-GB"/>
        </w:rPr>
        <w:t>Office Hour: Monday to Thursday</w:t>
      </w:r>
      <w:r w:rsidRPr="00626649">
        <w:rPr>
          <w:rFonts w:ascii="Arial" w:hAnsi="Arial" w:cs="Arial"/>
          <w:sz w:val="20"/>
          <w:szCs w:val="20"/>
          <w:lang w:val="en-GB"/>
        </w:rPr>
        <w:tab/>
      </w:r>
      <w:r w:rsidRPr="00626649">
        <w:rPr>
          <w:rFonts w:ascii="Arial" w:hAnsi="Arial" w:cs="Arial"/>
          <w:sz w:val="20"/>
          <w:szCs w:val="20"/>
          <w:lang w:val="en-GB"/>
        </w:rPr>
        <w:tab/>
        <w:t>9:00 – 13:00, 14:30 – 17:45</w:t>
      </w:r>
    </w:p>
    <w:p w:rsidR="00473A21" w:rsidRPr="00626649" w:rsidRDefault="00F02477" w:rsidP="00F02477">
      <w:pPr>
        <w:widowControl/>
        <w:ind w:left="480"/>
        <w:rPr>
          <w:rFonts w:ascii="Arial" w:hAnsi="Arial" w:cs="Arial"/>
          <w:sz w:val="20"/>
          <w:szCs w:val="20"/>
          <w:lang w:val="en-GB"/>
        </w:rPr>
      </w:pPr>
      <w:r>
        <w:rPr>
          <w:rFonts w:ascii="Arial" w:hAnsi="Arial" w:cs="Arial" w:hint="eastAsia"/>
          <w:sz w:val="20"/>
          <w:szCs w:val="20"/>
          <w:lang w:val="en-GB"/>
        </w:rPr>
        <w:t xml:space="preserve">            </w:t>
      </w:r>
      <w:r w:rsidR="00473A21" w:rsidRPr="00626649">
        <w:rPr>
          <w:rFonts w:ascii="Arial" w:hAnsi="Arial" w:cs="Arial"/>
          <w:sz w:val="20"/>
          <w:szCs w:val="20"/>
          <w:lang w:val="en-GB"/>
        </w:rPr>
        <w:t xml:space="preserve">Friday </w:t>
      </w:r>
      <w:r w:rsidR="00473A21" w:rsidRPr="00626649">
        <w:rPr>
          <w:rFonts w:ascii="Arial" w:hAnsi="Arial" w:cs="Arial"/>
          <w:sz w:val="20"/>
          <w:szCs w:val="20"/>
          <w:lang w:val="en-GB"/>
        </w:rPr>
        <w:tab/>
      </w:r>
      <w:r w:rsidR="00473A21" w:rsidRPr="00626649">
        <w:rPr>
          <w:rFonts w:ascii="Arial" w:hAnsi="Arial" w:cs="Arial"/>
          <w:sz w:val="20"/>
          <w:szCs w:val="20"/>
          <w:lang w:val="en-GB"/>
        </w:rPr>
        <w:tab/>
      </w:r>
      <w:r w:rsidR="00473A21" w:rsidRPr="00626649">
        <w:rPr>
          <w:rFonts w:ascii="Arial" w:hAnsi="Arial" w:cs="Arial"/>
          <w:sz w:val="20"/>
          <w:szCs w:val="20"/>
          <w:lang w:val="en-GB"/>
        </w:rPr>
        <w:tab/>
      </w:r>
      <w:r w:rsidR="00473A21" w:rsidRPr="00626649">
        <w:rPr>
          <w:rFonts w:ascii="Arial" w:hAnsi="Arial" w:cs="Arial"/>
          <w:sz w:val="20"/>
          <w:szCs w:val="20"/>
          <w:lang w:val="en-GB"/>
        </w:rPr>
        <w:tab/>
      </w:r>
      <w:r w:rsidR="00473A21" w:rsidRPr="00626649">
        <w:rPr>
          <w:rFonts w:ascii="Arial" w:hAnsi="Arial" w:cs="Arial"/>
          <w:sz w:val="20"/>
          <w:szCs w:val="20"/>
          <w:lang w:val="en-GB"/>
        </w:rPr>
        <w:tab/>
        <w:t>9:00 – 13:00, 14:30 – 17:30</w:t>
      </w:r>
    </w:p>
    <w:p w:rsidR="00473A21" w:rsidRPr="00626649" w:rsidRDefault="00F02477" w:rsidP="00F02477">
      <w:pPr>
        <w:widowControl/>
        <w:rPr>
          <w:rFonts w:ascii="Arial" w:hAnsi="Arial" w:cs="Arial"/>
          <w:sz w:val="20"/>
          <w:szCs w:val="20"/>
          <w:lang w:val="en-GB"/>
        </w:rPr>
      </w:pPr>
      <w:r>
        <w:rPr>
          <w:rFonts w:ascii="Arial" w:hAnsi="Arial" w:cs="Arial" w:hint="eastAsia"/>
          <w:sz w:val="20"/>
          <w:szCs w:val="20"/>
          <w:lang w:val="en-GB"/>
        </w:rPr>
        <w:t xml:space="preserve">                 </w:t>
      </w:r>
      <w:r w:rsidR="00473A21" w:rsidRPr="00626649">
        <w:rPr>
          <w:rFonts w:ascii="Arial" w:hAnsi="Arial" w:cs="Arial"/>
          <w:sz w:val="20"/>
          <w:szCs w:val="20"/>
          <w:lang w:val="en-GB"/>
        </w:rPr>
        <w:t>Closed on public holidays</w:t>
      </w:r>
    </w:p>
    <w:p w:rsidR="00473A21" w:rsidRPr="00626649" w:rsidRDefault="00473A21" w:rsidP="00473A21">
      <w:pPr>
        <w:widowControl/>
        <w:rPr>
          <w:rFonts w:ascii="Arial" w:hAnsi="Arial" w:cs="Arial"/>
          <w:sz w:val="20"/>
          <w:szCs w:val="20"/>
          <w:lang w:val="en-GB"/>
        </w:rPr>
      </w:pPr>
    </w:p>
    <w:p w:rsidR="00473A21" w:rsidRPr="00626649" w:rsidRDefault="00473A21" w:rsidP="00473A21">
      <w:pPr>
        <w:widowControl/>
        <w:rPr>
          <w:rFonts w:ascii="Arial" w:hAnsi="Arial" w:cs="Arial"/>
          <w:sz w:val="20"/>
          <w:szCs w:val="20"/>
          <w:lang w:val="en-GB"/>
        </w:rPr>
      </w:pPr>
      <w:r w:rsidRPr="00626649">
        <w:rPr>
          <w:rFonts w:ascii="Arial" w:hAnsi="Arial" w:cs="Arial"/>
          <w:sz w:val="20"/>
          <w:szCs w:val="20"/>
          <w:lang w:val="en-GB"/>
        </w:rPr>
        <w:t>Note 1: The 16 China-appo</w:t>
      </w:r>
      <w:r w:rsidR="00626649" w:rsidRPr="00626649">
        <w:rPr>
          <w:rFonts w:ascii="Arial" w:hAnsi="Arial" w:cs="Arial"/>
          <w:sz w:val="20"/>
          <w:szCs w:val="20"/>
          <w:lang w:val="en-GB"/>
        </w:rPr>
        <w:t xml:space="preserve">inted notaries </w:t>
      </w:r>
      <w:r w:rsidRPr="00626649">
        <w:rPr>
          <w:rFonts w:ascii="Arial" w:hAnsi="Arial" w:cs="Arial"/>
          <w:sz w:val="20"/>
          <w:szCs w:val="20"/>
          <w:lang w:val="en-GB"/>
        </w:rPr>
        <w:t xml:space="preserve">(Macao) currently recognised by the Ministry of Justice of the People’s Republic of China are </w:t>
      </w:r>
      <w:proofErr w:type="spellStart"/>
      <w:r w:rsidRPr="00626649">
        <w:rPr>
          <w:rFonts w:ascii="Arial" w:hAnsi="Arial" w:cs="Arial"/>
          <w:sz w:val="20"/>
          <w:szCs w:val="20"/>
          <w:lang w:val="en-GB"/>
        </w:rPr>
        <w:t>Vong</w:t>
      </w:r>
      <w:proofErr w:type="spellEnd"/>
      <w:r w:rsidRPr="00626649">
        <w:rPr>
          <w:rFonts w:ascii="Arial" w:hAnsi="Arial" w:cs="Arial"/>
          <w:sz w:val="20"/>
          <w:szCs w:val="20"/>
          <w:lang w:val="en-GB"/>
        </w:rPr>
        <w:t xml:space="preserve"> </w:t>
      </w:r>
      <w:proofErr w:type="spellStart"/>
      <w:r w:rsidRPr="00626649">
        <w:rPr>
          <w:rFonts w:ascii="Arial" w:hAnsi="Arial" w:cs="Arial"/>
          <w:sz w:val="20"/>
          <w:szCs w:val="20"/>
          <w:lang w:val="en-GB"/>
        </w:rPr>
        <w:t>Hin</w:t>
      </w:r>
      <w:proofErr w:type="spellEnd"/>
      <w:r w:rsidRPr="00626649">
        <w:rPr>
          <w:rFonts w:ascii="Arial" w:hAnsi="Arial" w:cs="Arial"/>
          <w:sz w:val="20"/>
          <w:szCs w:val="20"/>
          <w:lang w:val="en-GB"/>
        </w:rPr>
        <w:t xml:space="preserve"> Fai, Paula Hsiao Yun Ling, Zhao Lu, </w:t>
      </w:r>
      <w:proofErr w:type="spellStart"/>
      <w:r w:rsidRPr="00626649">
        <w:rPr>
          <w:rFonts w:ascii="Arial" w:hAnsi="Arial" w:cs="Arial"/>
          <w:sz w:val="20"/>
          <w:szCs w:val="20"/>
          <w:lang w:val="en-GB"/>
        </w:rPr>
        <w:t>Paulino</w:t>
      </w:r>
      <w:proofErr w:type="spellEnd"/>
      <w:r w:rsidRPr="00626649">
        <w:rPr>
          <w:rFonts w:ascii="Arial" w:hAnsi="Arial" w:cs="Arial"/>
          <w:sz w:val="20"/>
          <w:szCs w:val="20"/>
          <w:lang w:val="en-GB"/>
        </w:rPr>
        <w:t xml:space="preserve"> </w:t>
      </w:r>
      <w:proofErr w:type="spellStart"/>
      <w:r w:rsidRPr="00626649">
        <w:rPr>
          <w:rFonts w:ascii="Arial" w:hAnsi="Arial" w:cs="Arial"/>
          <w:sz w:val="20"/>
          <w:szCs w:val="20"/>
          <w:lang w:val="en-GB"/>
        </w:rPr>
        <w:t>Comandante</w:t>
      </w:r>
      <w:proofErr w:type="spellEnd"/>
      <w:r w:rsidRPr="00626649">
        <w:rPr>
          <w:rFonts w:ascii="Arial" w:hAnsi="Arial" w:cs="Arial"/>
          <w:sz w:val="20"/>
          <w:szCs w:val="20"/>
          <w:lang w:val="en-GB"/>
        </w:rPr>
        <w:t xml:space="preserve">, </w:t>
      </w:r>
      <w:proofErr w:type="spellStart"/>
      <w:r w:rsidRPr="00626649">
        <w:rPr>
          <w:rFonts w:ascii="Arial" w:hAnsi="Arial" w:cs="Arial"/>
          <w:sz w:val="20"/>
          <w:szCs w:val="20"/>
          <w:lang w:val="en-GB"/>
        </w:rPr>
        <w:t>Kuong</w:t>
      </w:r>
      <w:proofErr w:type="spellEnd"/>
      <w:r w:rsidRPr="00626649">
        <w:rPr>
          <w:rFonts w:ascii="Arial" w:hAnsi="Arial" w:cs="Arial"/>
          <w:sz w:val="20"/>
          <w:szCs w:val="20"/>
          <w:lang w:val="en-GB"/>
        </w:rPr>
        <w:t xml:space="preserve"> </w:t>
      </w:r>
      <w:proofErr w:type="spellStart"/>
      <w:r w:rsidRPr="00626649">
        <w:rPr>
          <w:rFonts w:ascii="Arial" w:hAnsi="Arial" w:cs="Arial"/>
          <w:sz w:val="20"/>
          <w:szCs w:val="20"/>
          <w:lang w:val="en-GB"/>
        </w:rPr>
        <w:t>Iok</w:t>
      </w:r>
      <w:proofErr w:type="spellEnd"/>
      <w:r w:rsidRPr="00626649">
        <w:rPr>
          <w:rFonts w:ascii="Arial" w:hAnsi="Arial" w:cs="Arial"/>
          <w:sz w:val="20"/>
          <w:szCs w:val="20"/>
          <w:lang w:val="en-GB"/>
        </w:rPr>
        <w:t xml:space="preserve"> Kao, Lei </w:t>
      </w:r>
      <w:proofErr w:type="spellStart"/>
      <w:r w:rsidRPr="00626649">
        <w:rPr>
          <w:rFonts w:ascii="Arial" w:hAnsi="Arial" w:cs="Arial"/>
          <w:sz w:val="20"/>
          <w:szCs w:val="20"/>
          <w:lang w:val="en-GB"/>
        </w:rPr>
        <w:t>Wun</w:t>
      </w:r>
      <w:proofErr w:type="spellEnd"/>
      <w:r w:rsidRPr="00626649">
        <w:rPr>
          <w:rFonts w:ascii="Arial" w:hAnsi="Arial" w:cs="Arial"/>
          <w:sz w:val="20"/>
          <w:szCs w:val="20"/>
          <w:lang w:val="en-GB"/>
        </w:rPr>
        <w:t xml:space="preserve"> Kong, Fung </w:t>
      </w:r>
      <w:proofErr w:type="spellStart"/>
      <w:r w:rsidRPr="00626649">
        <w:rPr>
          <w:rFonts w:ascii="Arial" w:hAnsi="Arial" w:cs="Arial"/>
          <w:sz w:val="20"/>
          <w:szCs w:val="20"/>
          <w:lang w:val="en-GB"/>
        </w:rPr>
        <w:t>Oi</w:t>
      </w:r>
      <w:proofErr w:type="spellEnd"/>
      <w:r w:rsidRPr="00626649">
        <w:rPr>
          <w:rFonts w:ascii="Arial" w:hAnsi="Arial" w:cs="Arial"/>
          <w:sz w:val="20"/>
          <w:szCs w:val="20"/>
          <w:lang w:val="en-GB"/>
        </w:rPr>
        <w:t xml:space="preserve"> Lam</w:t>
      </w:r>
      <w:r w:rsidR="003803BE" w:rsidRPr="00626649">
        <w:rPr>
          <w:rFonts w:ascii="Arial" w:hAnsi="Arial" w:cs="Arial"/>
          <w:sz w:val="20"/>
          <w:szCs w:val="20"/>
          <w:lang w:val="en-GB"/>
        </w:rPr>
        <w:t xml:space="preserve">, Chao </w:t>
      </w:r>
      <w:proofErr w:type="spellStart"/>
      <w:r w:rsidR="003803BE" w:rsidRPr="00626649">
        <w:rPr>
          <w:rFonts w:ascii="Arial" w:hAnsi="Arial" w:cs="Arial"/>
          <w:sz w:val="20"/>
          <w:szCs w:val="20"/>
          <w:lang w:val="en-GB"/>
        </w:rPr>
        <w:t>Sio</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Ngan</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Oriana</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Inácio</w:t>
      </w:r>
      <w:proofErr w:type="spellEnd"/>
      <w:r w:rsidR="003803BE" w:rsidRPr="00626649">
        <w:rPr>
          <w:rFonts w:ascii="Arial" w:hAnsi="Arial" w:cs="Arial"/>
          <w:sz w:val="20"/>
          <w:szCs w:val="20"/>
          <w:lang w:val="en-GB"/>
        </w:rPr>
        <w:t xml:space="preserve"> Pun, Tang </w:t>
      </w:r>
      <w:proofErr w:type="spellStart"/>
      <w:r w:rsidR="003803BE" w:rsidRPr="00626649">
        <w:rPr>
          <w:rFonts w:ascii="Arial" w:hAnsi="Arial" w:cs="Arial"/>
          <w:sz w:val="20"/>
          <w:szCs w:val="20"/>
          <w:lang w:val="en-GB"/>
        </w:rPr>
        <w:t>Weng</w:t>
      </w:r>
      <w:proofErr w:type="spellEnd"/>
      <w:r w:rsidR="003803BE" w:rsidRPr="00626649">
        <w:rPr>
          <w:rFonts w:ascii="Arial" w:hAnsi="Arial" w:cs="Arial"/>
          <w:sz w:val="20"/>
          <w:szCs w:val="20"/>
          <w:lang w:val="en-GB"/>
        </w:rPr>
        <w:t xml:space="preserve"> Hang, Kuok </w:t>
      </w:r>
      <w:proofErr w:type="spellStart"/>
      <w:r w:rsidR="003803BE" w:rsidRPr="00626649">
        <w:rPr>
          <w:rFonts w:ascii="Arial" w:hAnsi="Arial" w:cs="Arial"/>
          <w:sz w:val="20"/>
          <w:szCs w:val="20"/>
          <w:lang w:val="en-GB"/>
        </w:rPr>
        <w:t>Weng</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Mui</w:t>
      </w:r>
      <w:proofErr w:type="spellEnd"/>
      <w:r w:rsidR="003803BE" w:rsidRPr="00626649">
        <w:rPr>
          <w:rFonts w:ascii="Arial" w:hAnsi="Arial" w:cs="Arial"/>
          <w:sz w:val="20"/>
          <w:szCs w:val="20"/>
          <w:lang w:val="en-GB"/>
        </w:rPr>
        <w:t xml:space="preserve">, Wu Sao Wan Sharon, Chan </w:t>
      </w:r>
      <w:proofErr w:type="spellStart"/>
      <w:r w:rsidR="003803BE" w:rsidRPr="00626649">
        <w:rPr>
          <w:rFonts w:ascii="Arial" w:hAnsi="Arial" w:cs="Arial"/>
          <w:sz w:val="20"/>
          <w:szCs w:val="20"/>
          <w:lang w:val="en-GB"/>
        </w:rPr>
        <w:t>Wa</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Keong</w:t>
      </w:r>
      <w:proofErr w:type="spellEnd"/>
      <w:r w:rsidR="003803BE" w:rsidRPr="00626649">
        <w:rPr>
          <w:rFonts w:ascii="Arial" w:hAnsi="Arial" w:cs="Arial"/>
          <w:sz w:val="20"/>
          <w:szCs w:val="20"/>
          <w:lang w:val="en-GB"/>
        </w:rPr>
        <w:t xml:space="preserve">, Lee </w:t>
      </w:r>
      <w:proofErr w:type="spellStart"/>
      <w:r w:rsidR="003803BE" w:rsidRPr="00626649">
        <w:rPr>
          <w:rFonts w:ascii="Arial" w:hAnsi="Arial" w:cs="Arial"/>
          <w:sz w:val="20"/>
          <w:szCs w:val="20"/>
          <w:lang w:val="en-GB"/>
        </w:rPr>
        <w:t>Kam</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Iut</w:t>
      </w:r>
      <w:proofErr w:type="spellEnd"/>
      <w:r w:rsidR="003803BE" w:rsidRPr="00626649">
        <w:rPr>
          <w:rFonts w:ascii="Arial" w:hAnsi="Arial" w:cs="Arial"/>
          <w:sz w:val="20"/>
          <w:szCs w:val="20"/>
          <w:lang w:val="en-GB"/>
        </w:rPr>
        <w:t xml:space="preserve">, </w:t>
      </w:r>
      <w:proofErr w:type="spellStart"/>
      <w:r w:rsidR="003803BE" w:rsidRPr="00626649">
        <w:rPr>
          <w:rFonts w:ascii="Arial" w:hAnsi="Arial" w:cs="Arial"/>
          <w:sz w:val="20"/>
          <w:szCs w:val="20"/>
          <w:lang w:val="en-GB"/>
        </w:rPr>
        <w:t>Mok</w:t>
      </w:r>
      <w:proofErr w:type="spellEnd"/>
      <w:r w:rsidR="003803BE" w:rsidRPr="00626649">
        <w:rPr>
          <w:rFonts w:ascii="Arial" w:hAnsi="Arial" w:cs="Arial"/>
          <w:sz w:val="20"/>
          <w:szCs w:val="20"/>
          <w:lang w:val="en-GB"/>
        </w:rPr>
        <w:t xml:space="preserve"> I </w:t>
      </w:r>
      <w:proofErr w:type="spellStart"/>
      <w:r w:rsidR="003803BE" w:rsidRPr="00626649">
        <w:rPr>
          <w:rFonts w:ascii="Arial" w:hAnsi="Arial" w:cs="Arial"/>
          <w:sz w:val="20"/>
          <w:szCs w:val="20"/>
          <w:lang w:val="en-GB"/>
        </w:rPr>
        <w:t>Leng</w:t>
      </w:r>
      <w:proofErr w:type="spellEnd"/>
      <w:r w:rsidR="003803BE" w:rsidRPr="00626649">
        <w:rPr>
          <w:rFonts w:ascii="Arial" w:hAnsi="Arial" w:cs="Arial"/>
          <w:sz w:val="20"/>
          <w:szCs w:val="20"/>
          <w:lang w:val="en-GB"/>
        </w:rPr>
        <w:t xml:space="preserve">, Leong </w:t>
      </w:r>
      <w:proofErr w:type="spellStart"/>
      <w:r w:rsidR="003803BE" w:rsidRPr="00626649">
        <w:rPr>
          <w:rFonts w:ascii="Arial" w:hAnsi="Arial" w:cs="Arial"/>
          <w:sz w:val="20"/>
          <w:szCs w:val="20"/>
          <w:lang w:val="en-GB"/>
        </w:rPr>
        <w:t>Chak</w:t>
      </w:r>
      <w:proofErr w:type="spellEnd"/>
      <w:r w:rsidR="003803BE" w:rsidRPr="00626649">
        <w:rPr>
          <w:rFonts w:ascii="Arial" w:hAnsi="Arial" w:cs="Arial"/>
          <w:sz w:val="20"/>
          <w:szCs w:val="20"/>
          <w:lang w:val="en-GB"/>
        </w:rPr>
        <w:t xml:space="preserve"> Po; </w:t>
      </w:r>
      <w:r w:rsidR="00626649" w:rsidRPr="00626649">
        <w:rPr>
          <w:rFonts w:ascii="Arial" w:hAnsi="Arial" w:cs="Arial"/>
          <w:sz w:val="20"/>
          <w:szCs w:val="20"/>
          <w:lang w:val="en-GB"/>
        </w:rPr>
        <w:t xml:space="preserve">for details of the abovementioned notaries, </w:t>
      </w:r>
      <w:r w:rsidR="003803BE" w:rsidRPr="00626649">
        <w:rPr>
          <w:rFonts w:ascii="Arial" w:hAnsi="Arial" w:cs="Arial"/>
          <w:sz w:val="20"/>
          <w:szCs w:val="20"/>
          <w:lang w:val="en-GB"/>
        </w:rPr>
        <w:t>please access the website of the Legal Affairs Bureau (DSAJ)</w:t>
      </w:r>
      <w:r w:rsidR="00626649" w:rsidRPr="00626649">
        <w:rPr>
          <w:rFonts w:ascii="Arial" w:hAnsi="Arial" w:cs="Arial"/>
          <w:sz w:val="20"/>
          <w:szCs w:val="20"/>
          <w:lang w:val="en-GB"/>
        </w:rPr>
        <w:t xml:space="preserve"> (</w:t>
      </w:r>
      <w:hyperlink r:id="rId8" w:history="1">
        <w:r w:rsidR="00626649" w:rsidRPr="00626649">
          <w:rPr>
            <w:rStyle w:val="a5"/>
            <w:rFonts w:ascii="Arial" w:hAnsi="Arial" w:cs="Arial"/>
            <w:sz w:val="20"/>
            <w:szCs w:val="20"/>
            <w:lang w:val="en-GB"/>
          </w:rPr>
          <w:t>www.dsaj.gov.mo</w:t>
        </w:r>
      </w:hyperlink>
      <w:r w:rsidR="00626649" w:rsidRPr="00626649">
        <w:rPr>
          <w:rFonts w:ascii="Arial" w:hAnsi="Arial" w:cs="Arial"/>
          <w:sz w:val="20"/>
          <w:szCs w:val="20"/>
          <w:lang w:val="en-GB"/>
        </w:rPr>
        <w:t>).</w:t>
      </w:r>
    </w:p>
    <w:sectPr w:rsidR="00473A21" w:rsidRPr="006266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65" w:rsidRDefault="00506765" w:rsidP="00506765">
      <w:r>
        <w:separator/>
      </w:r>
    </w:p>
  </w:endnote>
  <w:endnote w:type="continuationSeparator" w:id="0">
    <w:p w:rsidR="00506765" w:rsidRDefault="00506765" w:rsidP="0050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65" w:rsidRDefault="00506765" w:rsidP="00506765">
      <w:r>
        <w:separator/>
      </w:r>
    </w:p>
  </w:footnote>
  <w:footnote w:type="continuationSeparator" w:id="0">
    <w:p w:rsidR="00506765" w:rsidRDefault="00506765" w:rsidP="0050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F35"/>
    <w:multiLevelType w:val="hybridMultilevel"/>
    <w:tmpl w:val="67021FF0"/>
    <w:lvl w:ilvl="0" w:tplc="51AA459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71E32CD"/>
    <w:multiLevelType w:val="hybridMultilevel"/>
    <w:tmpl w:val="3BCEA8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1127D8E"/>
    <w:multiLevelType w:val="hybridMultilevel"/>
    <w:tmpl w:val="D7B858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79"/>
    <w:rsid w:val="000E6E87"/>
    <w:rsid w:val="002A4DF2"/>
    <w:rsid w:val="003803BE"/>
    <w:rsid w:val="00435BD0"/>
    <w:rsid w:val="00473A21"/>
    <w:rsid w:val="00506765"/>
    <w:rsid w:val="00516106"/>
    <w:rsid w:val="005A3BBB"/>
    <w:rsid w:val="00626649"/>
    <w:rsid w:val="00656C79"/>
    <w:rsid w:val="0085068A"/>
    <w:rsid w:val="00A02785"/>
    <w:rsid w:val="00B868DE"/>
    <w:rsid w:val="00F02477"/>
    <w:rsid w:val="00F946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79"/>
    <w:pPr>
      <w:ind w:leftChars="200" w:left="480"/>
    </w:pPr>
  </w:style>
  <w:style w:type="table" w:styleId="a4">
    <w:name w:val="Table Grid"/>
    <w:basedOn w:val="a1"/>
    <w:uiPriority w:val="59"/>
    <w:rsid w:val="0065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26649"/>
    <w:rPr>
      <w:color w:val="0000FF" w:themeColor="hyperlink"/>
      <w:u w:val="single"/>
    </w:rPr>
  </w:style>
  <w:style w:type="paragraph" w:styleId="a6">
    <w:name w:val="header"/>
    <w:basedOn w:val="a"/>
    <w:link w:val="a7"/>
    <w:uiPriority w:val="99"/>
    <w:unhideWhenUsed/>
    <w:rsid w:val="00506765"/>
    <w:pPr>
      <w:tabs>
        <w:tab w:val="center" w:pos="4153"/>
        <w:tab w:val="right" w:pos="8306"/>
      </w:tabs>
      <w:snapToGrid w:val="0"/>
    </w:pPr>
    <w:rPr>
      <w:sz w:val="20"/>
      <w:szCs w:val="20"/>
    </w:rPr>
  </w:style>
  <w:style w:type="character" w:customStyle="1" w:styleId="a7">
    <w:name w:val="頁首 字元"/>
    <w:basedOn w:val="a0"/>
    <w:link w:val="a6"/>
    <w:uiPriority w:val="99"/>
    <w:rsid w:val="00506765"/>
    <w:rPr>
      <w:sz w:val="20"/>
      <w:szCs w:val="20"/>
    </w:rPr>
  </w:style>
  <w:style w:type="paragraph" w:styleId="a8">
    <w:name w:val="footer"/>
    <w:basedOn w:val="a"/>
    <w:link w:val="a9"/>
    <w:uiPriority w:val="99"/>
    <w:unhideWhenUsed/>
    <w:rsid w:val="00506765"/>
    <w:pPr>
      <w:tabs>
        <w:tab w:val="center" w:pos="4153"/>
        <w:tab w:val="right" w:pos="8306"/>
      </w:tabs>
      <w:snapToGrid w:val="0"/>
    </w:pPr>
    <w:rPr>
      <w:sz w:val="20"/>
      <w:szCs w:val="20"/>
    </w:rPr>
  </w:style>
  <w:style w:type="character" w:customStyle="1" w:styleId="a9">
    <w:name w:val="頁尾 字元"/>
    <w:basedOn w:val="a0"/>
    <w:link w:val="a8"/>
    <w:uiPriority w:val="99"/>
    <w:rsid w:val="005067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79"/>
    <w:pPr>
      <w:ind w:leftChars="200" w:left="480"/>
    </w:pPr>
  </w:style>
  <w:style w:type="table" w:styleId="a4">
    <w:name w:val="Table Grid"/>
    <w:basedOn w:val="a1"/>
    <w:uiPriority w:val="59"/>
    <w:rsid w:val="0065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26649"/>
    <w:rPr>
      <w:color w:val="0000FF" w:themeColor="hyperlink"/>
      <w:u w:val="single"/>
    </w:rPr>
  </w:style>
  <w:style w:type="paragraph" w:styleId="a6">
    <w:name w:val="header"/>
    <w:basedOn w:val="a"/>
    <w:link w:val="a7"/>
    <w:uiPriority w:val="99"/>
    <w:unhideWhenUsed/>
    <w:rsid w:val="00506765"/>
    <w:pPr>
      <w:tabs>
        <w:tab w:val="center" w:pos="4153"/>
        <w:tab w:val="right" w:pos="8306"/>
      </w:tabs>
      <w:snapToGrid w:val="0"/>
    </w:pPr>
    <w:rPr>
      <w:sz w:val="20"/>
      <w:szCs w:val="20"/>
    </w:rPr>
  </w:style>
  <w:style w:type="character" w:customStyle="1" w:styleId="a7">
    <w:name w:val="頁首 字元"/>
    <w:basedOn w:val="a0"/>
    <w:link w:val="a6"/>
    <w:uiPriority w:val="99"/>
    <w:rsid w:val="00506765"/>
    <w:rPr>
      <w:sz w:val="20"/>
      <w:szCs w:val="20"/>
    </w:rPr>
  </w:style>
  <w:style w:type="paragraph" w:styleId="a8">
    <w:name w:val="footer"/>
    <w:basedOn w:val="a"/>
    <w:link w:val="a9"/>
    <w:uiPriority w:val="99"/>
    <w:unhideWhenUsed/>
    <w:rsid w:val="00506765"/>
    <w:pPr>
      <w:tabs>
        <w:tab w:val="center" w:pos="4153"/>
        <w:tab w:val="right" w:pos="8306"/>
      </w:tabs>
      <w:snapToGrid w:val="0"/>
    </w:pPr>
    <w:rPr>
      <w:sz w:val="20"/>
      <w:szCs w:val="20"/>
    </w:rPr>
  </w:style>
  <w:style w:type="character" w:customStyle="1" w:styleId="a9">
    <w:name w:val="頁尾 字元"/>
    <w:basedOn w:val="a0"/>
    <w:link w:val="a8"/>
    <w:uiPriority w:val="99"/>
    <w:rsid w:val="005067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j.gov.m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2467</Characters>
  <Application>Microsoft Office Word</Application>
  <DocSecurity>0</DocSecurity>
  <Lines>20</Lines>
  <Paragraphs>5</Paragraphs>
  <ScaleCrop>false</ScaleCrop>
  <Company>Macau Economic Services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 user</dc:creator>
  <cp:lastModifiedBy>DSE user</cp:lastModifiedBy>
  <cp:revision>3</cp:revision>
  <dcterms:created xsi:type="dcterms:W3CDTF">2021-01-11T04:19:00Z</dcterms:created>
  <dcterms:modified xsi:type="dcterms:W3CDTF">2021-01-11T04:23:00Z</dcterms:modified>
</cp:coreProperties>
</file>