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93F" w:rsidRPr="00494736" w:rsidRDefault="00D56532" w:rsidP="00AE293F">
      <w:pPr>
        <w:spacing w:line="360" w:lineRule="auto"/>
        <w:rPr>
          <w:rFonts w:ascii="FangSong_GB2312" w:eastAsia="FangSong_GB2312" w:hAnsi="SimSun"/>
          <w:color w:val="auto"/>
          <w:sz w:val="32"/>
          <w:szCs w:val="32"/>
          <w:lang w:eastAsia="zh-CN"/>
        </w:rPr>
      </w:pPr>
      <w:r w:rsidRPr="00D56532">
        <w:rPr>
          <w:rFonts w:ascii="FangSong_GB2312" w:eastAsia="新細明體" w:hAnsi="SimSun" w:hint="eastAsia"/>
          <w:color w:val="auto"/>
          <w:sz w:val="32"/>
          <w:szCs w:val="32"/>
          <w:lang w:eastAsia="zh-TW"/>
        </w:rPr>
        <w:t>表</w:t>
      </w:r>
      <w:r w:rsidRPr="00D56532">
        <w:rPr>
          <w:rFonts w:ascii="FangSong_GB2312" w:eastAsia="新細明體" w:hAnsi="SimSun"/>
          <w:color w:val="auto"/>
          <w:sz w:val="32"/>
          <w:szCs w:val="32"/>
          <w:lang w:eastAsia="zh-TW"/>
        </w:rPr>
        <w:t>2</w:t>
      </w:r>
    </w:p>
    <w:p w:rsidR="00AE293F" w:rsidRPr="00494736" w:rsidRDefault="00AE293F" w:rsidP="00B613EF">
      <w:pPr>
        <w:spacing w:line="360" w:lineRule="auto"/>
        <w:jc w:val="center"/>
        <w:rPr>
          <w:rFonts w:ascii="SimHei" w:eastAsia="SimHei" w:hAnsi="SimSun"/>
          <w:color w:val="auto"/>
          <w:sz w:val="32"/>
          <w:szCs w:val="32"/>
          <w:lang w:eastAsia="zh-CN"/>
        </w:rPr>
      </w:pPr>
    </w:p>
    <w:p w:rsidR="00B613EF" w:rsidRPr="00494736" w:rsidRDefault="00D56532" w:rsidP="00AE293F">
      <w:pPr>
        <w:spacing w:line="360" w:lineRule="auto"/>
        <w:jc w:val="center"/>
        <w:rPr>
          <w:rFonts w:ascii="SimHei" w:eastAsia="SimHei" w:hAnsi="SimSun"/>
          <w:color w:val="auto"/>
          <w:sz w:val="36"/>
          <w:szCs w:val="36"/>
          <w:lang w:eastAsia="zh-CN"/>
        </w:rPr>
      </w:pPr>
      <w:r w:rsidRPr="00D56532">
        <w:rPr>
          <w:rFonts w:ascii="SimHei" w:eastAsia="新細明體" w:hAnsi="SimSun" w:hint="eastAsia"/>
          <w:color w:val="auto"/>
          <w:sz w:val="36"/>
          <w:szCs w:val="36"/>
          <w:lang w:eastAsia="zh-TW"/>
        </w:rPr>
        <w:t>跨境服務新增開放措施（正面清單）</w:t>
      </w:r>
      <w:r w:rsidR="006A4729" w:rsidRPr="006A4729">
        <w:rPr>
          <w:rStyle w:val="aff"/>
          <w:rFonts w:eastAsia="SimHei"/>
          <w:color w:val="auto"/>
          <w:sz w:val="36"/>
          <w:szCs w:val="36"/>
          <w:lang w:eastAsia="zh-CN"/>
        </w:rPr>
        <w:footnoteReference w:customMarkFollows="1" w:id="1"/>
        <w:sym w:font="Wingdings 2" w:char="F06C"/>
      </w:r>
    </w:p>
    <w:p w:rsidR="00AE293F" w:rsidRPr="00494736" w:rsidRDefault="00AE293F" w:rsidP="00AE293F">
      <w:pPr>
        <w:spacing w:line="360" w:lineRule="auto"/>
        <w:jc w:val="center"/>
        <w:rPr>
          <w:rFonts w:ascii="SimHei" w:eastAsia="SimHei" w:hAnsi="SimSun"/>
          <w:color w:val="auto"/>
          <w:sz w:val="36"/>
          <w:szCs w:val="36"/>
          <w:lang w:eastAsia="zh-CN"/>
        </w:rPr>
      </w:pPr>
    </w:p>
    <w:tbl>
      <w:tblPr>
        <w:tblpPr w:leftFromText="180" w:rightFromText="180" w:vertAnchor="text" w:horzAnchor="margin" w:tblpXSpec="center"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817"/>
      </w:tblGrid>
      <w:tr w:rsidR="0011441A" w:rsidRPr="00494736">
        <w:trPr>
          <w:cantSplit/>
        </w:trPr>
        <w:tc>
          <w:tcPr>
            <w:tcW w:w="1548" w:type="dxa"/>
            <w:vMerge w:val="restart"/>
            <w:vAlign w:val="center"/>
          </w:tcPr>
          <w:p w:rsidR="0011441A" w:rsidRPr="00494736" w:rsidRDefault="00D56532" w:rsidP="0011441A">
            <w:pPr>
              <w:spacing w:line="360" w:lineRule="auto"/>
              <w:jc w:val="center"/>
              <w:rPr>
                <w:rFonts w:ascii="FangSong_GB2312" w:eastAsia="FangSong_GB2312" w:hAnsi="SimSun"/>
                <w:color w:val="auto"/>
                <w:sz w:val="32"/>
                <w:szCs w:val="32"/>
              </w:rPr>
            </w:pPr>
            <w:r w:rsidRPr="00D56532">
              <w:rPr>
                <w:rFonts w:ascii="FangSong_GB2312" w:eastAsia="新細明體" w:hAnsi="SimSun" w:hint="eastAsia"/>
                <w:color w:val="auto"/>
                <w:sz w:val="32"/>
                <w:szCs w:val="32"/>
                <w:lang w:eastAsia="zh-TW"/>
              </w:rPr>
              <w:t>部門或</w:t>
            </w:r>
          </w:p>
          <w:p w:rsidR="0011441A" w:rsidRPr="00494736" w:rsidRDefault="00D56532" w:rsidP="0011441A">
            <w:pPr>
              <w:spacing w:line="360" w:lineRule="auto"/>
              <w:jc w:val="center"/>
              <w:rPr>
                <w:rFonts w:ascii="FangSong_GB2312" w:eastAsia="FangSong_GB2312" w:hAnsi="SimSun"/>
                <w:color w:val="auto"/>
                <w:sz w:val="32"/>
                <w:szCs w:val="32"/>
              </w:rPr>
            </w:pPr>
            <w:r w:rsidRPr="00D56532">
              <w:rPr>
                <w:rFonts w:ascii="FangSong_GB2312" w:eastAsia="新細明體" w:hAnsi="SimSun" w:hint="eastAsia"/>
                <w:color w:val="auto"/>
                <w:sz w:val="32"/>
                <w:szCs w:val="32"/>
                <w:lang w:eastAsia="zh-TW"/>
              </w:rPr>
              <w:t>分部門</w:t>
            </w:r>
          </w:p>
        </w:tc>
        <w:tc>
          <w:tcPr>
            <w:tcW w:w="7817" w:type="dxa"/>
          </w:tcPr>
          <w:p w:rsidR="0011441A" w:rsidRPr="00494736" w:rsidRDefault="00D56532" w:rsidP="0011441A">
            <w:pPr>
              <w:spacing w:line="360" w:lineRule="auto"/>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1</w:t>
            </w:r>
            <w:r w:rsidRPr="00D56532">
              <w:rPr>
                <w:rFonts w:ascii="FangSong_GB2312" w:eastAsia="新細明體" w:hAnsi="SimSun" w:hint="eastAsia"/>
                <w:color w:val="auto"/>
                <w:sz w:val="32"/>
                <w:szCs w:val="32"/>
                <w:lang w:eastAsia="zh-TW"/>
              </w:rPr>
              <w:t>．商務服務</w:t>
            </w:r>
          </w:p>
        </w:tc>
      </w:tr>
      <w:tr w:rsidR="0011441A" w:rsidRPr="00494736">
        <w:trPr>
          <w:cantSplit/>
          <w:trHeight w:val="270"/>
        </w:trPr>
        <w:tc>
          <w:tcPr>
            <w:tcW w:w="1548" w:type="dxa"/>
            <w:vMerge/>
          </w:tcPr>
          <w:p w:rsidR="0011441A" w:rsidRPr="00494736" w:rsidRDefault="0011441A" w:rsidP="0011441A">
            <w:pPr>
              <w:snapToGrid w:val="0"/>
              <w:spacing w:line="480" w:lineRule="exact"/>
              <w:rPr>
                <w:rFonts w:ascii="FangSong_GB2312" w:eastAsia="FangSong_GB2312" w:hAnsi="SimSun"/>
                <w:color w:val="auto"/>
                <w:sz w:val="32"/>
                <w:szCs w:val="32"/>
                <w:lang w:eastAsia="zh-CN"/>
              </w:rPr>
            </w:pPr>
          </w:p>
        </w:tc>
        <w:tc>
          <w:tcPr>
            <w:tcW w:w="7817" w:type="dxa"/>
          </w:tcPr>
          <w:p w:rsidR="0011441A" w:rsidRPr="00494736" w:rsidRDefault="00D56532" w:rsidP="0011441A">
            <w:pPr>
              <w:spacing w:line="360" w:lineRule="auto"/>
              <w:ind w:firstLineChars="100" w:firstLine="320"/>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A</w:t>
            </w:r>
            <w:r w:rsidRPr="00D56532">
              <w:rPr>
                <w:rFonts w:ascii="FangSong_GB2312" w:eastAsia="新細明體" w:hAnsi="SimSun" w:hint="eastAsia"/>
                <w:color w:val="auto"/>
                <w:sz w:val="32"/>
                <w:szCs w:val="32"/>
                <w:lang w:eastAsia="zh-TW"/>
              </w:rPr>
              <w:t>．專業服務</w:t>
            </w:r>
          </w:p>
        </w:tc>
      </w:tr>
      <w:tr w:rsidR="0011441A" w:rsidRPr="00494736">
        <w:trPr>
          <w:trHeight w:val="633"/>
        </w:trPr>
        <w:tc>
          <w:tcPr>
            <w:tcW w:w="1548" w:type="dxa"/>
            <w:vMerge/>
          </w:tcPr>
          <w:p w:rsidR="0011441A" w:rsidRPr="00494736" w:rsidRDefault="0011441A" w:rsidP="0011441A">
            <w:pPr>
              <w:spacing w:line="360" w:lineRule="auto"/>
              <w:jc w:val="center"/>
              <w:rPr>
                <w:rFonts w:ascii="FangSong_GB2312" w:eastAsia="FangSong_GB2312" w:hAnsi="SimSun"/>
                <w:color w:val="auto"/>
                <w:sz w:val="32"/>
                <w:szCs w:val="32"/>
              </w:rPr>
            </w:pPr>
          </w:p>
        </w:tc>
        <w:tc>
          <w:tcPr>
            <w:tcW w:w="7817" w:type="dxa"/>
          </w:tcPr>
          <w:p w:rsidR="0011441A" w:rsidRPr="00494736" w:rsidRDefault="00D56532" w:rsidP="0011441A">
            <w:pPr>
              <w:spacing w:line="360" w:lineRule="auto"/>
              <w:ind w:firstLineChars="250" w:firstLine="800"/>
              <w:rPr>
                <w:rFonts w:ascii="FangSong_GB2312" w:eastAsia="FangSong_GB2312" w:hAnsi="SimSun"/>
                <w:color w:val="auto"/>
                <w:sz w:val="32"/>
                <w:szCs w:val="32"/>
                <w:u w:val="single"/>
                <w:lang w:eastAsia="zh-CN"/>
              </w:rPr>
            </w:pPr>
            <w:r w:rsidRPr="00D56532">
              <w:rPr>
                <w:rFonts w:ascii="FangSong_GB2312" w:eastAsia="新細明體" w:hAnsi="SimSun"/>
                <w:color w:val="auto"/>
                <w:sz w:val="32"/>
                <w:szCs w:val="32"/>
                <w:lang w:eastAsia="zh-TW"/>
              </w:rPr>
              <w:t>a</w:t>
            </w:r>
            <w:r w:rsidRPr="00D56532">
              <w:rPr>
                <w:rFonts w:ascii="FangSong_GB2312" w:eastAsia="新細明體" w:hAnsi="SimSun" w:hint="eastAsia"/>
                <w:color w:val="auto"/>
                <w:sz w:val="32"/>
                <w:szCs w:val="32"/>
                <w:lang w:eastAsia="zh-TW"/>
              </w:rPr>
              <w:t>．法律服務（</w:t>
            </w:r>
            <w:r w:rsidRPr="00D56532">
              <w:rPr>
                <w:rFonts w:ascii="FangSong_GB2312" w:eastAsia="新細明體" w:hAnsi="SimSun"/>
                <w:color w:val="auto"/>
                <w:sz w:val="32"/>
                <w:szCs w:val="32"/>
                <w:lang w:eastAsia="zh-TW"/>
              </w:rPr>
              <w:t>CPC861</w:t>
            </w:r>
            <w:r w:rsidRPr="00D56532">
              <w:rPr>
                <w:rFonts w:ascii="FangSong_GB2312" w:eastAsia="新細明體" w:hAnsi="SimSun" w:hint="eastAsia"/>
                <w:color w:val="auto"/>
                <w:sz w:val="32"/>
                <w:szCs w:val="32"/>
                <w:lang w:eastAsia="zh-TW"/>
              </w:rPr>
              <w:t>）</w:t>
            </w:r>
          </w:p>
        </w:tc>
      </w:tr>
      <w:tr w:rsidR="0011441A" w:rsidRPr="00494736">
        <w:trPr>
          <w:trHeight w:val="1685"/>
        </w:trPr>
        <w:tc>
          <w:tcPr>
            <w:tcW w:w="1548" w:type="dxa"/>
          </w:tcPr>
          <w:p w:rsidR="0011441A" w:rsidRPr="00494736" w:rsidRDefault="00D56532" w:rsidP="0011441A">
            <w:pPr>
              <w:spacing w:line="360" w:lineRule="auto"/>
              <w:jc w:val="center"/>
              <w:rPr>
                <w:rFonts w:ascii="FangSong_GB2312" w:eastAsia="FangSong_GB2312" w:hAnsi="SimSun"/>
                <w:color w:val="auto"/>
                <w:sz w:val="32"/>
                <w:szCs w:val="32"/>
              </w:rPr>
            </w:pPr>
            <w:r w:rsidRPr="00D56532">
              <w:rPr>
                <w:rFonts w:ascii="FangSong_GB2312" w:eastAsia="新細明體" w:hAnsi="SimSun" w:hint="eastAsia"/>
                <w:color w:val="auto"/>
                <w:sz w:val="32"/>
                <w:szCs w:val="32"/>
                <w:lang w:eastAsia="zh-TW"/>
              </w:rPr>
              <w:t>具體承諾</w:t>
            </w:r>
          </w:p>
          <w:p w:rsidR="0011441A" w:rsidRPr="00494736" w:rsidRDefault="0011441A" w:rsidP="0011441A">
            <w:pPr>
              <w:snapToGrid w:val="0"/>
              <w:spacing w:line="480" w:lineRule="exact"/>
              <w:rPr>
                <w:rFonts w:ascii="FangSong_GB2312" w:eastAsia="FangSong_GB2312" w:hAnsi="SimSun"/>
                <w:color w:val="auto"/>
                <w:sz w:val="32"/>
                <w:szCs w:val="32"/>
              </w:rPr>
            </w:pPr>
          </w:p>
        </w:tc>
        <w:tc>
          <w:tcPr>
            <w:tcW w:w="7817" w:type="dxa"/>
          </w:tcPr>
          <w:p w:rsidR="0011441A" w:rsidRPr="00494736" w:rsidRDefault="00D56532" w:rsidP="00BB048B">
            <w:pPr>
              <w:spacing w:line="360" w:lineRule="auto"/>
              <w:ind w:firstLineChars="200" w:firstLine="640"/>
              <w:jc w:val="both"/>
              <w:rPr>
                <w:rFonts w:ascii="FangSong_GB2312" w:eastAsia="FangSong_GB2312" w:hAnsi="SimSun"/>
                <w:color w:val="auto"/>
                <w:sz w:val="32"/>
                <w:szCs w:val="32"/>
                <w:lang w:eastAsia="zh-CN"/>
              </w:rPr>
            </w:pPr>
            <w:r w:rsidRPr="00D56532">
              <w:rPr>
                <w:rFonts w:ascii="FangSong_GB2312" w:eastAsia="新細明體" w:hAnsi="SimSun" w:hint="eastAsia"/>
                <w:color w:val="auto"/>
                <w:sz w:val="32"/>
                <w:szCs w:val="32"/>
                <w:lang w:eastAsia="zh-TW"/>
              </w:rPr>
              <w:t>允許取得內地律師資格的澳門服務提供者從事涉及澳門居民、法人的民事訴訟代理業務，具體可從事業務按《中華人民共和國司法部公告》（</w:t>
            </w:r>
            <w:r w:rsidRPr="00D56532">
              <w:rPr>
                <w:rFonts w:ascii="FangSong_GB2312" w:eastAsia="新細明體" w:hAnsi="SimSun"/>
                <w:color w:val="auto"/>
                <w:sz w:val="32"/>
                <w:szCs w:val="32"/>
                <w:lang w:eastAsia="zh-TW"/>
              </w:rPr>
              <w:t>136</w:t>
            </w:r>
            <w:r w:rsidRPr="00D56532">
              <w:rPr>
                <w:rFonts w:ascii="FangSong_GB2312" w:eastAsia="新細明體" w:hAnsi="SimSun" w:hint="eastAsia"/>
                <w:color w:val="auto"/>
                <w:sz w:val="32"/>
                <w:szCs w:val="32"/>
                <w:lang w:eastAsia="zh-TW"/>
              </w:rPr>
              <w:t>號）執行。</w:t>
            </w:r>
          </w:p>
        </w:tc>
      </w:tr>
    </w:tbl>
    <w:p w:rsidR="003D0DE6" w:rsidRPr="00494736" w:rsidRDefault="003D0DE6" w:rsidP="00315527">
      <w:pPr>
        <w:spacing w:line="360" w:lineRule="auto"/>
        <w:jc w:val="center"/>
        <w:rPr>
          <w:rFonts w:ascii="SimHei" w:eastAsia="SimHei" w:hAnsi="SimSun"/>
          <w:color w:val="auto"/>
          <w:sz w:val="32"/>
          <w:szCs w:val="32"/>
          <w:lang w:eastAsia="zh-CN"/>
        </w:rPr>
      </w:pPr>
    </w:p>
    <w:p w:rsidR="003D0DE6" w:rsidRPr="00494736" w:rsidRDefault="003D0DE6" w:rsidP="00315527">
      <w:pPr>
        <w:spacing w:line="360" w:lineRule="auto"/>
        <w:jc w:val="center"/>
        <w:rPr>
          <w:rFonts w:ascii="SimHei" w:eastAsia="SimHei" w:hAnsi="SimSun"/>
          <w:color w:val="auto"/>
          <w:sz w:val="32"/>
          <w:szCs w:val="32"/>
          <w:lang w:eastAsia="zh-CN"/>
        </w:rPr>
      </w:pPr>
      <w:r w:rsidRPr="00494736">
        <w:rPr>
          <w:rFonts w:ascii="SimHei" w:eastAsia="SimHei" w:hAnsi="SimSun"/>
          <w:color w:val="auto"/>
          <w:sz w:val="32"/>
          <w:szCs w:val="32"/>
          <w:lang w:eastAsia="zh-C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817"/>
      </w:tblGrid>
      <w:tr w:rsidR="00D965FD" w:rsidRPr="00494736">
        <w:trPr>
          <w:cantSplit/>
          <w:jc w:val="center"/>
        </w:trPr>
        <w:tc>
          <w:tcPr>
            <w:tcW w:w="1548" w:type="dxa"/>
            <w:vMerge w:val="restart"/>
            <w:vAlign w:val="center"/>
          </w:tcPr>
          <w:p w:rsidR="00D965FD" w:rsidRPr="00494736" w:rsidRDefault="003D0DE6" w:rsidP="00AF133C">
            <w:pPr>
              <w:spacing w:line="360" w:lineRule="auto"/>
              <w:jc w:val="center"/>
              <w:rPr>
                <w:rFonts w:ascii="FangSong_GB2312" w:eastAsia="FangSong_GB2312" w:hAnsi="SimSun"/>
                <w:color w:val="auto"/>
                <w:sz w:val="32"/>
                <w:szCs w:val="32"/>
              </w:rPr>
            </w:pPr>
            <w:r w:rsidRPr="00494736">
              <w:rPr>
                <w:rFonts w:ascii="SimHei" w:eastAsia="SimHei" w:hAnsi="SimSun"/>
                <w:color w:val="auto"/>
                <w:sz w:val="32"/>
                <w:szCs w:val="32"/>
                <w:lang w:eastAsia="zh-CN"/>
              </w:rPr>
              <w:lastRenderedPageBreak/>
              <w:br w:type="page"/>
            </w:r>
            <w:r w:rsidRPr="00494736">
              <w:rPr>
                <w:rFonts w:ascii="SimHei" w:eastAsia="SimHei" w:hAnsi="SimSun"/>
                <w:color w:val="auto"/>
                <w:sz w:val="32"/>
                <w:szCs w:val="32"/>
                <w:lang w:eastAsia="zh-CN"/>
              </w:rPr>
              <w:br w:type="page"/>
            </w:r>
            <w:r w:rsidR="00D56532" w:rsidRPr="00D56532">
              <w:rPr>
                <w:rFonts w:ascii="FangSong_GB2312" w:eastAsia="新細明體" w:hAnsi="SimSun" w:hint="eastAsia"/>
                <w:color w:val="auto"/>
                <w:sz w:val="32"/>
                <w:szCs w:val="32"/>
                <w:lang w:eastAsia="zh-TW"/>
              </w:rPr>
              <w:t>部門或</w:t>
            </w:r>
          </w:p>
          <w:p w:rsidR="00D965FD" w:rsidRPr="00494736" w:rsidRDefault="00D56532" w:rsidP="00AF133C">
            <w:pPr>
              <w:spacing w:line="360" w:lineRule="auto"/>
              <w:jc w:val="center"/>
              <w:rPr>
                <w:rFonts w:ascii="FangSong_GB2312" w:eastAsia="FangSong_GB2312" w:hAnsi="SimSun"/>
                <w:color w:val="auto"/>
                <w:sz w:val="32"/>
                <w:szCs w:val="32"/>
              </w:rPr>
            </w:pPr>
            <w:r w:rsidRPr="00D56532">
              <w:rPr>
                <w:rFonts w:ascii="FangSong_GB2312" w:eastAsia="新細明體" w:hAnsi="SimSun" w:hint="eastAsia"/>
                <w:color w:val="auto"/>
                <w:sz w:val="32"/>
                <w:szCs w:val="32"/>
                <w:lang w:eastAsia="zh-TW"/>
              </w:rPr>
              <w:t>分部門</w:t>
            </w:r>
          </w:p>
        </w:tc>
        <w:tc>
          <w:tcPr>
            <w:tcW w:w="7817" w:type="dxa"/>
          </w:tcPr>
          <w:p w:rsidR="00D965FD" w:rsidRPr="00494736" w:rsidRDefault="00D56532" w:rsidP="00AF133C">
            <w:pPr>
              <w:spacing w:line="360" w:lineRule="auto"/>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1</w:t>
            </w:r>
            <w:r w:rsidRPr="00D56532">
              <w:rPr>
                <w:rFonts w:ascii="FangSong_GB2312" w:eastAsia="新細明體" w:hAnsi="SimSun" w:hint="eastAsia"/>
                <w:color w:val="auto"/>
                <w:sz w:val="32"/>
                <w:szCs w:val="32"/>
                <w:lang w:eastAsia="zh-TW"/>
              </w:rPr>
              <w:t>．商務服務</w:t>
            </w:r>
          </w:p>
        </w:tc>
      </w:tr>
      <w:tr w:rsidR="00D965FD" w:rsidRPr="00494736">
        <w:trPr>
          <w:cantSplit/>
          <w:trHeight w:val="270"/>
          <w:jc w:val="center"/>
        </w:trPr>
        <w:tc>
          <w:tcPr>
            <w:tcW w:w="1548" w:type="dxa"/>
            <w:vMerge/>
          </w:tcPr>
          <w:p w:rsidR="00D965FD" w:rsidRPr="00494736" w:rsidRDefault="00D965FD" w:rsidP="00AF133C">
            <w:pPr>
              <w:snapToGrid w:val="0"/>
              <w:spacing w:line="480" w:lineRule="exact"/>
              <w:rPr>
                <w:rFonts w:ascii="FangSong_GB2312" w:eastAsia="FangSong_GB2312" w:hAnsi="SimSun"/>
                <w:color w:val="auto"/>
                <w:sz w:val="32"/>
                <w:szCs w:val="32"/>
                <w:lang w:eastAsia="zh-CN"/>
              </w:rPr>
            </w:pPr>
          </w:p>
        </w:tc>
        <w:tc>
          <w:tcPr>
            <w:tcW w:w="7817" w:type="dxa"/>
          </w:tcPr>
          <w:p w:rsidR="00D965FD" w:rsidRPr="00494736" w:rsidRDefault="00D56532" w:rsidP="00D965FD">
            <w:pPr>
              <w:spacing w:line="360" w:lineRule="auto"/>
              <w:ind w:firstLineChars="100" w:firstLine="320"/>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A</w:t>
            </w:r>
            <w:r w:rsidRPr="00D56532">
              <w:rPr>
                <w:rFonts w:ascii="FangSong_GB2312" w:eastAsia="新細明體" w:hAnsi="SimSun" w:hint="eastAsia"/>
                <w:color w:val="auto"/>
                <w:sz w:val="32"/>
                <w:szCs w:val="32"/>
                <w:lang w:eastAsia="zh-TW"/>
              </w:rPr>
              <w:t>．專業服務</w:t>
            </w:r>
          </w:p>
        </w:tc>
      </w:tr>
      <w:tr w:rsidR="00D965FD" w:rsidRPr="00494736">
        <w:trPr>
          <w:trHeight w:val="633"/>
          <w:jc w:val="center"/>
        </w:trPr>
        <w:tc>
          <w:tcPr>
            <w:tcW w:w="1548" w:type="dxa"/>
            <w:vMerge/>
          </w:tcPr>
          <w:p w:rsidR="00D965FD" w:rsidRPr="00494736" w:rsidRDefault="00D965FD" w:rsidP="00AF133C">
            <w:pPr>
              <w:spacing w:line="360" w:lineRule="auto"/>
              <w:jc w:val="center"/>
              <w:rPr>
                <w:rFonts w:ascii="FangSong_GB2312" w:eastAsia="FangSong_GB2312" w:hAnsi="SimSun"/>
                <w:color w:val="auto"/>
                <w:sz w:val="32"/>
                <w:szCs w:val="32"/>
              </w:rPr>
            </w:pPr>
          </w:p>
        </w:tc>
        <w:tc>
          <w:tcPr>
            <w:tcW w:w="7817" w:type="dxa"/>
          </w:tcPr>
          <w:p w:rsidR="00D965FD" w:rsidRPr="00494736" w:rsidRDefault="00D56532" w:rsidP="00D965FD">
            <w:pPr>
              <w:spacing w:line="360" w:lineRule="auto"/>
              <w:ind w:firstLineChars="250" w:firstLine="800"/>
              <w:rPr>
                <w:rFonts w:ascii="FangSong_GB2312" w:eastAsia="FangSong_GB2312" w:hAnsi="SimSun"/>
                <w:color w:val="auto"/>
                <w:sz w:val="32"/>
                <w:szCs w:val="32"/>
                <w:u w:val="single"/>
                <w:lang w:eastAsia="zh-CN"/>
              </w:rPr>
            </w:pPr>
            <w:r w:rsidRPr="00D56532">
              <w:rPr>
                <w:rFonts w:ascii="FangSong_GB2312" w:eastAsia="新細明體" w:hAnsi="SimSun"/>
                <w:color w:val="auto"/>
                <w:sz w:val="32"/>
                <w:szCs w:val="32"/>
                <w:lang w:eastAsia="zh-TW"/>
              </w:rPr>
              <w:t>b</w:t>
            </w:r>
            <w:r w:rsidRPr="00D56532">
              <w:rPr>
                <w:rFonts w:ascii="FangSong_GB2312" w:eastAsia="新細明體" w:hAnsi="SimSun" w:hint="eastAsia"/>
                <w:color w:val="auto"/>
                <w:sz w:val="32"/>
                <w:szCs w:val="32"/>
                <w:lang w:eastAsia="zh-TW"/>
              </w:rPr>
              <w:t>．會計、審計和簿記服務（</w:t>
            </w:r>
            <w:r w:rsidRPr="00D56532">
              <w:rPr>
                <w:rFonts w:ascii="FangSong_GB2312" w:eastAsia="新細明體" w:hAnsi="SimSun"/>
                <w:color w:val="auto"/>
                <w:sz w:val="32"/>
                <w:szCs w:val="32"/>
                <w:lang w:eastAsia="zh-TW"/>
              </w:rPr>
              <w:t>CPC862</w:t>
            </w:r>
            <w:r w:rsidRPr="00D56532">
              <w:rPr>
                <w:rFonts w:ascii="FangSong_GB2312" w:eastAsia="新細明體" w:hAnsi="SimSun" w:hint="eastAsia"/>
                <w:color w:val="auto"/>
                <w:sz w:val="32"/>
                <w:szCs w:val="32"/>
                <w:lang w:eastAsia="zh-TW"/>
              </w:rPr>
              <w:t>）</w:t>
            </w:r>
          </w:p>
        </w:tc>
      </w:tr>
      <w:tr w:rsidR="00315527" w:rsidRPr="00494736">
        <w:trPr>
          <w:trHeight w:val="1685"/>
          <w:jc w:val="center"/>
        </w:trPr>
        <w:tc>
          <w:tcPr>
            <w:tcW w:w="1548" w:type="dxa"/>
          </w:tcPr>
          <w:p w:rsidR="00315527" w:rsidRPr="00494736" w:rsidRDefault="00D56532" w:rsidP="00AF133C">
            <w:pPr>
              <w:spacing w:line="360" w:lineRule="auto"/>
              <w:jc w:val="center"/>
              <w:rPr>
                <w:rFonts w:ascii="FangSong_GB2312" w:eastAsia="FangSong_GB2312" w:hAnsi="SimSun"/>
                <w:color w:val="auto"/>
                <w:sz w:val="32"/>
                <w:szCs w:val="32"/>
              </w:rPr>
            </w:pPr>
            <w:r w:rsidRPr="00D56532">
              <w:rPr>
                <w:rFonts w:ascii="FangSong_GB2312" w:eastAsia="新細明體" w:hAnsi="SimSun" w:hint="eastAsia"/>
                <w:color w:val="auto"/>
                <w:sz w:val="32"/>
                <w:szCs w:val="32"/>
                <w:lang w:eastAsia="zh-TW"/>
              </w:rPr>
              <w:t>具體承諾</w:t>
            </w:r>
          </w:p>
          <w:p w:rsidR="00315527" w:rsidRPr="00494736" w:rsidRDefault="00315527" w:rsidP="00AF133C">
            <w:pPr>
              <w:snapToGrid w:val="0"/>
              <w:spacing w:line="480" w:lineRule="exact"/>
              <w:rPr>
                <w:rFonts w:ascii="FangSong_GB2312" w:eastAsia="FangSong_GB2312" w:hAnsi="SimSun"/>
                <w:color w:val="auto"/>
                <w:sz w:val="32"/>
                <w:szCs w:val="32"/>
              </w:rPr>
            </w:pPr>
          </w:p>
        </w:tc>
        <w:tc>
          <w:tcPr>
            <w:tcW w:w="7817" w:type="dxa"/>
          </w:tcPr>
          <w:p w:rsidR="005826B2" w:rsidRPr="00494736" w:rsidRDefault="00D56532" w:rsidP="00BB048B">
            <w:pPr>
              <w:spacing w:line="360" w:lineRule="auto"/>
              <w:ind w:firstLineChars="200" w:firstLine="640"/>
              <w:jc w:val="both"/>
              <w:rPr>
                <w:rFonts w:ascii="FangSong_GB2312" w:eastAsia="FangSong_GB2312" w:hAnsi="SimSun"/>
                <w:color w:val="auto"/>
                <w:sz w:val="32"/>
                <w:szCs w:val="32"/>
                <w:lang w:eastAsia="zh-CN"/>
              </w:rPr>
            </w:pPr>
            <w:r w:rsidRPr="00D56532">
              <w:rPr>
                <w:rFonts w:ascii="FangSong_GB2312" w:eastAsia="新細明體" w:hAnsi="SimSun" w:hint="eastAsia"/>
                <w:color w:val="auto"/>
                <w:sz w:val="32"/>
                <w:szCs w:val="32"/>
                <w:lang w:eastAsia="zh-TW"/>
              </w:rPr>
              <w:t>取得中國</w:t>
            </w:r>
            <w:proofErr w:type="gramStart"/>
            <w:r w:rsidR="00555DC0">
              <w:rPr>
                <w:rFonts w:ascii="FangSong_GB2312" w:eastAsia="新細明體" w:hAnsi="SimSun" w:hint="eastAsia"/>
                <w:color w:val="auto"/>
                <w:sz w:val="32"/>
                <w:szCs w:val="32"/>
                <w:lang w:eastAsia="zh-TW"/>
              </w:rPr>
              <w:t>註</w:t>
            </w:r>
            <w:proofErr w:type="gramEnd"/>
            <w:r w:rsidRPr="00D56532">
              <w:rPr>
                <w:rFonts w:ascii="FangSong_GB2312" w:eastAsia="新細明體" w:hAnsi="SimSun" w:hint="eastAsia"/>
                <w:color w:val="auto"/>
                <w:sz w:val="32"/>
                <w:szCs w:val="32"/>
                <w:lang w:eastAsia="zh-TW"/>
              </w:rPr>
              <w:t>册會計師資格的澳門居民申請成爲廣東省會計師事務所合夥人時，已在澳門取得的審計工作經驗等同</w:t>
            </w:r>
            <w:r>
              <w:rPr>
                <w:rFonts w:ascii="FangSong_GB2312" w:eastAsia="新細明體" w:hAnsi="SimSun" w:hint="eastAsia"/>
                <w:color w:val="auto"/>
                <w:sz w:val="32"/>
                <w:szCs w:val="32"/>
                <w:lang w:eastAsia="zh-TW"/>
              </w:rPr>
              <w:t>於</w:t>
            </w:r>
            <w:r w:rsidRPr="00D56532">
              <w:rPr>
                <w:rFonts w:ascii="FangSong_GB2312" w:eastAsia="新細明體" w:hAnsi="SimSun" w:hint="eastAsia"/>
                <w:color w:val="auto"/>
                <w:sz w:val="32"/>
                <w:szCs w:val="32"/>
                <w:lang w:eastAsia="zh-TW"/>
              </w:rPr>
              <w:t>相等時間的內地審計工作經驗。</w:t>
            </w:r>
          </w:p>
        </w:tc>
      </w:tr>
    </w:tbl>
    <w:p w:rsidR="003D0DE6" w:rsidRPr="00494736" w:rsidRDefault="003D0DE6" w:rsidP="00C139EC">
      <w:pPr>
        <w:spacing w:line="360" w:lineRule="auto"/>
        <w:rPr>
          <w:color w:val="auto"/>
          <w:lang w:eastAsia="zh-CN"/>
        </w:rPr>
      </w:pPr>
    </w:p>
    <w:p w:rsidR="003D0DE6" w:rsidRPr="00494736" w:rsidRDefault="003D0DE6" w:rsidP="00C139EC">
      <w:pPr>
        <w:spacing w:line="360" w:lineRule="auto"/>
        <w:rPr>
          <w:color w:val="auto"/>
          <w:lang w:eastAsia="zh-CN"/>
        </w:rPr>
      </w:pPr>
      <w:r w:rsidRPr="00494736">
        <w:rPr>
          <w:color w:val="auto"/>
          <w:lang w:eastAsia="zh-C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817"/>
      </w:tblGrid>
      <w:tr w:rsidR="0011441A" w:rsidRPr="00494736">
        <w:trPr>
          <w:cantSplit/>
          <w:jc w:val="center"/>
        </w:trPr>
        <w:tc>
          <w:tcPr>
            <w:tcW w:w="1548" w:type="dxa"/>
            <w:vMerge w:val="restart"/>
          </w:tcPr>
          <w:p w:rsidR="0011441A" w:rsidRPr="00494736" w:rsidRDefault="003D0DE6" w:rsidP="006C1662">
            <w:pPr>
              <w:spacing w:line="360" w:lineRule="auto"/>
              <w:jc w:val="center"/>
              <w:rPr>
                <w:rFonts w:ascii="FangSong_GB2312" w:eastAsia="FangSong_GB2312" w:hAnsi="SimSun"/>
                <w:color w:val="auto"/>
                <w:sz w:val="32"/>
                <w:szCs w:val="32"/>
              </w:rPr>
            </w:pPr>
            <w:r w:rsidRPr="00494736">
              <w:rPr>
                <w:color w:val="auto"/>
                <w:lang w:eastAsia="zh-CN"/>
              </w:rPr>
              <w:lastRenderedPageBreak/>
              <w:br w:type="page"/>
            </w:r>
            <w:r w:rsidR="00D56532" w:rsidRPr="00D56532">
              <w:rPr>
                <w:rFonts w:ascii="FangSong_GB2312" w:eastAsia="新細明體" w:hAnsi="SimSun" w:hint="eastAsia"/>
                <w:color w:val="auto"/>
                <w:sz w:val="32"/>
                <w:szCs w:val="32"/>
                <w:lang w:eastAsia="zh-TW"/>
              </w:rPr>
              <w:t>部門或</w:t>
            </w:r>
          </w:p>
          <w:p w:rsidR="0011441A" w:rsidRPr="00494736" w:rsidRDefault="00D56532" w:rsidP="006C1662">
            <w:pPr>
              <w:spacing w:line="360" w:lineRule="auto"/>
              <w:jc w:val="center"/>
              <w:rPr>
                <w:rFonts w:ascii="FangSong_GB2312" w:eastAsia="FangSong_GB2312" w:hAnsi="SimSun"/>
                <w:color w:val="auto"/>
                <w:sz w:val="32"/>
                <w:szCs w:val="32"/>
              </w:rPr>
            </w:pPr>
            <w:r w:rsidRPr="00D56532">
              <w:rPr>
                <w:rFonts w:ascii="FangSong_GB2312" w:eastAsia="新細明體" w:hAnsi="SimSun" w:hint="eastAsia"/>
                <w:color w:val="auto"/>
                <w:sz w:val="32"/>
                <w:szCs w:val="32"/>
                <w:lang w:eastAsia="zh-TW"/>
              </w:rPr>
              <w:t>分部門</w:t>
            </w:r>
          </w:p>
        </w:tc>
        <w:tc>
          <w:tcPr>
            <w:tcW w:w="7817" w:type="dxa"/>
          </w:tcPr>
          <w:p w:rsidR="0011441A" w:rsidRPr="00494736" w:rsidRDefault="00D56532" w:rsidP="006C1662">
            <w:pPr>
              <w:spacing w:line="360" w:lineRule="auto"/>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1</w:t>
            </w:r>
            <w:r w:rsidRPr="00D56532">
              <w:rPr>
                <w:rFonts w:ascii="FangSong_GB2312" w:eastAsia="新細明體" w:hAnsi="SimSun" w:hint="eastAsia"/>
                <w:color w:val="auto"/>
                <w:sz w:val="32"/>
                <w:szCs w:val="32"/>
                <w:lang w:eastAsia="zh-TW"/>
              </w:rPr>
              <w:t>．商務服務</w:t>
            </w:r>
          </w:p>
        </w:tc>
      </w:tr>
      <w:tr w:rsidR="0011441A" w:rsidRPr="00494736">
        <w:trPr>
          <w:cantSplit/>
          <w:trHeight w:val="270"/>
          <w:jc w:val="center"/>
        </w:trPr>
        <w:tc>
          <w:tcPr>
            <w:tcW w:w="1548" w:type="dxa"/>
            <w:vMerge/>
          </w:tcPr>
          <w:p w:rsidR="0011441A" w:rsidRPr="00494736" w:rsidRDefault="0011441A" w:rsidP="006C1662">
            <w:pPr>
              <w:snapToGrid w:val="0"/>
              <w:spacing w:line="480" w:lineRule="exact"/>
              <w:rPr>
                <w:rFonts w:ascii="FangSong_GB2312" w:eastAsia="FangSong_GB2312" w:hAnsi="SimSun"/>
                <w:color w:val="auto"/>
                <w:sz w:val="32"/>
                <w:szCs w:val="32"/>
                <w:lang w:eastAsia="zh-CN"/>
              </w:rPr>
            </w:pPr>
          </w:p>
        </w:tc>
        <w:tc>
          <w:tcPr>
            <w:tcW w:w="7817" w:type="dxa"/>
          </w:tcPr>
          <w:p w:rsidR="0011441A" w:rsidRPr="00494736" w:rsidRDefault="00D56532" w:rsidP="006C1662">
            <w:pPr>
              <w:spacing w:line="360" w:lineRule="auto"/>
              <w:ind w:firstLineChars="100" w:firstLine="320"/>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A</w:t>
            </w:r>
            <w:r w:rsidRPr="00D56532">
              <w:rPr>
                <w:rFonts w:ascii="FangSong_GB2312" w:eastAsia="新細明體" w:hAnsi="SimSun" w:hint="eastAsia"/>
                <w:color w:val="auto"/>
                <w:sz w:val="32"/>
                <w:szCs w:val="32"/>
                <w:lang w:eastAsia="zh-TW"/>
              </w:rPr>
              <w:t>．專業服務</w:t>
            </w:r>
          </w:p>
        </w:tc>
      </w:tr>
      <w:tr w:rsidR="0011441A" w:rsidRPr="00494736">
        <w:trPr>
          <w:trHeight w:val="633"/>
          <w:jc w:val="center"/>
        </w:trPr>
        <w:tc>
          <w:tcPr>
            <w:tcW w:w="1548" w:type="dxa"/>
            <w:vMerge/>
          </w:tcPr>
          <w:p w:rsidR="0011441A" w:rsidRPr="00494736" w:rsidRDefault="0011441A" w:rsidP="006C1662">
            <w:pPr>
              <w:spacing w:line="360" w:lineRule="auto"/>
              <w:jc w:val="center"/>
              <w:rPr>
                <w:rFonts w:ascii="FangSong_GB2312" w:eastAsia="FangSong_GB2312" w:hAnsi="SimSun"/>
                <w:color w:val="auto"/>
                <w:sz w:val="32"/>
                <w:szCs w:val="32"/>
              </w:rPr>
            </w:pPr>
          </w:p>
        </w:tc>
        <w:tc>
          <w:tcPr>
            <w:tcW w:w="7817" w:type="dxa"/>
          </w:tcPr>
          <w:p w:rsidR="0011441A" w:rsidRPr="00494736" w:rsidRDefault="00D56532" w:rsidP="0011441A">
            <w:pPr>
              <w:spacing w:line="360" w:lineRule="auto"/>
              <w:ind w:leftChars="333" w:left="1324" w:hangingChars="164" w:hanging="525"/>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d</w:t>
            </w:r>
            <w:r w:rsidRPr="00D56532">
              <w:rPr>
                <w:rFonts w:ascii="FangSong_GB2312" w:eastAsia="新細明體" w:hAnsi="SimSun" w:hint="eastAsia"/>
                <w:color w:val="auto"/>
                <w:sz w:val="32"/>
                <w:szCs w:val="32"/>
                <w:lang w:eastAsia="zh-TW"/>
              </w:rPr>
              <w:t>．建築及設計服務（</w:t>
            </w:r>
            <w:r w:rsidRPr="00D56532">
              <w:rPr>
                <w:rFonts w:ascii="FangSong_GB2312" w:eastAsia="新細明體" w:hAnsi="SimSun"/>
                <w:color w:val="auto"/>
                <w:sz w:val="32"/>
                <w:szCs w:val="32"/>
                <w:lang w:eastAsia="zh-TW"/>
              </w:rPr>
              <w:t>CPC8671</w:t>
            </w:r>
            <w:r w:rsidRPr="00D56532">
              <w:rPr>
                <w:rFonts w:ascii="FangSong_GB2312" w:eastAsia="新細明體" w:hAnsi="SimSun" w:hint="eastAsia"/>
                <w:color w:val="auto"/>
                <w:sz w:val="32"/>
                <w:szCs w:val="32"/>
                <w:lang w:eastAsia="zh-TW"/>
              </w:rPr>
              <w:t>）</w:t>
            </w:r>
          </w:p>
          <w:p w:rsidR="0011441A" w:rsidRPr="00494736" w:rsidRDefault="00D56532" w:rsidP="0011441A">
            <w:pPr>
              <w:spacing w:line="360" w:lineRule="auto"/>
              <w:ind w:leftChars="333" w:left="1324" w:hangingChars="164" w:hanging="525"/>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e</w:t>
            </w:r>
            <w:r w:rsidRPr="00D56532">
              <w:rPr>
                <w:rFonts w:ascii="FangSong_GB2312" w:eastAsia="新細明體" w:hAnsi="SimSun" w:hint="eastAsia"/>
                <w:color w:val="auto"/>
                <w:sz w:val="32"/>
                <w:szCs w:val="32"/>
                <w:lang w:eastAsia="zh-TW"/>
              </w:rPr>
              <w:t>．工程服務（</w:t>
            </w:r>
            <w:r w:rsidRPr="00D56532">
              <w:rPr>
                <w:rFonts w:ascii="FangSong_GB2312" w:eastAsia="新細明體" w:hAnsi="SimSun"/>
                <w:color w:val="auto"/>
                <w:sz w:val="32"/>
                <w:szCs w:val="32"/>
                <w:lang w:eastAsia="zh-TW"/>
              </w:rPr>
              <w:t>CPC8672</w:t>
            </w:r>
            <w:r w:rsidRPr="00D56532">
              <w:rPr>
                <w:rFonts w:ascii="FangSong_GB2312" w:eastAsia="新細明體" w:hAnsi="SimSun" w:hint="eastAsia"/>
                <w:color w:val="auto"/>
                <w:sz w:val="32"/>
                <w:szCs w:val="32"/>
                <w:lang w:eastAsia="zh-TW"/>
              </w:rPr>
              <w:t>）</w:t>
            </w:r>
          </w:p>
          <w:p w:rsidR="0011441A" w:rsidRPr="00494736" w:rsidRDefault="00D56532" w:rsidP="0011441A">
            <w:pPr>
              <w:spacing w:line="360" w:lineRule="auto"/>
              <w:ind w:leftChars="333" w:left="1324" w:hangingChars="164" w:hanging="525"/>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f</w:t>
            </w:r>
            <w:r w:rsidRPr="00D56532">
              <w:rPr>
                <w:rFonts w:ascii="FangSong_GB2312" w:eastAsia="新細明體" w:hAnsi="SimSun" w:hint="eastAsia"/>
                <w:color w:val="auto"/>
                <w:sz w:val="32"/>
                <w:szCs w:val="32"/>
                <w:lang w:eastAsia="zh-TW"/>
              </w:rPr>
              <w:t>．集中工程服務（</w:t>
            </w:r>
            <w:r w:rsidRPr="00D56532">
              <w:rPr>
                <w:rFonts w:ascii="FangSong_GB2312" w:eastAsia="新細明體" w:hAnsi="SimSun"/>
                <w:color w:val="auto"/>
                <w:sz w:val="32"/>
                <w:szCs w:val="32"/>
                <w:lang w:eastAsia="zh-TW"/>
              </w:rPr>
              <w:t>CPC8673</w:t>
            </w:r>
            <w:r w:rsidRPr="00D56532">
              <w:rPr>
                <w:rFonts w:ascii="FangSong_GB2312" w:eastAsia="新細明體" w:hAnsi="SimSun" w:hint="eastAsia"/>
                <w:color w:val="auto"/>
                <w:sz w:val="32"/>
                <w:szCs w:val="32"/>
                <w:lang w:eastAsia="zh-TW"/>
              </w:rPr>
              <w:t>）</w:t>
            </w:r>
          </w:p>
          <w:p w:rsidR="0011441A" w:rsidRPr="00494736" w:rsidRDefault="00D56532" w:rsidP="0011441A">
            <w:pPr>
              <w:spacing w:line="360" w:lineRule="auto"/>
              <w:ind w:leftChars="333" w:left="1324" w:hangingChars="164" w:hanging="525"/>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g</w:t>
            </w:r>
            <w:r w:rsidRPr="00D56532">
              <w:rPr>
                <w:rFonts w:ascii="FangSong_GB2312" w:eastAsia="新細明體" w:hAnsi="SimSun" w:hint="eastAsia"/>
                <w:color w:val="auto"/>
                <w:sz w:val="32"/>
                <w:szCs w:val="32"/>
                <w:lang w:eastAsia="zh-TW"/>
              </w:rPr>
              <w:t>．城市規劃和園林建築服務（</w:t>
            </w:r>
            <w:r w:rsidRPr="00D56532">
              <w:rPr>
                <w:rFonts w:ascii="FangSong_GB2312" w:eastAsia="新細明體" w:hAnsi="SimSun"/>
                <w:color w:val="auto"/>
                <w:sz w:val="32"/>
                <w:szCs w:val="32"/>
                <w:lang w:eastAsia="zh-TW"/>
              </w:rPr>
              <w:t>CPC8674</w:t>
            </w:r>
            <w:r w:rsidRPr="00D56532">
              <w:rPr>
                <w:rFonts w:ascii="FangSong_GB2312" w:eastAsia="新細明體" w:hAnsi="SimSun" w:hint="eastAsia"/>
                <w:color w:val="auto"/>
                <w:sz w:val="32"/>
                <w:szCs w:val="32"/>
                <w:lang w:eastAsia="zh-TW"/>
              </w:rPr>
              <w:t>）</w:t>
            </w:r>
          </w:p>
        </w:tc>
      </w:tr>
      <w:tr w:rsidR="0011441A" w:rsidRPr="00494736">
        <w:trPr>
          <w:trHeight w:val="551"/>
          <w:jc w:val="center"/>
        </w:trPr>
        <w:tc>
          <w:tcPr>
            <w:tcW w:w="1548" w:type="dxa"/>
          </w:tcPr>
          <w:p w:rsidR="0011441A" w:rsidRPr="00494736" w:rsidRDefault="00D56532" w:rsidP="006C1662">
            <w:pPr>
              <w:spacing w:line="360" w:lineRule="auto"/>
              <w:jc w:val="center"/>
              <w:rPr>
                <w:rFonts w:ascii="FangSong_GB2312" w:eastAsia="FangSong_GB2312" w:hAnsi="SimSun"/>
                <w:color w:val="auto"/>
                <w:sz w:val="32"/>
                <w:szCs w:val="32"/>
              </w:rPr>
            </w:pPr>
            <w:r w:rsidRPr="00D56532">
              <w:rPr>
                <w:rFonts w:ascii="FangSong_GB2312" w:eastAsia="新細明體" w:hAnsi="SimSun" w:hint="eastAsia"/>
                <w:color w:val="auto"/>
                <w:sz w:val="32"/>
                <w:szCs w:val="32"/>
                <w:lang w:eastAsia="zh-TW"/>
              </w:rPr>
              <w:t>具體承諾</w:t>
            </w:r>
          </w:p>
          <w:p w:rsidR="0011441A" w:rsidRPr="00494736" w:rsidRDefault="0011441A" w:rsidP="006C1662">
            <w:pPr>
              <w:snapToGrid w:val="0"/>
              <w:spacing w:line="480" w:lineRule="exact"/>
              <w:rPr>
                <w:rFonts w:ascii="FangSong_GB2312" w:eastAsia="FangSong_GB2312" w:hAnsi="SimSun"/>
                <w:color w:val="auto"/>
                <w:sz w:val="32"/>
                <w:szCs w:val="32"/>
              </w:rPr>
            </w:pPr>
          </w:p>
        </w:tc>
        <w:tc>
          <w:tcPr>
            <w:tcW w:w="7817" w:type="dxa"/>
          </w:tcPr>
          <w:p w:rsidR="00594670" w:rsidRPr="00377EB9" w:rsidRDefault="00D56532" w:rsidP="009823F6">
            <w:pPr>
              <w:spacing w:afterLines="100" w:line="480" w:lineRule="exact"/>
              <w:ind w:firstLineChars="200" w:firstLine="640"/>
              <w:jc w:val="both"/>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1.</w:t>
            </w:r>
            <w:r w:rsidRPr="00D56532">
              <w:rPr>
                <w:rFonts w:ascii="FangSong_GB2312" w:eastAsia="新細明體" w:hAnsi="SimSun" w:hint="eastAsia"/>
                <w:color w:val="auto"/>
                <w:sz w:val="32"/>
                <w:szCs w:val="32"/>
                <w:lang w:eastAsia="zh-TW"/>
              </w:rPr>
              <w:t>對</w:t>
            </w:r>
            <w:r>
              <w:rPr>
                <w:rFonts w:ascii="FangSong_GB2312" w:eastAsia="新細明體" w:hAnsi="SimSun" w:hint="eastAsia"/>
                <w:color w:val="auto"/>
                <w:sz w:val="32"/>
                <w:szCs w:val="32"/>
                <w:lang w:eastAsia="zh-TW"/>
              </w:rPr>
              <w:t>於</w:t>
            </w:r>
            <w:r w:rsidRPr="00D56532">
              <w:rPr>
                <w:rFonts w:ascii="FangSong_GB2312" w:eastAsia="新細明體" w:hAnsi="SimSun" w:hint="eastAsia"/>
                <w:color w:val="auto"/>
                <w:sz w:val="32"/>
                <w:szCs w:val="32"/>
                <w:lang w:eastAsia="zh-TW"/>
              </w:rPr>
              <w:t>一級</w:t>
            </w:r>
            <w:proofErr w:type="gramStart"/>
            <w:r w:rsidR="00555DC0">
              <w:rPr>
                <w:rFonts w:ascii="FangSong_GB2312" w:eastAsia="新細明體" w:hAnsi="SimSun" w:hint="eastAsia"/>
                <w:color w:val="auto"/>
                <w:sz w:val="32"/>
                <w:szCs w:val="32"/>
                <w:lang w:eastAsia="zh-TW"/>
              </w:rPr>
              <w:t>註</w:t>
            </w:r>
            <w:proofErr w:type="gramEnd"/>
            <w:r w:rsidRPr="00D56532">
              <w:rPr>
                <w:rFonts w:ascii="FangSong_GB2312" w:eastAsia="新細明體" w:hAnsi="SimSun" w:hint="eastAsia"/>
                <w:color w:val="auto"/>
                <w:sz w:val="32"/>
                <w:szCs w:val="32"/>
                <w:lang w:eastAsia="zh-TW"/>
              </w:rPr>
              <w:t>册結構工程師繼續教育中選修課部分，澳門服務提供者可以在澳門完成或由內地派師資授課，選修課繼續教育方案須經內地認可。</w:t>
            </w:r>
          </w:p>
          <w:p w:rsidR="00594670" w:rsidRPr="00377EB9" w:rsidRDefault="00D56532" w:rsidP="009823F6">
            <w:pPr>
              <w:pStyle w:val="afff8"/>
              <w:spacing w:beforeLines="50" w:afterLines="100" w:line="480" w:lineRule="exact"/>
              <w:ind w:firstLine="640"/>
              <w:jc w:val="both"/>
              <w:rPr>
                <w:rFonts w:ascii="FangSong_GB2312" w:eastAsia="FangSong_GB2312"/>
                <w:sz w:val="32"/>
                <w:szCs w:val="32"/>
              </w:rPr>
            </w:pPr>
            <w:r w:rsidRPr="00D56532">
              <w:rPr>
                <w:rFonts w:ascii="FangSong_GB2312" w:eastAsia="新細明體" w:hAnsi="SimSun"/>
                <w:sz w:val="32"/>
                <w:szCs w:val="32"/>
                <w:lang w:eastAsia="zh-TW"/>
              </w:rPr>
              <w:t>2.</w:t>
            </w:r>
            <w:r w:rsidRPr="00D56532">
              <w:rPr>
                <w:rFonts w:ascii="FangSong_GB2312" w:eastAsia="新細明體" w:hint="eastAsia"/>
                <w:sz w:val="32"/>
                <w:szCs w:val="32"/>
                <w:lang w:eastAsia="zh-TW"/>
              </w:rPr>
              <w:t>對</w:t>
            </w:r>
            <w:r>
              <w:rPr>
                <w:rFonts w:ascii="FangSong_GB2312" w:eastAsia="新細明體" w:hint="eastAsia"/>
                <w:sz w:val="32"/>
                <w:szCs w:val="32"/>
                <w:lang w:eastAsia="zh-TW"/>
              </w:rPr>
              <w:t>於</w:t>
            </w:r>
            <w:r w:rsidRPr="00D56532">
              <w:rPr>
                <w:rFonts w:ascii="FangSong_GB2312" w:eastAsia="新細明體" w:hint="eastAsia"/>
                <w:sz w:val="32"/>
                <w:szCs w:val="32"/>
                <w:lang w:eastAsia="zh-TW"/>
              </w:rPr>
              <w:t>監理工程師繼續教育中選修課部分，澳門服務提供者可以在深圳</w:t>
            </w:r>
            <w:r w:rsidR="00BC01EB">
              <w:rPr>
                <w:rFonts w:ascii="FangSong_GB2312" w:eastAsia="新細明體" w:hint="eastAsia"/>
                <w:sz w:val="32"/>
                <w:szCs w:val="32"/>
                <w:lang w:eastAsia="zh-TW"/>
              </w:rPr>
              <w:t>市</w:t>
            </w:r>
            <w:r w:rsidRPr="00D56532">
              <w:rPr>
                <w:rFonts w:ascii="FangSong_GB2312" w:eastAsia="新細明體" w:hint="eastAsia"/>
                <w:sz w:val="32"/>
                <w:szCs w:val="32"/>
                <w:lang w:eastAsia="zh-TW"/>
              </w:rPr>
              <w:t>統一完成。</w:t>
            </w:r>
          </w:p>
          <w:p w:rsidR="00594670" w:rsidRPr="00377EB9" w:rsidRDefault="00D56532" w:rsidP="009823F6">
            <w:pPr>
              <w:pStyle w:val="afff8"/>
              <w:spacing w:afterLines="100" w:line="480" w:lineRule="exact"/>
              <w:ind w:firstLine="640"/>
              <w:jc w:val="both"/>
              <w:rPr>
                <w:rFonts w:ascii="FangSong_GB2312" w:eastAsia="FangSong_GB2312"/>
                <w:sz w:val="32"/>
                <w:szCs w:val="32"/>
              </w:rPr>
            </w:pPr>
            <w:r w:rsidRPr="00D56532">
              <w:rPr>
                <w:rFonts w:ascii="FangSong_GB2312" w:eastAsia="新細明體"/>
                <w:sz w:val="32"/>
                <w:szCs w:val="32"/>
                <w:lang w:eastAsia="zh-TW"/>
              </w:rPr>
              <w:t>3</w:t>
            </w:r>
            <w:r w:rsidRPr="00D56532">
              <w:rPr>
                <w:rFonts w:ascii="FangSong_GB2312" w:eastAsia="新細明體" w:hAnsi="SimSun"/>
                <w:sz w:val="32"/>
                <w:szCs w:val="32"/>
                <w:lang w:eastAsia="zh-TW"/>
              </w:rPr>
              <w:t>.</w:t>
            </w:r>
            <w:r w:rsidRPr="00D56532">
              <w:rPr>
                <w:rFonts w:ascii="FangSong_GB2312" w:eastAsia="新細明體" w:hint="eastAsia"/>
                <w:sz w:val="32"/>
                <w:szCs w:val="32"/>
                <w:lang w:eastAsia="zh-TW"/>
              </w:rPr>
              <w:t>允許澳門服務提供者在廣東省設立的建設工程設計企業聘用澳門</w:t>
            </w:r>
            <w:proofErr w:type="gramStart"/>
            <w:r w:rsidR="00555DC0">
              <w:rPr>
                <w:rFonts w:ascii="FangSong_GB2312" w:eastAsia="新細明體" w:hint="eastAsia"/>
                <w:sz w:val="32"/>
                <w:szCs w:val="32"/>
                <w:lang w:eastAsia="zh-TW"/>
              </w:rPr>
              <w:t>註</w:t>
            </w:r>
            <w:proofErr w:type="gramEnd"/>
            <w:r w:rsidRPr="00D56532">
              <w:rPr>
                <w:rFonts w:ascii="FangSong_GB2312" w:eastAsia="新細明體" w:hint="eastAsia"/>
                <w:sz w:val="32"/>
                <w:szCs w:val="32"/>
                <w:lang w:eastAsia="zh-TW"/>
              </w:rPr>
              <w:t>册建築師、</w:t>
            </w:r>
            <w:r w:rsidR="00555DC0">
              <w:rPr>
                <w:rFonts w:ascii="FangSong_GB2312" w:eastAsia="新細明體" w:hint="eastAsia"/>
                <w:sz w:val="32"/>
                <w:szCs w:val="32"/>
                <w:lang w:eastAsia="zh-TW"/>
              </w:rPr>
              <w:t>註</w:t>
            </w:r>
            <w:r w:rsidRPr="00D56532">
              <w:rPr>
                <w:rFonts w:ascii="FangSong_GB2312" w:eastAsia="新細明體" w:hint="eastAsia"/>
                <w:sz w:val="32"/>
                <w:szCs w:val="32"/>
                <w:lang w:eastAsia="zh-TW"/>
              </w:rPr>
              <w:t>册結構工程師（在尚未取得內地專業資格的情况下），可以作爲資質標準要求的主要專業技術人員進行考核，不能作爲資質標準要求的</w:t>
            </w:r>
            <w:r w:rsidR="00555DC0">
              <w:rPr>
                <w:rFonts w:ascii="FangSong_GB2312" w:eastAsia="新細明體" w:hint="eastAsia"/>
                <w:sz w:val="32"/>
                <w:szCs w:val="32"/>
                <w:lang w:eastAsia="zh-TW"/>
              </w:rPr>
              <w:t>註</w:t>
            </w:r>
            <w:r w:rsidRPr="00D56532">
              <w:rPr>
                <w:rFonts w:ascii="FangSong_GB2312" w:eastAsia="新細明體" w:hint="eastAsia"/>
                <w:sz w:val="32"/>
                <w:szCs w:val="32"/>
                <w:lang w:eastAsia="zh-TW"/>
              </w:rPr>
              <w:t>册人員進行考核。</w:t>
            </w:r>
          </w:p>
          <w:p w:rsidR="00EB211D" w:rsidRPr="00494736" w:rsidRDefault="00D56532" w:rsidP="009823F6">
            <w:pPr>
              <w:pStyle w:val="afff8"/>
              <w:spacing w:afterLines="100" w:line="480" w:lineRule="exact"/>
              <w:ind w:firstLine="640"/>
              <w:jc w:val="both"/>
              <w:rPr>
                <w:rFonts w:ascii="FangSong_GB2312" w:eastAsia="FangSong_GB2312"/>
                <w:sz w:val="32"/>
                <w:szCs w:val="32"/>
              </w:rPr>
            </w:pPr>
            <w:r w:rsidRPr="00D56532">
              <w:rPr>
                <w:rFonts w:ascii="FangSong_GB2312" w:eastAsia="新細明體"/>
                <w:sz w:val="32"/>
                <w:szCs w:val="32"/>
                <w:lang w:eastAsia="zh-TW"/>
              </w:rPr>
              <w:t>4</w:t>
            </w:r>
            <w:r w:rsidRPr="00D56532">
              <w:rPr>
                <w:rFonts w:ascii="FangSong_GB2312" w:eastAsia="新細明體" w:hAnsi="SimSun"/>
                <w:sz w:val="32"/>
                <w:szCs w:val="32"/>
                <w:lang w:eastAsia="zh-TW"/>
              </w:rPr>
              <w:t>.</w:t>
            </w:r>
            <w:r w:rsidRPr="00D56532">
              <w:rPr>
                <w:rFonts w:ascii="FangSong_GB2312" w:eastAsia="新細明體" w:hint="eastAsia"/>
                <w:sz w:val="32"/>
                <w:szCs w:val="32"/>
                <w:lang w:eastAsia="zh-TW"/>
              </w:rPr>
              <w:t>對</w:t>
            </w:r>
            <w:r>
              <w:rPr>
                <w:rFonts w:ascii="FangSong_GB2312" w:eastAsia="新細明體" w:hint="eastAsia"/>
                <w:sz w:val="32"/>
                <w:szCs w:val="32"/>
                <w:lang w:eastAsia="zh-TW"/>
              </w:rPr>
              <w:t>於</w:t>
            </w:r>
            <w:r w:rsidRPr="00D56532">
              <w:rPr>
                <w:rFonts w:ascii="FangSong_GB2312" w:eastAsia="新細明體" w:hint="eastAsia"/>
                <w:sz w:val="32"/>
                <w:szCs w:val="32"/>
                <w:lang w:eastAsia="zh-TW"/>
              </w:rPr>
              <w:t>在廣東省內，外商獨資、合資城鄉規劃企業申報資質時，通過互認取得內地</w:t>
            </w:r>
            <w:proofErr w:type="gramStart"/>
            <w:r w:rsidR="00555DC0">
              <w:rPr>
                <w:rFonts w:ascii="FangSong_GB2312" w:eastAsia="新細明體" w:hint="eastAsia"/>
                <w:sz w:val="32"/>
                <w:szCs w:val="32"/>
                <w:lang w:eastAsia="zh-TW"/>
              </w:rPr>
              <w:t>註</w:t>
            </w:r>
            <w:proofErr w:type="gramEnd"/>
            <w:r w:rsidRPr="00D56532">
              <w:rPr>
                <w:rFonts w:ascii="FangSong_GB2312" w:eastAsia="新細明體" w:hint="eastAsia"/>
                <w:sz w:val="32"/>
                <w:szCs w:val="32"/>
                <w:lang w:eastAsia="zh-TW"/>
              </w:rPr>
              <w:t>册規劃師資格，在上述企業工作的澳門人士，在審查時可以作爲必需的</w:t>
            </w:r>
            <w:r w:rsidR="00555DC0">
              <w:rPr>
                <w:rFonts w:ascii="FangSong_GB2312" w:eastAsia="新細明體" w:hint="eastAsia"/>
                <w:sz w:val="32"/>
                <w:szCs w:val="32"/>
                <w:lang w:eastAsia="zh-TW"/>
              </w:rPr>
              <w:t>註</w:t>
            </w:r>
            <w:r w:rsidRPr="00D56532">
              <w:rPr>
                <w:rFonts w:ascii="FangSong_GB2312" w:eastAsia="新細明體" w:hint="eastAsia"/>
                <w:sz w:val="32"/>
                <w:szCs w:val="32"/>
                <w:lang w:eastAsia="zh-TW"/>
              </w:rPr>
              <w:t>册人員予以認定。</w:t>
            </w:r>
          </w:p>
        </w:tc>
      </w:tr>
    </w:tbl>
    <w:p w:rsidR="003734D3" w:rsidRPr="00494736" w:rsidRDefault="003734D3" w:rsidP="00C139EC">
      <w:pPr>
        <w:spacing w:line="360" w:lineRule="auto"/>
        <w:rPr>
          <w:color w:val="auto"/>
          <w:lang w:eastAsia="zh-CN"/>
        </w:rPr>
      </w:pPr>
    </w:p>
    <w:p w:rsidR="00463D64" w:rsidRPr="00494736" w:rsidRDefault="003734D3" w:rsidP="00C139EC">
      <w:pPr>
        <w:spacing w:line="360" w:lineRule="auto"/>
        <w:rPr>
          <w:color w:val="auto"/>
          <w:lang w:eastAsia="zh-CN"/>
        </w:rPr>
      </w:pPr>
      <w:r w:rsidRPr="00494736">
        <w:rPr>
          <w:color w:val="auto"/>
          <w:lang w:eastAsia="zh-C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817"/>
      </w:tblGrid>
      <w:tr w:rsidR="00403089" w:rsidRPr="00494736">
        <w:trPr>
          <w:cantSplit/>
          <w:jc w:val="center"/>
        </w:trPr>
        <w:tc>
          <w:tcPr>
            <w:tcW w:w="1548" w:type="dxa"/>
            <w:vMerge w:val="restart"/>
          </w:tcPr>
          <w:p w:rsidR="00403089" w:rsidRPr="00494736" w:rsidRDefault="00D56532" w:rsidP="006C1662">
            <w:pPr>
              <w:spacing w:line="360" w:lineRule="auto"/>
              <w:jc w:val="center"/>
              <w:rPr>
                <w:rFonts w:ascii="FangSong_GB2312" w:eastAsia="FangSong_GB2312" w:hAnsi="SimSun"/>
                <w:color w:val="auto"/>
                <w:sz w:val="32"/>
                <w:szCs w:val="32"/>
              </w:rPr>
            </w:pPr>
            <w:r w:rsidRPr="00D56532">
              <w:rPr>
                <w:rFonts w:ascii="FangSong_GB2312" w:eastAsia="新細明體" w:hAnsi="SimSun" w:hint="eastAsia"/>
                <w:color w:val="auto"/>
                <w:sz w:val="32"/>
                <w:szCs w:val="32"/>
                <w:lang w:eastAsia="zh-TW"/>
              </w:rPr>
              <w:lastRenderedPageBreak/>
              <w:t>部門或</w:t>
            </w:r>
          </w:p>
          <w:p w:rsidR="00403089" w:rsidRPr="00494736" w:rsidRDefault="00D56532" w:rsidP="006C1662">
            <w:pPr>
              <w:spacing w:line="360" w:lineRule="auto"/>
              <w:jc w:val="center"/>
              <w:rPr>
                <w:rFonts w:ascii="FangSong_GB2312" w:eastAsia="FangSong_GB2312" w:hAnsi="SimSun"/>
                <w:color w:val="auto"/>
                <w:sz w:val="32"/>
                <w:szCs w:val="32"/>
              </w:rPr>
            </w:pPr>
            <w:r w:rsidRPr="00D56532">
              <w:rPr>
                <w:rFonts w:ascii="FangSong_GB2312" w:eastAsia="新細明體" w:hAnsi="SimSun" w:hint="eastAsia"/>
                <w:color w:val="auto"/>
                <w:sz w:val="32"/>
                <w:szCs w:val="32"/>
                <w:lang w:eastAsia="zh-TW"/>
              </w:rPr>
              <w:t>分部門</w:t>
            </w:r>
          </w:p>
        </w:tc>
        <w:tc>
          <w:tcPr>
            <w:tcW w:w="7817" w:type="dxa"/>
          </w:tcPr>
          <w:p w:rsidR="00403089" w:rsidRPr="00494736" w:rsidRDefault="00D56532" w:rsidP="006C1662">
            <w:pPr>
              <w:spacing w:line="360" w:lineRule="auto"/>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1</w:t>
            </w:r>
            <w:r w:rsidRPr="00D56532">
              <w:rPr>
                <w:rFonts w:ascii="FangSong_GB2312" w:eastAsia="新細明體" w:hAnsi="SimSun" w:hint="eastAsia"/>
                <w:color w:val="auto"/>
                <w:sz w:val="32"/>
                <w:szCs w:val="32"/>
                <w:lang w:eastAsia="zh-TW"/>
              </w:rPr>
              <w:t>．商務服務</w:t>
            </w:r>
          </w:p>
        </w:tc>
      </w:tr>
      <w:tr w:rsidR="00403089" w:rsidRPr="00494736">
        <w:trPr>
          <w:cantSplit/>
          <w:trHeight w:val="270"/>
          <w:jc w:val="center"/>
        </w:trPr>
        <w:tc>
          <w:tcPr>
            <w:tcW w:w="1548" w:type="dxa"/>
            <w:vMerge/>
          </w:tcPr>
          <w:p w:rsidR="00403089" w:rsidRPr="00494736" w:rsidRDefault="00403089" w:rsidP="006C1662">
            <w:pPr>
              <w:snapToGrid w:val="0"/>
              <w:spacing w:line="480" w:lineRule="exact"/>
              <w:rPr>
                <w:rFonts w:ascii="FangSong_GB2312" w:eastAsia="FangSong_GB2312" w:hAnsi="SimSun"/>
                <w:color w:val="auto"/>
                <w:sz w:val="32"/>
                <w:szCs w:val="32"/>
                <w:lang w:eastAsia="zh-CN"/>
              </w:rPr>
            </w:pPr>
          </w:p>
        </w:tc>
        <w:tc>
          <w:tcPr>
            <w:tcW w:w="7817" w:type="dxa"/>
          </w:tcPr>
          <w:p w:rsidR="00403089" w:rsidRPr="00494736" w:rsidRDefault="00D56532" w:rsidP="006C1662">
            <w:pPr>
              <w:spacing w:line="360" w:lineRule="auto"/>
              <w:ind w:firstLineChars="100" w:firstLine="320"/>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A</w:t>
            </w:r>
            <w:r w:rsidRPr="00D56532">
              <w:rPr>
                <w:rFonts w:ascii="FangSong_GB2312" w:eastAsia="新細明體" w:hAnsi="SimSun" w:hint="eastAsia"/>
                <w:color w:val="auto"/>
                <w:sz w:val="32"/>
                <w:szCs w:val="32"/>
                <w:lang w:eastAsia="zh-TW"/>
              </w:rPr>
              <w:t>．專業服務</w:t>
            </w:r>
          </w:p>
        </w:tc>
      </w:tr>
      <w:tr w:rsidR="00403089" w:rsidRPr="00494736">
        <w:trPr>
          <w:trHeight w:val="633"/>
          <w:jc w:val="center"/>
        </w:trPr>
        <w:tc>
          <w:tcPr>
            <w:tcW w:w="1548" w:type="dxa"/>
            <w:vMerge/>
          </w:tcPr>
          <w:p w:rsidR="00403089" w:rsidRPr="00494736" w:rsidRDefault="00403089" w:rsidP="006C1662">
            <w:pPr>
              <w:spacing w:line="360" w:lineRule="auto"/>
              <w:jc w:val="center"/>
              <w:rPr>
                <w:rFonts w:ascii="FangSong_GB2312" w:eastAsia="FangSong_GB2312" w:hAnsi="SimSun"/>
                <w:color w:val="auto"/>
                <w:sz w:val="32"/>
                <w:szCs w:val="32"/>
              </w:rPr>
            </w:pPr>
          </w:p>
        </w:tc>
        <w:tc>
          <w:tcPr>
            <w:tcW w:w="7817" w:type="dxa"/>
          </w:tcPr>
          <w:p w:rsidR="00403089" w:rsidRPr="00494736" w:rsidRDefault="00D56532" w:rsidP="006C1662">
            <w:pPr>
              <w:spacing w:line="360" w:lineRule="auto"/>
              <w:ind w:firstLineChars="250" w:firstLine="800"/>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h</w:t>
            </w:r>
            <w:r w:rsidRPr="00D56532">
              <w:rPr>
                <w:rFonts w:ascii="FangSong_GB2312" w:eastAsia="新細明體" w:hAnsi="SimSun" w:hint="eastAsia"/>
                <w:color w:val="auto"/>
                <w:sz w:val="32"/>
                <w:szCs w:val="32"/>
                <w:lang w:eastAsia="zh-TW"/>
              </w:rPr>
              <w:t>．醫療和牙科服務（</w:t>
            </w:r>
            <w:r w:rsidRPr="00D56532">
              <w:rPr>
                <w:rFonts w:ascii="FangSong_GB2312" w:eastAsia="新細明體" w:hAnsi="SimSun"/>
                <w:color w:val="auto"/>
                <w:sz w:val="32"/>
                <w:szCs w:val="32"/>
                <w:lang w:eastAsia="zh-TW"/>
              </w:rPr>
              <w:t>CPC9312</w:t>
            </w:r>
            <w:r w:rsidRPr="00D56532">
              <w:rPr>
                <w:rFonts w:ascii="FangSong_GB2312" w:eastAsia="新細明體" w:hAnsi="SimSun" w:hint="eastAsia"/>
                <w:color w:val="auto"/>
                <w:sz w:val="32"/>
                <w:szCs w:val="32"/>
                <w:lang w:eastAsia="zh-TW"/>
              </w:rPr>
              <w:t>）</w:t>
            </w:r>
          </w:p>
          <w:p w:rsidR="00403089" w:rsidRPr="00494736" w:rsidRDefault="00D56532" w:rsidP="00403089">
            <w:pPr>
              <w:spacing w:line="360" w:lineRule="auto"/>
              <w:ind w:leftChars="333" w:left="1324" w:hangingChars="164" w:hanging="525"/>
              <w:rPr>
                <w:rFonts w:ascii="FangSong_GB2312" w:eastAsia="FangSong_GB2312" w:hAnsi="SimSun"/>
                <w:color w:val="auto"/>
                <w:sz w:val="32"/>
                <w:szCs w:val="32"/>
                <w:u w:val="single"/>
                <w:lang w:eastAsia="zh-CN"/>
              </w:rPr>
            </w:pPr>
            <w:r w:rsidRPr="00D56532">
              <w:rPr>
                <w:rFonts w:ascii="FangSong_GB2312" w:eastAsia="新細明體" w:hAnsi="SimSun"/>
                <w:color w:val="auto"/>
                <w:sz w:val="32"/>
                <w:szCs w:val="32"/>
                <w:lang w:eastAsia="zh-TW"/>
              </w:rPr>
              <w:t>j</w:t>
            </w:r>
            <w:r w:rsidRPr="00D56532">
              <w:rPr>
                <w:rFonts w:ascii="FangSong_GB2312" w:eastAsia="新細明體" w:hAnsi="SimSun" w:hint="eastAsia"/>
                <w:color w:val="auto"/>
                <w:sz w:val="32"/>
                <w:szCs w:val="32"/>
                <w:lang w:eastAsia="zh-TW"/>
              </w:rPr>
              <w:t>．助</w:t>
            </w:r>
            <w:r w:rsidR="00CD1115">
              <w:rPr>
                <w:rFonts w:ascii="FangSong_GB2312" w:eastAsia="新細明體" w:hAnsi="SimSun" w:hint="eastAsia"/>
                <w:color w:val="auto"/>
                <w:sz w:val="32"/>
                <w:szCs w:val="32"/>
                <w:lang w:eastAsia="zh-TW"/>
              </w:rPr>
              <w:t>產</w:t>
            </w:r>
            <w:r w:rsidRPr="00D56532">
              <w:rPr>
                <w:rFonts w:ascii="FangSong_GB2312" w:eastAsia="新細明體" w:hAnsi="SimSun" w:hint="eastAsia"/>
                <w:color w:val="auto"/>
                <w:sz w:val="32"/>
                <w:szCs w:val="32"/>
                <w:lang w:eastAsia="zh-TW"/>
              </w:rPr>
              <w:t>士、護士、理療醫師和護理員提供的服務（</w:t>
            </w:r>
            <w:r w:rsidRPr="00D56532">
              <w:rPr>
                <w:rFonts w:ascii="FangSong_GB2312" w:eastAsia="新細明體" w:hAnsi="SimSun"/>
                <w:color w:val="auto"/>
                <w:sz w:val="32"/>
                <w:szCs w:val="32"/>
                <w:lang w:eastAsia="zh-TW"/>
              </w:rPr>
              <w:t>CPC93191</w:t>
            </w:r>
            <w:r w:rsidRPr="00D56532">
              <w:rPr>
                <w:rFonts w:ascii="FangSong_GB2312" w:eastAsia="新細明體" w:hAnsi="SimSun" w:hint="eastAsia"/>
                <w:color w:val="auto"/>
                <w:sz w:val="32"/>
                <w:szCs w:val="32"/>
                <w:lang w:eastAsia="zh-TW"/>
              </w:rPr>
              <w:t>）</w:t>
            </w:r>
          </w:p>
        </w:tc>
      </w:tr>
      <w:tr w:rsidR="00403089" w:rsidRPr="00494736">
        <w:trPr>
          <w:trHeight w:val="716"/>
          <w:jc w:val="center"/>
        </w:trPr>
        <w:tc>
          <w:tcPr>
            <w:tcW w:w="1548" w:type="dxa"/>
            <w:vMerge/>
          </w:tcPr>
          <w:p w:rsidR="00403089" w:rsidRPr="00494736" w:rsidRDefault="00403089" w:rsidP="006C1662">
            <w:pPr>
              <w:spacing w:line="360" w:lineRule="auto"/>
              <w:jc w:val="center"/>
              <w:rPr>
                <w:rFonts w:ascii="FangSong_GB2312" w:eastAsia="FangSong_GB2312" w:hAnsi="SimSun"/>
                <w:color w:val="auto"/>
                <w:sz w:val="32"/>
                <w:szCs w:val="32"/>
                <w:lang w:eastAsia="zh-CN"/>
              </w:rPr>
            </w:pPr>
          </w:p>
        </w:tc>
        <w:tc>
          <w:tcPr>
            <w:tcW w:w="7817" w:type="dxa"/>
          </w:tcPr>
          <w:p w:rsidR="00403089" w:rsidRPr="00494736" w:rsidRDefault="00D56532" w:rsidP="006C1662">
            <w:pPr>
              <w:spacing w:line="360" w:lineRule="auto"/>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8</w:t>
            </w:r>
            <w:r w:rsidRPr="00D56532">
              <w:rPr>
                <w:rFonts w:ascii="FangSong_GB2312" w:eastAsia="新細明體" w:hAnsi="SimSun" w:hint="eastAsia"/>
                <w:color w:val="auto"/>
                <w:sz w:val="32"/>
                <w:szCs w:val="32"/>
                <w:lang w:eastAsia="zh-TW"/>
              </w:rPr>
              <w:t>．與健康相關的服務和社會服務</w:t>
            </w:r>
          </w:p>
        </w:tc>
      </w:tr>
      <w:tr w:rsidR="00403089" w:rsidRPr="00494736">
        <w:trPr>
          <w:trHeight w:val="712"/>
          <w:jc w:val="center"/>
        </w:trPr>
        <w:tc>
          <w:tcPr>
            <w:tcW w:w="1548" w:type="dxa"/>
            <w:vMerge/>
          </w:tcPr>
          <w:p w:rsidR="00403089" w:rsidRPr="00494736" w:rsidRDefault="00403089" w:rsidP="006C1662">
            <w:pPr>
              <w:spacing w:line="360" w:lineRule="auto"/>
              <w:jc w:val="center"/>
              <w:rPr>
                <w:rFonts w:ascii="FangSong_GB2312" w:eastAsia="FangSong_GB2312" w:hAnsi="SimSun"/>
                <w:color w:val="auto"/>
                <w:sz w:val="32"/>
                <w:szCs w:val="32"/>
                <w:lang w:eastAsia="zh-CN"/>
              </w:rPr>
            </w:pPr>
          </w:p>
        </w:tc>
        <w:tc>
          <w:tcPr>
            <w:tcW w:w="7817" w:type="dxa"/>
          </w:tcPr>
          <w:p w:rsidR="00403089" w:rsidRPr="00494736" w:rsidRDefault="00D56532" w:rsidP="006C1662">
            <w:pPr>
              <w:spacing w:line="360" w:lineRule="auto"/>
              <w:ind w:firstLineChars="100" w:firstLine="320"/>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A</w:t>
            </w:r>
            <w:r w:rsidRPr="00D56532">
              <w:rPr>
                <w:rFonts w:ascii="FangSong_GB2312" w:eastAsia="新細明體" w:hAnsi="SimSun" w:hint="eastAsia"/>
                <w:color w:val="auto"/>
                <w:sz w:val="32"/>
                <w:szCs w:val="32"/>
                <w:lang w:eastAsia="zh-TW"/>
              </w:rPr>
              <w:t>．醫院服務（</w:t>
            </w:r>
            <w:r w:rsidRPr="00D56532">
              <w:rPr>
                <w:rFonts w:ascii="FangSong_GB2312" w:eastAsia="新細明體" w:hAnsi="SimSun"/>
                <w:color w:val="auto"/>
                <w:sz w:val="32"/>
                <w:szCs w:val="32"/>
                <w:lang w:eastAsia="zh-TW"/>
              </w:rPr>
              <w:t>CPC9311</w:t>
            </w:r>
            <w:r w:rsidRPr="00D56532">
              <w:rPr>
                <w:rFonts w:ascii="FangSong_GB2312" w:eastAsia="新細明體" w:hAnsi="SimSun" w:hint="eastAsia"/>
                <w:color w:val="auto"/>
                <w:sz w:val="32"/>
                <w:szCs w:val="32"/>
                <w:lang w:eastAsia="zh-TW"/>
              </w:rPr>
              <w:t>）</w:t>
            </w:r>
          </w:p>
          <w:p w:rsidR="00403089" w:rsidRPr="00494736" w:rsidRDefault="00D56532" w:rsidP="009823F6">
            <w:pPr>
              <w:spacing w:afterLines="50" w:line="360" w:lineRule="auto"/>
              <w:ind w:firstLineChars="100" w:firstLine="320"/>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B</w:t>
            </w:r>
            <w:r w:rsidRPr="00D56532">
              <w:rPr>
                <w:rFonts w:ascii="FangSong_GB2312" w:eastAsia="新細明體" w:hAnsi="SimSun" w:hint="eastAsia"/>
                <w:color w:val="auto"/>
                <w:sz w:val="32"/>
                <w:szCs w:val="32"/>
                <w:lang w:eastAsia="zh-TW"/>
              </w:rPr>
              <w:t>．其他人類健康服務（</w:t>
            </w:r>
            <w:r w:rsidRPr="00D56532">
              <w:rPr>
                <w:rFonts w:ascii="FangSong_GB2312" w:eastAsia="新細明體" w:hAnsi="SimSun"/>
                <w:color w:val="auto"/>
                <w:sz w:val="32"/>
                <w:szCs w:val="32"/>
                <w:lang w:eastAsia="zh-TW"/>
              </w:rPr>
              <w:t>CPC93192+93193+93199</w:t>
            </w:r>
            <w:r w:rsidRPr="00D56532">
              <w:rPr>
                <w:rFonts w:ascii="FangSong_GB2312" w:eastAsia="新細明體" w:hAnsi="SimSun" w:hint="eastAsia"/>
                <w:color w:val="auto"/>
                <w:sz w:val="32"/>
                <w:szCs w:val="32"/>
                <w:lang w:eastAsia="zh-TW"/>
              </w:rPr>
              <w:t>）</w:t>
            </w:r>
          </w:p>
        </w:tc>
      </w:tr>
      <w:tr w:rsidR="00403089" w:rsidRPr="00494736">
        <w:trPr>
          <w:trHeight w:val="1206"/>
          <w:jc w:val="center"/>
        </w:trPr>
        <w:tc>
          <w:tcPr>
            <w:tcW w:w="1548" w:type="dxa"/>
          </w:tcPr>
          <w:p w:rsidR="00403089" w:rsidRPr="00494736" w:rsidRDefault="00D56532" w:rsidP="006C1662">
            <w:pPr>
              <w:spacing w:line="360" w:lineRule="auto"/>
              <w:jc w:val="center"/>
              <w:rPr>
                <w:rFonts w:ascii="FangSong_GB2312" w:eastAsia="FangSong_GB2312" w:hAnsi="SimSun"/>
                <w:color w:val="auto"/>
                <w:sz w:val="32"/>
                <w:szCs w:val="32"/>
              </w:rPr>
            </w:pPr>
            <w:r w:rsidRPr="00D56532">
              <w:rPr>
                <w:rFonts w:ascii="FangSong_GB2312" w:eastAsia="新細明體" w:hAnsi="SimSun" w:hint="eastAsia"/>
                <w:color w:val="auto"/>
                <w:sz w:val="32"/>
                <w:szCs w:val="32"/>
                <w:lang w:eastAsia="zh-TW"/>
              </w:rPr>
              <w:t>具體承諾</w:t>
            </w:r>
          </w:p>
          <w:p w:rsidR="00403089" w:rsidRPr="00494736" w:rsidRDefault="00403089" w:rsidP="006C1662">
            <w:pPr>
              <w:snapToGrid w:val="0"/>
              <w:spacing w:line="480" w:lineRule="exact"/>
              <w:rPr>
                <w:rFonts w:ascii="FangSong_GB2312" w:eastAsia="FangSong_GB2312" w:hAnsi="SimSun"/>
                <w:color w:val="auto"/>
                <w:sz w:val="32"/>
                <w:szCs w:val="32"/>
              </w:rPr>
            </w:pPr>
          </w:p>
        </w:tc>
        <w:tc>
          <w:tcPr>
            <w:tcW w:w="7817" w:type="dxa"/>
          </w:tcPr>
          <w:p w:rsidR="004079B4" w:rsidRPr="00494736" w:rsidRDefault="00D56532" w:rsidP="00BB048B">
            <w:pPr>
              <w:spacing w:line="360" w:lineRule="auto"/>
              <w:ind w:firstLine="640"/>
              <w:jc w:val="both"/>
              <w:rPr>
                <w:rFonts w:ascii="FangSong_GB2312" w:eastAsia="FangSong_GB2312" w:hAnsi="SimSun"/>
                <w:color w:val="auto"/>
                <w:sz w:val="32"/>
                <w:szCs w:val="32"/>
                <w:lang w:eastAsia="zh-CN"/>
              </w:rPr>
            </w:pPr>
            <w:r w:rsidRPr="00D56532">
              <w:rPr>
                <w:rFonts w:ascii="FangSong_GB2312" w:eastAsia="新細明體" w:hAnsi="SimSun" w:hint="eastAsia"/>
                <w:color w:val="auto"/>
                <w:sz w:val="32"/>
                <w:szCs w:val="32"/>
                <w:lang w:eastAsia="zh-TW"/>
              </w:rPr>
              <w:t>對澳門永久性居民申請</w:t>
            </w:r>
            <w:proofErr w:type="gramStart"/>
            <w:r w:rsidR="00555DC0">
              <w:rPr>
                <w:rFonts w:ascii="FangSong_GB2312" w:eastAsia="新細明體" w:hAnsi="SimSun" w:hint="eastAsia"/>
                <w:color w:val="auto"/>
                <w:sz w:val="32"/>
                <w:szCs w:val="32"/>
                <w:lang w:eastAsia="zh-TW"/>
              </w:rPr>
              <w:t>註</w:t>
            </w:r>
            <w:proofErr w:type="gramEnd"/>
            <w:r w:rsidRPr="00D56532">
              <w:rPr>
                <w:rFonts w:ascii="FangSong_GB2312" w:eastAsia="新細明體" w:hAnsi="SimSun" w:hint="eastAsia"/>
                <w:color w:val="auto"/>
                <w:sz w:val="32"/>
                <w:szCs w:val="32"/>
                <w:lang w:eastAsia="zh-TW"/>
              </w:rPr>
              <w:t>册內地執業藥師按內地有關法律法規辦理。</w:t>
            </w:r>
          </w:p>
        </w:tc>
      </w:tr>
    </w:tbl>
    <w:p w:rsidR="003D0DE6" w:rsidRPr="00494736" w:rsidRDefault="003D0DE6" w:rsidP="00C139EC">
      <w:pPr>
        <w:spacing w:line="360" w:lineRule="auto"/>
        <w:rPr>
          <w:color w:val="auto"/>
          <w:lang w:eastAsia="zh-CN"/>
        </w:rPr>
      </w:pPr>
    </w:p>
    <w:p w:rsidR="004801B7" w:rsidRPr="00494736" w:rsidRDefault="003D0DE6" w:rsidP="00C139EC">
      <w:pPr>
        <w:spacing w:line="360" w:lineRule="auto"/>
        <w:rPr>
          <w:color w:val="auto"/>
          <w:lang w:eastAsia="zh-CN"/>
        </w:rPr>
      </w:pPr>
      <w:r w:rsidRPr="00494736">
        <w:rPr>
          <w:color w:val="auto"/>
          <w:lang w:eastAsia="zh-C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817"/>
      </w:tblGrid>
      <w:tr w:rsidR="00EB211D" w:rsidRPr="00494736">
        <w:trPr>
          <w:cantSplit/>
          <w:jc w:val="center"/>
        </w:trPr>
        <w:tc>
          <w:tcPr>
            <w:tcW w:w="1548" w:type="dxa"/>
            <w:vMerge w:val="restart"/>
            <w:vAlign w:val="center"/>
          </w:tcPr>
          <w:p w:rsidR="00EB211D" w:rsidRPr="00494736" w:rsidRDefault="00D56532" w:rsidP="006C1662">
            <w:pPr>
              <w:spacing w:line="360" w:lineRule="auto"/>
              <w:jc w:val="center"/>
              <w:rPr>
                <w:rFonts w:ascii="FangSong_GB2312" w:eastAsia="FangSong_GB2312" w:hAnsi="SimSun"/>
                <w:color w:val="auto"/>
                <w:sz w:val="32"/>
                <w:szCs w:val="32"/>
              </w:rPr>
            </w:pPr>
            <w:r w:rsidRPr="00D56532">
              <w:rPr>
                <w:rFonts w:ascii="FangSong_GB2312" w:eastAsia="新細明體" w:hAnsi="SimSun" w:hint="eastAsia"/>
                <w:color w:val="auto"/>
                <w:sz w:val="32"/>
                <w:szCs w:val="32"/>
                <w:lang w:eastAsia="zh-TW"/>
              </w:rPr>
              <w:lastRenderedPageBreak/>
              <w:t>部門或</w:t>
            </w:r>
          </w:p>
          <w:p w:rsidR="00EB211D" w:rsidRPr="00494736" w:rsidRDefault="00D56532" w:rsidP="006C1662">
            <w:pPr>
              <w:spacing w:line="360" w:lineRule="auto"/>
              <w:jc w:val="center"/>
              <w:rPr>
                <w:rFonts w:ascii="FangSong_GB2312" w:eastAsia="FangSong_GB2312" w:hAnsi="SimSun"/>
                <w:color w:val="auto"/>
                <w:sz w:val="32"/>
                <w:szCs w:val="32"/>
              </w:rPr>
            </w:pPr>
            <w:r w:rsidRPr="00D56532">
              <w:rPr>
                <w:rFonts w:ascii="FangSong_GB2312" w:eastAsia="新細明體" w:hAnsi="SimSun" w:hint="eastAsia"/>
                <w:color w:val="auto"/>
                <w:sz w:val="32"/>
                <w:szCs w:val="32"/>
                <w:lang w:eastAsia="zh-TW"/>
              </w:rPr>
              <w:t>分部門</w:t>
            </w:r>
          </w:p>
        </w:tc>
        <w:tc>
          <w:tcPr>
            <w:tcW w:w="7817" w:type="dxa"/>
          </w:tcPr>
          <w:p w:rsidR="00EB211D" w:rsidRPr="00494736" w:rsidRDefault="00D56532" w:rsidP="006C1662">
            <w:pPr>
              <w:spacing w:line="360" w:lineRule="auto"/>
              <w:rPr>
                <w:rFonts w:ascii="FangSong_GB2312" w:eastAsia="FangSong_GB2312" w:hAnsi="SimSun"/>
                <w:color w:val="auto"/>
                <w:sz w:val="32"/>
                <w:szCs w:val="32"/>
              </w:rPr>
            </w:pPr>
            <w:r w:rsidRPr="00D56532">
              <w:rPr>
                <w:rFonts w:ascii="FangSong_GB2312" w:eastAsia="新細明體" w:hAnsi="SimSun"/>
                <w:color w:val="auto"/>
                <w:sz w:val="32"/>
                <w:szCs w:val="32"/>
                <w:lang w:eastAsia="zh-TW"/>
              </w:rPr>
              <w:t xml:space="preserve">1. </w:t>
            </w:r>
            <w:r w:rsidRPr="00D56532">
              <w:rPr>
                <w:rFonts w:ascii="FangSong_GB2312" w:eastAsia="新細明體" w:hAnsi="SimSun" w:hint="eastAsia"/>
                <w:color w:val="auto"/>
                <w:sz w:val="32"/>
                <w:szCs w:val="32"/>
                <w:lang w:eastAsia="zh-TW"/>
              </w:rPr>
              <w:t>商務服務</w:t>
            </w:r>
          </w:p>
        </w:tc>
      </w:tr>
      <w:tr w:rsidR="00EB211D" w:rsidRPr="00494736">
        <w:trPr>
          <w:cantSplit/>
          <w:trHeight w:val="270"/>
          <w:jc w:val="center"/>
        </w:trPr>
        <w:tc>
          <w:tcPr>
            <w:tcW w:w="1548" w:type="dxa"/>
            <w:vMerge/>
          </w:tcPr>
          <w:p w:rsidR="00EB211D" w:rsidRPr="00494736" w:rsidRDefault="00EB211D" w:rsidP="006C1662">
            <w:pPr>
              <w:snapToGrid w:val="0"/>
              <w:spacing w:line="480" w:lineRule="exact"/>
              <w:rPr>
                <w:rFonts w:ascii="FangSong_GB2312" w:eastAsia="FangSong_GB2312" w:hAnsi="SimSun"/>
                <w:color w:val="auto"/>
                <w:sz w:val="32"/>
                <w:szCs w:val="32"/>
              </w:rPr>
            </w:pPr>
          </w:p>
        </w:tc>
        <w:tc>
          <w:tcPr>
            <w:tcW w:w="7814" w:type="dxa"/>
          </w:tcPr>
          <w:p w:rsidR="00EB211D" w:rsidRPr="00494736" w:rsidRDefault="00D56532" w:rsidP="006C1662">
            <w:pPr>
              <w:spacing w:line="360" w:lineRule="auto"/>
              <w:ind w:firstLineChars="100" w:firstLine="320"/>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F</w:t>
            </w:r>
            <w:r w:rsidRPr="00D56532">
              <w:rPr>
                <w:rFonts w:ascii="FangSong_GB2312" w:eastAsia="新細明體" w:hAnsi="SimSun" w:hint="eastAsia"/>
                <w:color w:val="auto"/>
                <w:sz w:val="32"/>
                <w:szCs w:val="32"/>
                <w:lang w:eastAsia="zh-TW"/>
              </w:rPr>
              <w:t>．其他商務服務</w:t>
            </w:r>
          </w:p>
        </w:tc>
      </w:tr>
      <w:tr w:rsidR="00EB211D" w:rsidRPr="00494736">
        <w:trPr>
          <w:cantSplit/>
          <w:trHeight w:val="611"/>
          <w:jc w:val="center"/>
        </w:trPr>
        <w:tc>
          <w:tcPr>
            <w:tcW w:w="1548" w:type="dxa"/>
            <w:vMerge/>
          </w:tcPr>
          <w:p w:rsidR="00EB211D" w:rsidRPr="00494736" w:rsidRDefault="00EB211D" w:rsidP="006C1662">
            <w:pPr>
              <w:snapToGrid w:val="0"/>
              <w:spacing w:line="480" w:lineRule="exact"/>
              <w:rPr>
                <w:rFonts w:ascii="FangSong_GB2312" w:eastAsia="FangSong_GB2312" w:hAnsi="SimSun"/>
                <w:color w:val="auto"/>
                <w:sz w:val="32"/>
                <w:szCs w:val="32"/>
                <w:lang w:eastAsia="zh-CN"/>
              </w:rPr>
            </w:pPr>
          </w:p>
        </w:tc>
        <w:tc>
          <w:tcPr>
            <w:tcW w:w="7814" w:type="dxa"/>
          </w:tcPr>
          <w:p w:rsidR="00EB211D" w:rsidRPr="00494736" w:rsidRDefault="00D56532" w:rsidP="009823F6">
            <w:pPr>
              <w:spacing w:afterLines="50" w:line="360" w:lineRule="auto"/>
              <w:ind w:leftChars="267" w:left="1041" w:hangingChars="125" w:hanging="400"/>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e</w:t>
            </w:r>
            <w:r w:rsidRPr="00D56532">
              <w:rPr>
                <w:rFonts w:ascii="FangSong_GB2312" w:eastAsia="新細明體" w:hAnsi="SimSun" w:hint="eastAsia"/>
                <w:color w:val="auto"/>
                <w:sz w:val="32"/>
                <w:szCs w:val="32"/>
                <w:lang w:eastAsia="zh-TW"/>
              </w:rPr>
              <w:t>．技術測試和分析服務（</w:t>
            </w:r>
            <w:r w:rsidRPr="00D56532">
              <w:rPr>
                <w:rFonts w:ascii="FangSong_GB2312" w:eastAsia="新細明體" w:hAnsi="SimSun"/>
                <w:color w:val="auto"/>
                <w:sz w:val="32"/>
                <w:szCs w:val="32"/>
                <w:lang w:eastAsia="zh-TW"/>
              </w:rPr>
              <w:t>CPC8676</w:t>
            </w:r>
            <w:r w:rsidRPr="00D56532">
              <w:rPr>
                <w:rFonts w:ascii="FangSong_GB2312" w:eastAsia="新細明體" w:hAnsi="SimSun" w:hint="eastAsia"/>
                <w:color w:val="auto"/>
                <w:sz w:val="32"/>
                <w:szCs w:val="32"/>
                <w:lang w:eastAsia="zh-TW"/>
              </w:rPr>
              <w:t>）</w:t>
            </w:r>
          </w:p>
        </w:tc>
      </w:tr>
      <w:tr w:rsidR="00EB211D" w:rsidRPr="00494736">
        <w:trPr>
          <w:trHeight w:val="1685"/>
          <w:jc w:val="center"/>
        </w:trPr>
        <w:tc>
          <w:tcPr>
            <w:tcW w:w="1548" w:type="dxa"/>
          </w:tcPr>
          <w:p w:rsidR="00EB211D" w:rsidRPr="00494736" w:rsidRDefault="00D56532" w:rsidP="006C1662">
            <w:pPr>
              <w:spacing w:line="360" w:lineRule="auto"/>
              <w:jc w:val="center"/>
              <w:rPr>
                <w:rFonts w:ascii="FangSong_GB2312" w:eastAsia="FangSong_GB2312" w:hAnsi="SimSun"/>
                <w:color w:val="auto"/>
                <w:sz w:val="32"/>
                <w:szCs w:val="32"/>
              </w:rPr>
            </w:pPr>
            <w:r w:rsidRPr="00D56532">
              <w:rPr>
                <w:rFonts w:ascii="FangSong_GB2312" w:eastAsia="新細明體" w:hAnsi="SimSun" w:hint="eastAsia"/>
                <w:color w:val="auto"/>
                <w:sz w:val="32"/>
                <w:szCs w:val="32"/>
                <w:lang w:eastAsia="zh-TW"/>
              </w:rPr>
              <w:t>具體承諾</w:t>
            </w:r>
          </w:p>
          <w:p w:rsidR="00EB211D" w:rsidRPr="00494736" w:rsidRDefault="00EB211D" w:rsidP="006C1662">
            <w:pPr>
              <w:snapToGrid w:val="0"/>
              <w:spacing w:line="480" w:lineRule="exact"/>
              <w:rPr>
                <w:rFonts w:ascii="FangSong_GB2312" w:eastAsia="FangSong_GB2312" w:hAnsi="SimSun"/>
                <w:color w:val="auto"/>
                <w:sz w:val="32"/>
                <w:szCs w:val="32"/>
              </w:rPr>
            </w:pPr>
          </w:p>
        </w:tc>
        <w:tc>
          <w:tcPr>
            <w:tcW w:w="7817" w:type="dxa"/>
          </w:tcPr>
          <w:p w:rsidR="00EB211D" w:rsidRPr="00494736" w:rsidRDefault="00D56532" w:rsidP="00EB211D">
            <w:pPr>
              <w:spacing w:line="360" w:lineRule="auto"/>
              <w:ind w:firstLine="640"/>
              <w:jc w:val="both"/>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1.</w:t>
            </w:r>
            <w:r w:rsidRPr="00D56532">
              <w:rPr>
                <w:rFonts w:ascii="FangSong_GB2312" w:eastAsia="新細明體" w:hAnsi="SimSun" w:hint="eastAsia"/>
                <w:color w:val="auto"/>
                <w:sz w:val="32"/>
                <w:szCs w:val="32"/>
                <w:lang w:eastAsia="zh-TW"/>
              </w:rPr>
              <w:t>在自願性認證領域，允許經澳門特區認可機構認可的具備相關</w:t>
            </w:r>
            <w:r w:rsidR="00CD1115">
              <w:rPr>
                <w:rFonts w:ascii="FangSong_GB2312" w:eastAsia="新細明體" w:hAnsi="SimSun" w:hint="eastAsia"/>
                <w:color w:val="auto"/>
                <w:sz w:val="32"/>
                <w:szCs w:val="32"/>
                <w:lang w:eastAsia="zh-TW"/>
              </w:rPr>
              <w:t>產</w:t>
            </w:r>
            <w:r w:rsidRPr="00D56532">
              <w:rPr>
                <w:rFonts w:ascii="FangSong_GB2312" w:eastAsia="新細明體" w:hAnsi="SimSun" w:hint="eastAsia"/>
                <w:color w:val="auto"/>
                <w:sz w:val="32"/>
                <w:szCs w:val="32"/>
                <w:lang w:eastAsia="zh-TW"/>
              </w:rPr>
              <w:t>品檢測能力的澳門檢測機構與內地認證機構合作，對澳門本地或內地生</w:t>
            </w:r>
            <w:r w:rsidR="00CD1115">
              <w:rPr>
                <w:rFonts w:ascii="FangSong_GB2312" w:eastAsia="新細明體" w:hAnsi="SimSun" w:hint="eastAsia"/>
                <w:color w:val="auto"/>
                <w:sz w:val="32"/>
                <w:szCs w:val="32"/>
                <w:lang w:eastAsia="zh-TW"/>
              </w:rPr>
              <w:t>產</w:t>
            </w:r>
            <w:r w:rsidRPr="00D56532">
              <w:rPr>
                <w:rFonts w:ascii="FangSong_GB2312" w:eastAsia="新細明體" w:hAnsi="SimSun" w:hint="eastAsia"/>
                <w:color w:val="auto"/>
                <w:sz w:val="32"/>
                <w:szCs w:val="32"/>
                <w:lang w:eastAsia="zh-TW"/>
              </w:rPr>
              <w:t>或加工的</w:t>
            </w:r>
            <w:r w:rsidR="00CD1115">
              <w:rPr>
                <w:rFonts w:ascii="FangSong_GB2312" w:eastAsia="新細明體" w:hAnsi="SimSun" w:hint="eastAsia"/>
                <w:color w:val="auto"/>
                <w:sz w:val="32"/>
                <w:szCs w:val="32"/>
                <w:lang w:eastAsia="zh-TW"/>
              </w:rPr>
              <w:t>產</w:t>
            </w:r>
            <w:r w:rsidRPr="00D56532">
              <w:rPr>
                <w:rFonts w:ascii="FangSong_GB2312" w:eastAsia="新細明體" w:hAnsi="SimSun" w:hint="eastAsia"/>
                <w:color w:val="auto"/>
                <w:sz w:val="32"/>
                <w:szCs w:val="32"/>
                <w:lang w:eastAsia="zh-TW"/>
              </w:rPr>
              <w:t>品進行檢測。</w:t>
            </w:r>
          </w:p>
          <w:p w:rsidR="00EB211D" w:rsidRPr="00494736" w:rsidRDefault="00D56532" w:rsidP="00EB211D">
            <w:pPr>
              <w:spacing w:line="360" w:lineRule="auto"/>
              <w:ind w:firstLine="640"/>
              <w:jc w:val="both"/>
              <w:rPr>
                <w:rFonts w:ascii="FangSong_GB2312" w:eastAsia="FangSong_GB2312" w:hAnsi="SimSun"/>
                <w:color w:val="auto"/>
                <w:sz w:val="32"/>
                <w:szCs w:val="32"/>
                <w:lang w:eastAsia="zh-CN"/>
              </w:rPr>
            </w:pPr>
            <w:r w:rsidRPr="003669EE">
              <w:rPr>
                <w:rFonts w:ascii="FangSong_GB2312" w:eastAsia="新細明體" w:hAnsi="SimSun"/>
                <w:color w:val="auto"/>
                <w:spacing w:val="-8"/>
                <w:sz w:val="32"/>
                <w:szCs w:val="32"/>
                <w:lang w:eastAsia="zh-TW"/>
              </w:rPr>
              <w:t>2.</w:t>
            </w:r>
            <w:r w:rsidRPr="003669EE">
              <w:rPr>
                <w:rFonts w:ascii="FangSong_GB2312" w:eastAsia="新細明體" w:hAnsi="SimSun" w:hint="eastAsia"/>
                <w:color w:val="auto"/>
                <w:spacing w:val="-8"/>
                <w:sz w:val="32"/>
                <w:szCs w:val="32"/>
                <w:lang w:eastAsia="zh-TW"/>
              </w:rPr>
              <w:t>在强制性</w:t>
            </w:r>
            <w:r w:rsidR="00CD1115" w:rsidRPr="003669EE">
              <w:rPr>
                <w:rFonts w:ascii="FangSong_GB2312" w:eastAsia="新細明體" w:hAnsi="SimSun" w:hint="eastAsia"/>
                <w:color w:val="auto"/>
                <w:spacing w:val="-8"/>
                <w:sz w:val="32"/>
                <w:szCs w:val="32"/>
                <w:lang w:eastAsia="zh-TW"/>
              </w:rPr>
              <w:t>產</w:t>
            </w:r>
            <w:r w:rsidRPr="003669EE">
              <w:rPr>
                <w:rFonts w:ascii="FangSong_GB2312" w:eastAsia="新細明體" w:hAnsi="SimSun" w:hint="eastAsia"/>
                <w:color w:val="auto"/>
                <w:spacing w:val="-8"/>
                <w:sz w:val="32"/>
                <w:szCs w:val="32"/>
                <w:lang w:eastAsia="zh-TW"/>
              </w:rPr>
              <w:t>品認證（</w:t>
            </w:r>
            <w:r w:rsidRPr="003669EE">
              <w:rPr>
                <w:rFonts w:ascii="FangSong_GB2312" w:eastAsia="新細明體" w:hAnsi="SimSun"/>
                <w:color w:val="auto"/>
                <w:spacing w:val="-8"/>
                <w:sz w:val="32"/>
                <w:szCs w:val="32"/>
                <w:lang w:eastAsia="zh-TW"/>
              </w:rPr>
              <w:t>CCC</w:t>
            </w:r>
            <w:r w:rsidRPr="003669EE">
              <w:rPr>
                <w:rFonts w:ascii="FangSong_GB2312" w:eastAsia="新細明體" w:hAnsi="SimSun" w:hint="eastAsia"/>
                <w:color w:val="auto"/>
                <w:spacing w:val="-8"/>
                <w:sz w:val="32"/>
                <w:szCs w:val="32"/>
                <w:lang w:eastAsia="zh-TW"/>
              </w:rPr>
              <w:t>）領域，允許經澳門特</w:t>
            </w:r>
            <w:r w:rsidRPr="003669EE">
              <w:rPr>
                <w:rFonts w:ascii="FangSong_GB2312" w:eastAsia="新細明體" w:hAnsi="SimSun" w:hint="eastAsia"/>
                <w:color w:val="auto"/>
                <w:spacing w:val="4"/>
                <w:sz w:val="32"/>
                <w:szCs w:val="32"/>
                <w:lang w:eastAsia="zh-TW"/>
              </w:rPr>
              <w:t>區認可機構認可的具備中國强制性</w:t>
            </w:r>
            <w:r w:rsidR="00CD1115" w:rsidRPr="003669EE">
              <w:rPr>
                <w:rFonts w:ascii="FangSong_GB2312" w:eastAsia="新細明體" w:hAnsi="SimSun" w:hint="eastAsia"/>
                <w:color w:val="auto"/>
                <w:spacing w:val="4"/>
                <w:sz w:val="32"/>
                <w:szCs w:val="32"/>
                <w:lang w:eastAsia="zh-TW"/>
              </w:rPr>
              <w:t>產</w:t>
            </w:r>
            <w:r w:rsidRPr="003669EE">
              <w:rPr>
                <w:rFonts w:ascii="FangSong_GB2312" w:eastAsia="新細明體" w:hAnsi="SimSun" w:hint="eastAsia"/>
                <w:color w:val="auto"/>
                <w:spacing w:val="4"/>
                <w:sz w:val="32"/>
                <w:szCs w:val="32"/>
                <w:lang w:eastAsia="zh-TW"/>
              </w:rPr>
              <w:t>品認證制度相關</w:t>
            </w:r>
            <w:r w:rsidR="00CD1115" w:rsidRPr="003669EE">
              <w:rPr>
                <w:rFonts w:ascii="FangSong_GB2312" w:eastAsia="新細明體" w:hAnsi="SimSun" w:hint="eastAsia"/>
                <w:color w:val="auto"/>
                <w:spacing w:val="4"/>
                <w:sz w:val="32"/>
                <w:szCs w:val="32"/>
                <w:lang w:eastAsia="zh-TW"/>
              </w:rPr>
              <w:t>產</w:t>
            </w:r>
            <w:r w:rsidRPr="003669EE">
              <w:rPr>
                <w:rFonts w:ascii="FangSong_GB2312" w:eastAsia="新細明體" w:hAnsi="SimSun" w:hint="eastAsia"/>
                <w:color w:val="auto"/>
                <w:spacing w:val="4"/>
                <w:sz w:val="32"/>
                <w:szCs w:val="32"/>
                <w:lang w:eastAsia="zh-TW"/>
              </w:rPr>
              <w:t>品檢測能力的澳門檢測機構，與內地指定機構開展合作，承擔在澳設計定型且在廣東省加工或生</w:t>
            </w:r>
            <w:r w:rsidR="00CD1115" w:rsidRPr="003669EE">
              <w:rPr>
                <w:rFonts w:ascii="FangSong_GB2312" w:eastAsia="新細明體" w:hAnsi="SimSun" w:hint="eastAsia"/>
                <w:color w:val="auto"/>
                <w:spacing w:val="4"/>
                <w:sz w:val="32"/>
                <w:szCs w:val="32"/>
                <w:lang w:eastAsia="zh-TW"/>
              </w:rPr>
              <w:t>產</w:t>
            </w:r>
            <w:r w:rsidRPr="003669EE">
              <w:rPr>
                <w:rFonts w:ascii="FangSong_GB2312" w:eastAsia="新細明體" w:hAnsi="SimSun" w:hint="eastAsia"/>
                <w:color w:val="auto"/>
                <w:spacing w:val="4"/>
                <w:sz w:val="32"/>
                <w:szCs w:val="32"/>
                <w:lang w:eastAsia="zh-TW"/>
              </w:rPr>
              <w:t>的音視頻</w:t>
            </w:r>
            <w:r w:rsidRPr="00D56532">
              <w:rPr>
                <w:rFonts w:ascii="FangSong_GB2312" w:eastAsia="新細明體" w:hAnsi="SimSun" w:hint="eastAsia"/>
                <w:color w:val="auto"/>
                <w:sz w:val="32"/>
                <w:szCs w:val="32"/>
                <w:lang w:eastAsia="zh-TW"/>
              </w:rPr>
              <w:t>設備類</w:t>
            </w:r>
            <w:r w:rsidR="00CD1115">
              <w:rPr>
                <w:rFonts w:ascii="FangSong_GB2312" w:eastAsia="新細明體" w:hAnsi="SimSun" w:hint="eastAsia"/>
                <w:color w:val="auto"/>
                <w:sz w:val="32"/>
                <w:szCs w:val="32"/>
                <w:lang w:eastAsia="zh-TW"/>
              </w:rPr>
              <w:t>產</w:t>
            </w:r>
            <w:r w:rsidRPr="00D56532">
              <w:rPr>
                <w:rFonts w:ascii="FangSong_GB2312" w:eastAsia="新細明體" w:hAnsi="SimSun" w:hint="eastAsia"/>
                <w:color w:val="auto"/>
                <w:sz w:val="32"/>
                <w:szCs w:val="32"/>
                <w:lang w:eastAsia="zh-TW"/>
              </w:rPr>
              <w:t>品的</w:t>
            </w:r>
            <w:r w:rsidRPr="00D56532">
              <w:rPr>
                <w:rFonts w:ascii="FangSong_GB2312" w:eastAsia="新細明體" w:hAnsi="SimSun"/>
                <w:color w:val="auto"/>
                <w:sz w:val="32"/>
                <w:szCs w:val="32"/>
                <w:lang w:eastAsia="zh-TW"/>
              </w:rPr>
              <w:t>CCC</w:t>
            </w:r>
            <w:r w:rsidRPr="00D56532">
              <w:rPr>
                <w:rFonts w:ascii="FangSong_GB2312" w:eastAsia="新細明體" w:hAnsi="SimSun" w:hint="eastAsia"/>
                <w:color w:val="auto"/>
                <w:sz w:val="32"/>
                <w:szCs w:val="32"/>
                <w:lang w:eastAsia="zh-TW"/>
              </w:rPr>
              <w:t>檢測任務。</w:t>
            </w:r>
          </w:p>
        </w:tc>
      </w:tr>
    </w:tbl>
    <w:p w:rsidR="000679B3" w:rsidRPr="00494736" w:rsidRDefault="000679B3" w:rsidP="00C139EC">
      <w:pPr>
        <w:spacing w:line="360" w:lineRule="auto"/>
        <w:rPr>
          <w:color w:val="auto"/>
          <w:lang w:eastAsia="zh-CN"/>
        </w:rPr>
      </w:pPr>
    </w:p>
    <w:p w:rsidR="000679B3" w:rsidRPr="00494736" w:rsidRDefault="000679B3" w:rsidP="00C139EC">
      <w:pPr>
        <w:spacing w:line="360" w:lineRule="auto"/>
        <w:rPr>
          <w:color w:val="auto"/>
          <w:lang w:eastAsia="zh-CN"/>
        </w:rPr>
      </w:pPr>
      <w:r w:rsidRPr="00494736">
        <w:rPr>
          <w:color w:val="auto"/>
          <w:lang w:eastAsia="zh-C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817"/>
      </w:tblGrid>
      <w:tr w:rsidR="000679B3" w:rsidRPr="00494736">
        <w:trPr>
          <w:cantSplit/>
          <w:jc w:val="center"/>
        </w:trPr>
        <w:tc>
          <w:tcPr>
            <w:tcW w:w="1548" w:type="dxa"/>
            <w:vMerge w:val="restart"/>
            <w:vAlign w:val="center"/>
          </w:tcPr>
          <w:p w:rsidR="000679B3" w:rsidRPr="00494736" w:rsidRDefault="00D56532" w:rsidP="001413E8">
            <w:pPr>
              <w:spacing w:line="360" w:lineRule="auto"/>
              <w:jc w:val="center"/>
              <w:rPr>
                <w:rFonts w:ascii="FangSong_GB2312" w:eastAsia="FangSong_GB2312" w:hAnsi="SimSun"/>
                <w:color w:val="auto"/>
                <w:sz w:val="32"/>
                <w:szCs w:val="32"/>
              </w:rPr>
            </w:pPr>
            <w:r w:rsidRPr="00D56532">
              <w:rPr>
                <w:rFonts w:ascii="FangSong_GB2312" w:eastAsia="新細明體" w:hAnsi="SimSun" w:hint="eastAsia"/>
                <w:color w:val="auto"/>
                <w:sz w:val="32"/>
                <w:szCs w:val="32"/>
                <w:lang w:eastAsia="zh-TW"/>
              </w:rPr>
              <w:lastRenderedPageBreak/>
              <w:t>部門或</w:t>
            </w:r>
          </w:p>
          <w:p w:rsidR="000679B3" w:rsidRPr="00494736" w:rsidRDefault="00D56532" w:rsidP="001413E8">
            <w:pPr>
              <w:spacing w:line="360" w:lineRule="auto"/>
              <w:jc w:val="center"/>
              <w:rPr>
                <w:rFonts w:ascii="FangSong_GB2312" w:eastAsia="FangSong_GB2312" w:hAnsi="SimSun"/>
                <w:color w:val="auto"/>
                <w:sz w:val="32"/>
                <w:szCs w:val="32"/>
              </w:rPr>
            </w:pPr>
            <w:r w:rsidRPr="00D56532">
              <w:rPr>
                <w:rFonts w:ascii="FangSong_GB2312" w:eastAsia="新細明體" w:hAnsi="SimSun" w:hint="eastAsia"/>
                <w:color w:val="auto"/>
                <w:sz w:val="32"/>
                <w:szCs w:val="32"/>
                <w:lang w:eastAsia="zh-TW"/>
              </w:rPr>
              <w:t>分部門</w:t>
            </w:r>
          </w:p>
        </w:tc>
        <w:tc>
          <w:tcPr>
            <w:tcW w:w="7817" w:type="dxa"/>
          </w:tcPr>
          <w:p w:rsidR="000679B3" w:rsidRPr="00494736" w:rsidRDefault="00D56532" w:rsidP="001413E8">
            <w:pPr>
              <w:spacing w:line="360" w:lineRule="auto"/>
              <w:rPr>
                <w:rFonts w:ascii="FangSong_GB2312" w:eastAsia="FangSong_GB2312" w:hAnsi="SimSun"/>
                <w:color w:val="auto"/>
                <w:sz w:val="32"/>
                <w:szCs w:val="32"/>
              </w:rPr>
            </w:pPr>
            <w:r w:rsidRPr="00D56532">
              <w:rPr>
                <w:rFonts w:ascii="FangSong_GB2312" w:eastAsia="新細明體" w:hAnsi="SimSun"/>
                <w:color w:val="auto"/>
                <w:sz w:val="32"/>
                <w:szCs w:val="32"/>
                <w:lang w:eastAsia="zh-TW"/>
              </w:rPr>
              <w:t xml:space="preserve">1. </w:t>
            </w:r>
            <w:r w:rsidRPr="00D56532">
              <w:rPr>
                <w:rFonts w:ascii="FangSong_GB2312" w:eastAsia="新細明體" w:hAnsi="SimSun" w:hint="eastAsia"/>
                <w:color w:val="auto"/>
                <w:sz w:val="32"/>
                <w:szCs w:val="32"/>
                <w:lang w:eastAsia="zh-TW"/>
              </w:rPr>
              <w:t>商務服務</w:t>
            </w:r>
          </w:p>
        </w:tc>
      </w:tr>
      <w:tr w:rsidR="000679B3" w:rsidRPr="00494736">
        <w:trPr>
          <w:cantSplit/>
          <w:trHeight w:val="270"/>
          <w:jc w:val="center"/>
        </w:trPr>
        <w:tc>
          <w:tcPr>
            <w:tcW w:w="1548" w:type="dxa"/>
            <w:vMerge/>
          </w:tcPr>
          <w:p w:rsidR="000679B3" w:rsidRPr="00494736" w:rsidRDefault="000679B3" w:rsidP="001413E8">
            <w:pPr>
              <w:snapToGrid w:val="0"/>
              <w:spacing w:line="480" w:lineRule="exact"/>
              <w:rPr>
                <w:rFonts w:ascii="FangSong_GB2312" w:eastAsia="FangSong_GB2312" w:hAnsi="SimSun"/>
                <w:color w:val="auto"/>
                <w:sz w:val="32"/>
                <w:szCs w:val="32"/>
              </w:rPr>
            </w:pPr>
          </w:p>
        </w:tc>
        <w:tc>
          <w:tcPr>
            <w:tcW w:w="7814" w:type="dxa"/>
          </w:tcPr>
          <w:p w:rsidR="000679B3" w:rsidRPr="00494736" w:rsidRDefault="00D56532" w:rsidP="001413E8">
            <w:pPr>
              <w:spacing w:line="360" w:lineRule="auto"/>
              <w:ind w:firstLineChars="100" w:firstLine="320"/>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F</w:t>
            </w:r>
            <w:r w:rsidRPr="00D56532">
              <w:rPr>
                <w:rFonts w:ascii="FangSong_GB2312" w:eastAsia="新細明體" w:hAnsi="SimSun" w:hint="eastAsia"/>
                <w:color w:val="auto"/>
                <w:sz w:val="32"/>
                <w:szCs w:val="32"/>
                <w:lang w:eastAsia="zh-TW"/>
              </w:rPr>
              <w:t>．其他商務服務</w:t>
            </w:r>
          </w:p>
        </w:tc>
      </w:tr>
      <w:tr w:rsidR="000679B3" w:rsidRPr="00494736">
        <w:trPr>
          <w:cantSplit/>
          <w:trHeight w:val="611"/>
          <w:jc w:val="center"/>
        </w:trPr>
        <w:tc>
          <w:tcPr>
            <w:tcW w:w="1548" w:type="dxa"/>
            <w:vMerge/>
          </w:tcPr>
          <w:p w:rsidR="000679B3" w:rsidRPr="00494736" w:rsidRDefault="000679B3" w:rsidP="001413E8">
            <w:pPr>
              <w:snapToGrid w:val="0"/>
              <w:spacing w:line="480" w:lineRule="exact"/>
              <w:rPr>
                <w:rFonts w:ascii="FangSong_GB2312" w:eastAsia="FangSong_GB2312" w:hAnsi="SimSun"/>
                <w:color w:val="auto"/>
                <w:sz w:val="32"/>
                <w:szCs w:val="32"/>
                <w:lang w:eastAsia="zh-CN"/>
              </w:rPr>
            </w:pPr>
          </w:p>
        </w:tc>
        <w:tc>
          <w:tcPr>
            <w:tcW w:w="7814" w:type="dxa"/>
          </w:tcPr>
          <w:p w:rsidR="000679B3" w:rsidRPr="00494736" w:rsidRDefault="00D56532" w:rsidP="001413E8">
            <w:pPr>
              <w:spacing w:line="360" w:lineRule="auto"/>
              <w:ind w:leftChars="267" w:left="1041" w:hangingChars="125" w:hanging="400"/>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k</w:t>
            </w:r>
            <w:r w:rsidRPr="00D56532">
              <w:rPr>
                <w:rFonts w:ascii="FangSong_GB2312" w:eastAsia="新細明體" w:hAnsi="SimSun" w:hint="eastAsia"/>
                <w:color w:val="auto"/>
                <w:sz w:val="32"/>
                <w:szCs w:val="32"/>
                <w:lang w:eastAsia="zh-TW"/>
              </w:rPr>
              <w:t>．人員提供與安排服務（</w:t>
            </w:r>
            <w:r w:rsidRPr="00D56532">
              <w:rPr>
                <w:rFonts w:ascii="FangSong_GB2312" w:eastAsia="新細明體" w:hAnsi="SimSun"/>
                <w:color w:val="auto"/>
                <w:sz w:val="32"/>
                <w:szCs w:val="32"/>
                <w:lang w:eastAsia="zh-TW"/>
              </w:rPr>
              <w:t>CPC872</w:t>
            </w:r>
            <w:r w:rsidRPr="00D56532">
              <w:rPr>
                <w:rFonts w:ascii="FangSong_GB2312" w:eastAsia="新細明體" w:hAnsi="SimSun" w:hint="eastAsia"/>
                <w:color w:val="auto"/>
                <w:sz w:val="32"/>
                <w:szCs w:val="32"/>
                <w:lang w:eastAsia="zh-TW"/>
              </w:rPr>
              <w:t>）</w:t>
            </w:r>
          </w:p>
        </w:tc>
      </w:tr>
      <w:tr w:rsidR="000679B3" w:rsidRPr="00494736">
        <w:trPr>
          <w:trHeight w:val="1685"/>
          <w:jc w:val="center"/>
        </w:trPr>
        <w:tc>
          <w:tcPr>
            <w:tcW w:w="1548" w:type="dxa"/>
          </w:tcPr>
          <w:p w:rsidR="000679B3" w:rsidRPr="00494736" w:rsidRDefault="00D56532" w:rsidP="001413E8">
            <w:pPr>
              <w:spacing w:line="360" w:lineRule="auto"/>
              <w:jc w:val="center"/>
              <w:rPr>
                <w:rFonts w:ascii="FangSong_GB2312" w:eastAsia="FangSong_GB2312" w:hAnsi="SimSun"/>
                <w:color w:val="auto"/>
                <w:sz w:val="32"/>
                <w:szCs w:val="32"/>
              </w:rPr>
            </w:pPr>
            <w:r w:rsidRPr="00D56532">
              <w:rPr>
                <w:rFonts w:ascii="FangSong_GB2312" w:eastAsia="新細明體" w:hAnsi="SimSun" w:hint="eastAsia"/>
                <w:color w:val="auto"/>
                <w:sz w:val="32"/>
                <w:szCs w:val="32"/>
                <w:lang w:eastAsia="zh-TW"/>
              </w:rPr>
              <w:t>具體承諾</w:t>
            </w:r>
          </w:p>
          <w:p w:rsidR="000679B3" w:rsidRPr="00494736" w:rsidRDefault="000679B3" w:rsidP="001413E8">
            <w:pPr>
              <w:snapToGrid w:val="0"/>
              <w:spacing w:line="480" w:lineRule="exact"/>
              <w:rPr>
                <w:rFonts w:ascii="FangSong_GB2312" w:eastAsia="FangSong_GB2312" w:hAnsi="SimSun"/>
                <w:color w:val="auto"/>
                <w:sz w:val="32"/>
                <w:szCs w:val="32"/>
              </w:rPr>
            </w:pPr>
          </w:p>
        </w:tc>
        <w:tc>
          <w:tcPr>
            <w:tcW w:w="7817" w:type="dxa"/>
          </w:tcPr>
          <w:p w:rsidR="000679B3" w:rsidRPr="00494736" w:rsidRDefault="00D56532" w:rsidP="001413E8">
            <w:pPr>
              <w:spacing w:line="360" w:lineRule="auto"/>
              <w:ind w:firstLineChars="200" w:firstLine="640"/>
              <w:rPr>
                <w:rFonts w:ascii="FangSong_GB2312" w:eastAsia="FangSong_GB2312" w:hAnsi="SimSun"/>
                <w:color w:val="auto"/>
                <w:sz w:val="32"/>
                <w:szCs w:val="32"/>
                <w:lang w:eastAsia="zh-CN"/>
              </w:rPr>
            </w:pPr>
            <w:r w:rsidRPr="00D56532">
              <w:rPr>
                <w:rFonts w:ascii="FangSong_GB2312" w:eastAsia="新細明體" w:hint="eastAsia"/>
                <w:color w:val="auto"/>
                <w:sz w:val="32"/>
                <w:szCs w:val="32"/>
                <w:lang w:eastAsia="zh-TW"/>
              </w:rPr>
              <w:t>允許澳門服務提供者在廣東省直接申請設立獨資海員外派機構</w:t>
            </w:r>
            <w:r w:rsidR="004D7A42">
              <w:rPr>
                <w:rFonts w:ascii="FangSong_GB2312" w:eastAsia="新細明體" w:hint="eastAsia"/>
                <w:color w:val="auto"/>
                <w:sz w:val="32"/>
                <w:szCs w:val="32"/>
                <w:lang w:eastAsia="zh-TW"/>
              </w:rPr>
              <w:t>並</w:t>
            </w:r>
            <w:r w:rsidRPr="00D56532">
              <w:rPr>
                <w:rFonts w:ascii="FangSong_GB2312" w:eastAsia="新細明體" w:hint="eastAsia"/>
                <w:color w:val="auto"/>
                <w:sz w:val="32"/>
                <w:szCs w:val="32"/>
                <w:lang w:eastAsia="zh-TW"/>
              </w:rPr>
              <w:t>僅向中國澳門籍船舶提供船員派遣服務，無須事先成立船舶管理公司。</w:t>
            </w:r>
          </w:p>
        </w:tc>
      </w:tr>
    </w:tbl>
    <w:p w:rsidR="003D0DE6" w:rsidRPr="00494736" w:rsidRDefault="003D0DE6" w:rsidP="00C139EC">
      <w:pPr>
        <w:spacing w:line="360" w:lineRule="auto"/>
        <w:rPr>
          <w:color w:val="auto"/>
          <w:lang w:eastAsia="zh-CN"/>
        </w:rPr>
      </w:pPr>
    </w:p>
    <w:p w:rsidR="004801B7" w:rsidRPr="00494736" w:rsidRDefault="003D0DE6" w:rsidP="00C139EC">
      <w:pPr>
        <w:spacing w:line="360" w:lineRule="auto"/>
        <w:rPr>
          <w:color w:val="auto"/>
          <w:lang w:eastAsia="zh-CN"/>
        </w:rPr>
      </w:pPr>
      <w:r w:rsidRPr="00494736">
        <w:rPr>
          <w:color w:val="auto"/>
          <w:lang w:eastAsia="zh-C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794"/>
        <w:gridCol w:w="16"/>
      </w:tblGrid>
      <w:tr w:rsidR="00672FEB" w:rsidRPr="00494736">
        <w:trPr>
          <w:cantSplit/>
          <w:jc w:val="center"/>
        </w:trPr>
        <w:tc>
          <w:tcPr>
            <w:tcW w:w="1548" w:type="dxa"/>
            <w:vMerge w:val="restart"/>
            <w:vAlign w:val="center"/>
          </w:tcPr>
          <w:p w:rsidR="00672FEB" w:rsidRPr="00494736" w:rsidRDefault="00D56532" w:rsidP="006C1662">
            <w:pPr>
              <w:spacing w:line="360" w:lineRule="auto"/>
              <w:jc w:val="center"/>
              <w:rPr>
                <w:rFonts w:ascii="FangSong_GB2312" w:eastAsia="FangSong_GB2312" w:hAnsi="SimSun"/>
                <w:color w:val="auto"/>
                <w:sz w:val="32"/>
                <w:szCs w:val="32"/>
              </w:rPr>
            </w:pPr>
            <w:r w:rsidRPr="00D56532">
              <w:rPr>
                <w:rFonts w:ascii="FangSong_GB2312" w:eastAsia="新細明體" w:hAnsi="SimSun" w:hint="eastAsia"/>
                <w:color w:val="auto"/>
                <w:sz w:val="32"/>
                <w:szCs w:val="32"/>
                <w:lang w:eastAsia="zh-TW"/>
              </w:rPr>
              <w:lastRenderedPageBreak/>
              <w:t>部門或</w:t>
            </w:r>
          </w:p>
          <w:p w:rsidR="00672FEB" w:rsidRPr="00494736" w:rsidRDefault="00D56532" w:rsidP="006C1662">
            <w:pPr>
              <w:spacing w:line="360" w:lineRule="auto"/>
              <w:jc w:val="center"/>
              <w:rPr>
                <w:rFonts w:ascii="FangSong_GB2312" w:eastAsia="FangSong_GB2312" w:hAnsi="SimSun"/>
                <w:color w:val="auto"/>
                <w:sz w:val="32"/>
                <w:szCs w:val="32"/>
              </w:rPr>
            </w:pPr>
            <w:r w:rsidRPr="00D56532">
              <w:rPr>
                <w:rFonts w:ascii="FangSong_GB2312" w:eastAsia="新細明體" w:hAnsi="SimSun" w:hint="eastAsia"/>
                <w:color w:val="auto"/>
                <w:sz w:val="32"/>
                <w:szCs w:val="32"/>
                <w:lang w:eastAsia="zh-TW"/>
              </w:rPr>
              <w:t>分部門</w:t>
            </w:r>
          </w:p>
        </w:tc>
        <w:tc>
          <w:tcPr>
            <w:tcW w:w="7810" w:type="dxa"/>
            <w:gridSpan w:val="2"/>
          </w:tcPr>
          <w:p w:rsidR="00672FEB" w:rsidRPr="00494736" w:rsidRDefault="00D56532" w:rsidP="006C1662">
            <w:pPr>
              <w:spacing w:line="360" w:lineRule="auto"/>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5</w:t>
            </w:r>
            <w:r w:rsidRPr="00D56532">
              <w:rPr>
                <w:rFonts w:ascii="FangSong_GB2312" w:eastAsia="新細明體" w:hAnsi="SimSun" w:hint="eastAsia"/>
                <w:color w:val="auto"/>
                <w:sz w:val="32"/>
                <w:szCs w:val="32"/>
                <w:lang w:eastAsia="zh-TW"/>
              </w:rPr>
              <w:t>．教育服務</w:t>
            </w:r>
          </w:p>
        </w:tc>
      </w:tr>
      <w:tr w:rsidR="00672FEB" w:rsidRPr="00494736">
        <w:trPr>
          <w:cantSplit/>
          <w:trHeight w:val="270"/>
          <w:jc w:val="center"/>
        </w:trPr>
        <w:tc>
          <w:tcPr>
            <w:tcW w:w="1548" w:type="dxa"/>
            <w:vMerge/>
          </w:tcPr>
          <w:p w:rsidR="00672FEB" w:rsidRPr="00494736" w:rsidRDefault="00672FEB" w:rsidP="006C1662">
            <w:pPr>
              <w:snapToGrid w:val="0"/>
              <w:spacing w:line="480" w:lineRule="exact"/>
              <w:rPr>
                <w:rFonts w:ascii="FangSong_GB2312" w:eastAsia="FangSong_GB2312" w:hAnsi="SimSun"/>
                <w:color w:val="auto"/>
                <w:sz w:val="32"/>
                <w:szCs w:val="32"/>
                <w:lang w:eastAsia="zh-CN"/>
              </w:rPr>
            </w:pPr>
          </w:p>
        </w:tc>
        <w:tc>
          <w:tcPr>
            <w:tcW w:w="7810" w:type="dxa"/>
            <w:gridSpan w:val="2"/>
          </w:tcPr>
          <w:p w:rsidR="00672FEB" w:rsidRPr="00494736" w:rsidRDefault="00D56532" w:rsidP="009823F6">
            <w:pPr>
              <w:snapToGrid w:val="0"/>
              <w:spacing w:afterLines="100" w:line="480" w:lineRule="exact"/>
              <w:ind w:firstLineChars="146" w:firstLine="467"/>
              <w:rPr>
                <w:rFonts w:ascii="FangSong_GB2312" w:eastAsia="FangSong_GB2312"/>
                <w:color w:val="auto"/>
                <w:sz w:val="32"/>
                <w:szCs w:val="32"/>
                <w:lang w:eastAsia="zh-CN"/>
              </w:rPr>
            </w:pPr>
            <w:r w:rsidRPr="00D56532">
              <w:rPr>
                <w:rFonts w:ascii="FangSong_GB2312" w:eastAsia="新細明體"/>
                <w:color w:val="auto"/>
                <w:sz w:val="32"/>
                <w:szCs w:val="32"/>
                <w:lang w:eastAsia="zh-TW"/>
              </w:rPr>
              <w:t>C</w:t>
            </w:r>
            <w:r w:rsidRPr="00D56532">
              <w:rPr>
                <w:rFonts w:ascii="FangSong_GB2312" w:eastAsia="新細明體" w:hint="eastAsia"/>
                <w:color w:val="auto"/>
                <w:sz w:val="32"/>
                <w:szCs w:val="32"/>
                <w:lang w:eastAsia="zh-TW"/>
              </w:rPr>
              <w:t>．高等教育服務（</w:t>
            </w:r>
            <w:r w:rsidRPr="00D56532">
              <w:rPr>
                <w:rFonts w:ascii="FangSong_GB2312" w:eastAsia="新細明體"/>
                <w:color w:val="auto"/>
                <w:sz w:val="32"/>
                <w:szCs w:val="32"/>
                <w:lang w:eastAsia="zh-TW"/>
              </w:rPr>
              <w:t>CPC923</w:t>
            </w:r>
            <w:r w:rsidRPr="00D56532">
              <w:rPr>
                <w:rFonts w:ascii="FangSong_GB2312" w:eastAsia="新細明體" w:hint="eastAsia"/>
                <w:color w:val="auto"/>
                <w:sz w:val="32"/>
                <w:szCs w:val="32"/>
                <w:lang w:eastAsia="zh-TW"/>
              </w:rPr>
              <w:t>）</w:t>
            </w:r>
          </w:p>
        </w:tc>
      </w:tr>
      <w:tr w:rsidR="00672FEB" w:rsidRPr="00494736">
        <w:trPr>
          <w:gridAfter w:val="1"/>
          <w:wAfter w:w="16" w:type="dxa"/>
          <w:trHeight w:val="1264"/>
          <w:jc w:val="center"/>
        </w:trPr>
        <w:tc>
          <w:tcPr>
            <w:tcW w:w="1548" w:type="dxa"/>
          </w:tcPr>
          <w:p w:rsidR="00672FEB" w:rsidRPr="00494736" w:rsidRDefault="00D56532" w:rsidP="006C1662">
            <w:pPr>
              <w:spacing w:line="360" w:lineRule="auto"/>
              <w:jc w:val="center"/>
              <w:rPr>
                <w:rFonts w:ascii="FangSong_GB2312" w:eastAsia="FangSong_GB2312" w:hAnsi="SimSun"/>
                <w:color w:val="auto"/>
                <w:sz w:val="32"/>
                <w:szCs w:val="32"/>
              </w:rPr>
            </w:pPr>
            <w:r w:rsidRPr="00D56532">
              <w:rPr>
                <w:rFonts w:ascii="FangSong_GB2312" w:eastAsia="新細明體" w:hAnsi="SimSun" w:hint="eastAsia"/>
                <w:color w:val="auto"/>
                <w:sz w:val="32"/>
                <w:szCs w:val="32"/>
                <w:lang w:eastAsia="zh-TW"/>
              </w:rPr>
              <w:t>具體承諾</w:t>
            </w:r>
          </w:p>
          <w:p w:rsidR="00672FEB" w:rsidRPr="00494736" w:rsidRDefault="00672FEB" w:rsidP="006C1662">
            <w:pPr>
              <w:snapToGrid w:val="0"/>
              <w:spacing w:line="480" w:lineRule="exact"/>
              <w:rPr>
                <w:rFonts w:ascii="FangSong_GB2312" w:eastAsia="FangSong_GB2312" w:hAnsi="SimSun"/>
                <w:color w:val="auto"/>
                <w:sz w:val="32"/>
                <w:szCs w:val="32"/>
              </w:rPr>
            </w:pPr>
          </w:p>
        </w:tc>
        <w:tc>
          <w:tcPr>
            <w:tcW w:w="7794" w:type="dxa"/>
          </w:tcPr>
          <w:p w:rsidR="00672FEB" w:rsidRPr="00494736" w:rsidRDefault="00D56532" w:rsidP="00BB048B">
            <w:pPr>
              <w:spacing w:line="360" w:lineRule="auto"/>
              <w:ind w:firstLineChars="200" w:firstLine="640"/>
              <w:jc w:val="both"/>
              <w:rPr>
                <w:rFonts w:ascii="FangSong_GB2312" w:eastAsia="FangSong_GB2312" w:hAnsi="SimSun"/>
                <w:color w:val="auto"/>
                <w:sz w:val="32"/>
                <w:szCs w:val="32"/>
                <w:lang w:eastAsia="zh-CN"/>
              </w:rPr>
            </w:pPr>
            <w:r w:rsidRPr="00D56532">
              <w:rPr>
                <w:rFonts w:ascii="FangSong_GB2312" w:eastAsia="新細明體" w:hint="eastAsia"/>
                <w:color w:val="auto"/>
                <w:sz w:val="32"/>
                <w:szCs w:val="32"/>
                <w:lang w:eastAsia="zh-TW"/>
              </w:rPr>
              <w:t>允許廣東省對本省普通高校招收澳門學生實施備案。</w:t>
            </w:r>
          </w:p>
        </w:tc>
      </w:tr>
    </w:tbl>
    <w:p w:rsidR="003D0DE6" w:rsidRPr="00494736" w:rsidRDefault="003D0DE6" w:rsidP="00C139EC">
      <w:pPr>
        <w:spacing w:line="360" w:lineRule="auto"/>
        <w:rPr>
          <w:color w:val="auto"/>
          <w:lang w:eastAsia="zh-CN"/>
        </w:rPr>
      </w:pPr>
    </w:p>
    <w:p w:rsidR="004801B7" w:rsidRPr="00494736" w:rsidRDefault="003D0DE6" w:rsidP="00C139EC">
      <w:pPr>
        <w:spacing w:line="360" w:lineRule="auto"/>
        <w:rPr>
          <w:color w:val="auto"/>
          <w:lang w:eastAsia="zh-CN"/>
        </w:rPr>
      </w:pPr>
      <w:r w:rsidRPr="00494736">
        <w:rPr>
          <w:color w:val="auto"/>
          <w:lang w:eastAsia="zh-C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817"/>
      </w:tblGrid>
      <w:tr w:rsidR="00672FEB" w:rsidRPr="00494736">
        <w:trPr>
          <w:cantSplit/>
          <w:jc w:val="center"/>
        </w:trPr>
        <w:tc>
          <w:tcPr>
            <w:tcW w:w="1548" w:type="dxa"/>
            <w:vMerge w:val="restart"/>
            <w:vAlign w:val="center"/>
          </w:tcPr>
          <w:p w:rsidR="00672FEB" w:rsidRPr="00494736" w:rsidRDefault="00D56532" w:rsidP="006C1662">
            <w:pPr>
              <w:spacing w:line="360" w:lineRule="auto"/>
              <w:jc w:val="center"/>
              <w:rPr>
                <w:rFonts w:ascii="FangSong_GB2312" w:eastAsia="FangSong_GB2312" w:hAnsi="SimSun"/>
                <w:color w:val="auto"/>
                <w:sz w:val="32"/>
                <w:szCs w:val="32"/>
              </w:rPr>
            </w:pPr>
            <w:r w:rsidRPr="00D56532">
              <w:rPr>
                <w:rFonts w:ascii="FangSong_GB2312" w:eastAsia="新細明體" w:hAnsi="SimSun" w:hint="eastAsia"/>
                <w:color w:val="auto"/>
                <w:sz w:val="32"/>
                <w:szCs w:val="32"/>
                <w:lang w:eastAsia="zh-TW"/>
              </w:rPr>
              <w:lastRenderedPageBreak/>
              <w:t>部門或</w:t>
            </w:r>
          </w:p>
          <w:p w:rsidR="00672FEB" w:rsidRPr="00494736" w:rsidRDefault="00D56532" w:rsidP="006C1662">
            <w:pPr>
              <w:spacing w:line="360" w:lineRule="auto"/>
              <w:jc w:val="center"/>
              <w:rPr>
                <w:rFonts w:ascii="FangSong_GB2312" w:eastAsia="FangSong_GB2312" w:hAnsi="SimSun"/>
                <w:color w:val="auto"/>
                <w:sz w:val="32"/>
                <w:szCs w:val="32"/>
              </w:rPr>
            </w:pPr>
            <w:r w:rsidRPr="00D56532">
              <w:rPr>
                <w:rFonts w:ascii="FangSong_GB2312" w:eastAsia="新細明體" w:hAnsi="SimSun" w:hint="eastAsia"/>
                <w:color w:val="auto"/>
                <w:sz w:val="32"/>
                <w:szCs w:val="32"/>
                <w:lang w:eastAsia="zh-TW"/>
              </w:rPr>
              <w:t>分部門</w:t>
            </w:r>
          </w:p>
        </w:tc>
        <w:tc>
          <w:tcPr>
            <w:tcW w:w="7817" w:type="dxa"/>
          </w:tcPr>
          <w:p w:rsidR="00672FEB" w:rsidRPr="00494736" w:rsidRDefault="00D56532" w:rsidP="006C1662">
            <w:pPr>
              <w:spacing w:line="360" w:lineRule="auto"/>
              <w:rPr>
                <w:rFonts w:ascii="FangSong_GB2312" w:eastAsia="FangSong_GB2312" w:hAnsi="SimSun"/>
                <w:color w:val="auto"/>
                <w:sz w:val="32"/>
                <w:szCs w:val="32"/>
              </w:rPr>
            </w:pPr>
            <w:r w:rsidRPr="00D56532">
              <w:rPr>
                <w:rFonts w:ascii="FangSong_GB2312" w:eastAsia="新細明體" w:hAnsi="SimSun"/>
                <w:color w:val="auto"/>
                <w:sz w:val="32"/>
                <w:szCs w:val="32"/>
                <w:lang w:eastAsia="zh-TW"/>
              </w:rPr>
              <w:t xml:space="preserve">7. </w:t>
            </w:r>
            <w:r w:rsidRPr="00D56532">
              <w:rPr>
                <w:rFonts w:ascii="FangSong_GB2312" w:eastAsia="新細明體" w:hAnsi="SimSun" w:hint="eastAsia"/>
                <w:color w:val="auto"/>
                <w:sz w:val="32"/>
                <w:szCs w:val="32"/>
                <w:lang w:eastAsia="zh-TW"/>
              </w:rPr>
              <w:t>金融服務</w:t>
            </w:r>
          </w:p>
        </w:tc>
      </w:tr>
      <w:tr w:rsidR="00672FEB" w:rsidRPr="00494736">
        <w:trPr>
          <w:cantSplit/>
          <w:trHeight w:val="270"/>
          <w:jc w:val="center"/>
        </w:trPr>
        <w:tc>
          <w:tcPr>
            <w:tcW w:w="1548" w:type="dxa"/>
            <w:vMerge/>
          </w:tcPr>
          <w:p w:rsidR="00672FEB" w:rsidRPr="00494736" w:rsidRDefault="00672FEB" w:rsidP="006C1662">
            <w:pPr>
              <w:snapToGrid w:val="0"/>
              <w:spacing w:line="480" w:lineRule="exact"/>
              <w:rPr>
                <w:rFonts w:ascii="FangSong_GB2312" w:eastAsia="FangSong_GB2312" w:hAnsi="SimSun"/>
                <w:color w:val="auto"/>
                <w:sz w:val="32"/>
                <w:szCs w:val="32"/>
              </w:rPr>
            </w:pPr>
          </w:p>
        </w:tc>
        <w:tc>
          <w:tcPr>
            <w:tcW w:w="7817" w:type="dxa"/>
          </w:tcPr>
          <w:p w:rsidR="00672FEB" w:rsidRPr="00494736" w:rsidRDefault="00D56532" w:rsidP="006C1662">
            <w:pPr>
              <w:spacing w:line="360" w:lineRule="auto"/>
              <w:ind w:firstLineChars="100" w:firstLine="320"/>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A</w:t>
            </w:r>
            <w:r w:rsidRPr="00D56532">
              <w:rPr>
                <w:rFonts w:ascii="FangSong_GB2312" w:eastAsia="新細明體" w:hAnsi="SimSun" w:hint="eastAsia"/>
                <w:color w:val="auto"/>
                <w:sz w:val="32"/>
                <w:szCs w:val="32"/>
                <w:lang w:eastAsia="zh-TW"/>
              </w:rPr>
              <w:t>．所有保險和與其相關的服務（</w:t>
            </w:r>
            <w:r w:rsidRPr="00D56532">
              <w:rPr>
                <w:rFonts w:ascii="FangSong_GB2312" w:eastAsia="新細明體" w:hAnsi="SimSun"/>
                <w:color w:val="auto"/>
                <w:sz w:val="32"/>
                <w:szCs w:val="32"/>
                <w:lang w:eastAsia="zh-TW"/>
              </w:rPr>
              <w:t>CPC812</w:t>
            </w:r>
            <w:r w:rsidRPr="00D56532">
              <w:rPr>
                <w:rFonts w:ascii="FangSong_GB2312" w:eastAsia="新細明體" w:hAnsi="SimSun" w:hint="eastAsia"/>
                <w:color w:val="auto"/>
                <w:sz w:val="32"/>
                <w:szCs w:val="32"/>
                <w:lang w:eastAsia="zh-TW"/>
              </w:rPr>
              <w:t>）</w:t>
            </w:r>
          </w:p>
        </w:tc>
      </w:tr>
      <w:tr w:rsidR="00672FEB" w:rsidRPr="00494736">
        <w:trPr>
          <w:cantSplit/>
          <w:trHeight w:val="611"/>
          <w:jc w:val="center"/>
        </w:trPr>
        <w:tc>
          <w:tcPr>
            <w:tcW w:w="1548" w:type="dxa"/>
            <w:vMerge/>
          </w:tcPr>
          <w:p w:rsidR="00672FEB" w:rsidRPr="00494736" w:rsidRDefault="00672FEB" w:rsidP="006C1662">
            <w:pPr>
              <w:snapToGrid w:val="0"/>
              <w:spacing w:line="480" w:lineRule="exact"/>
              <w:rPr>
                <w:rFonts w:ascii="FangSong_GB2312" w:eastAsia="FangSong_GB2312" w:hAnsi="SimSun"/>
                <w:color w:val="auto"/>
                <w:sz w:val="32"/>
                <w:szCs w:val="32"/>
                <w:lang w:eastAsia="zh-CN"/>
              </w:rPr>
            </w:pPr>
          </w:p>
        </w:tc>
        <w:tc>
          <w:tcPr>
            <w:tcW w:w="7817" w:type="dxa"/>
          </w:tcPr>
          <w:p w:rsidR="00672FEB" w:rsidRPr="00494736" w:rsidRDefault="00D56532" w:rsidP="006C1662">
            <w:pPr>
              <w:spacing w:line="360" w:lineRule="auto"/>
              <w:ind w:leftChars="267" w:left="1041" w:hangingChars="125" w:hanging="400"/>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a.</w:t>
            </w:r>
            <w:r w:rsidRPr="00D56532">
              <w:rPr>
                <w:rFonts w:ascii="FangSong_GB2312" w:eastAsia="新細明體" w:hAnsi="SimSun" w:hint="eastAsia"/>
                <w:color w:val="auto"/>
                <w:sz w:val="32"/>
                <w:szCs w:val="32"/>
                <w:lang w:eastAsia="zh-TW"/>
              </w:rPr>
              <w:t>人壽險、意外險和健康保險服務</w:t>
            </w:r>
            <w:r w:rsidRPr="00D56532">
              <w:rPr>
                <w:rFonts w:ascii="FangSong_GB2312" w:eastAsia="新細明體" w:hAnsi="SimSun"/>
                <w:color w:val="auto"/>
                <w:sz w:val="32"/>
                <w:szCs w:val="32"/>
                <w:lang w:eastAsia="zh-TW"/>
              </w:rPr>
              <w:t>(CPC8121)</w:t>
            </w:r>
          </w:p>
          <w:p w:rsidR="00672FEB" w:rsidRPr="00494736" w:rsidRDefault="00D56532" w:rsidP="006C1662">
            <w:pPr>
              <w:spacing w:line="360" w:lineRule="auto"/>
              <w:ind w:leftChars="267" w:left="1041" w:hangingChars="125" w:hanging="400"/>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b.</w:t>
            </w:r>
            <w:r w:rsidRPr="00D56532">
              <w:rPr>
                <w:rFonts w:ascii="FangSong_GB2312" w:eastAsia="新細明體" w:hAnsi="SimSun" w:hint="eastAsia"/>
                <w:color w:val="auto"/>
                <w:sz w:val="32"/>
                <w:szCs w:val="32"/>
                <w:lang w:eastAsia="zh-TW"/>
              </w:rPr>
              <w:t>非人壽保險服務（</w:t>
            </w:r>
            <w:r w:rsidRPr="00D56532">
              <w:rPr>
                <w:rFonts w:ascii="FangSong_GB2312" w:eastAsia="新細明體" w:hAnsi="SimSun"/>
                <w:color w:val="auto"/>
                <w:sz w:val="32"/>
                <w:szCs w:val="32"/>
                <w:lang w:eastAsia="zh-TW"/>
              </w:rPr>
              <w:t>CPC8129</w:t>
            </w:r>
            <w:r w:rsidRPr="00D56532">
              <w:rPr>
                <w:rFonts w:ascii="FangSong_GB2312" w:eastAsia="新細明體" w:hAnsi="SimSun" w:hint="eastAsia"/>
                <w:color w:val="auto"/>
                <w:sz w:val="32"/>
                <w:szCs w:val="32"/>
                <w:lang w:eastAsia="zh-TW"/>
              </w:rPr>
              <w:t>）</w:t>
            </w:r>
          </w:p>
          <w:p w:rsidR="00672FEB" w:rsidRPr="00494736" w:rsidRDefault="00D56532" w:rsidP="006C1662">
            <w:pPr>
              <w:spacing w:line="360" w:lineRule="auto"/>
              <w:ind w:leftChars="267" w:left="1041" w:hangingChars="125" w:hanging="400"/>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c.</w:t>
            </w:r>
            <w:r w:rsidRPr="00D56532">
              <w:rPr>
                <w:rFonts w:ascii="FangSong_GB2312" w:eastAsia="新細明體" w:hAnsi="SimSun" w:hint="eastAsia"/>
                <w:color w:val="auto"/>
                <w:sz w:val="32"/>
                <w:szCs w:val="32"/>
                <w:lang w:eastAsia="zh-TW"/>
              </w:rPr>
              <w:t>再保險</w:t>
            </w:r>
            <w:proofErr w:type="gramStart"/>
            <w:r w:rsidRPr="00D56532">
              <w:rPr>
                <w:rFonts w:ascii="FangSong_GB2312" w:eastAsia="新細明體" w:hAnsi="SimSun" w:hint="eastAsia"/>
                <w:color w:val="auto"/>
                <w:sz w:val="32"/>
                <w:szCs w:val="32"/>
                <w:lang w:eastAsia="zh-TW"/>
              </w:rPr>
              <w:t>和轉分保</w:t>
            </w:r>
            <w:proofErr w:type="gramEnd"/>
            <w:r w:rsidRPr="00D56532">
              <w:rPr>
                <w:rFonts w:ascii="FangSong_GB2312" w:eastAsia="新細明體" w:hAnsi="SimSun" w:hint="eastAsia"/>
                <w:color w:val="auto"/>
                <w:sz w:val="32"/>
                <w:szCs w:val="32"/>
                <w:lang w:eastAsia="zh-TW"/>
              </w:rPr>
              <w:t>服務（</w:t>
            </w:r>
            <w:r w:rsidRPr="00D56532">
              <w:rPr>
                <w:rFonts w:ascii="FangSong_GB2312" w:eastAsia="新細明體" w:hAnsi="SimSun"/>
                <w:color w:val="auto"/>
                <w:sz w:val="32"/>
                <w:szCs w:val="32"/>
                <w:lang w:eastAsia="zh-TW"/>
              </w:rPr>
              <w:t>CPC81299</w:t>
            </w:r>
            <w:r w:rsidRPr="00D56532">
              <w:rPr>
                <w:rFonts w:ascii="FangSong_GB2312" w:eastAsia="新細明體" w:hAnsi="SimSun" w:hint="eastAsia"/>
                <w:color w:val="auto"/>
                <w:sz w:val="32"/>
                <w:szCs w:val="32"/>
                <w:lang w:eastAsia="zh-TW"/>
              </w:rPr>
              <w:t>）</w:t>
            </w:r>
          </w:p>
          <w:p w:rsidR="00672FEB" w:rsidRPr="00494736" w:rsidRDefault="00D56532" w:rsidP="009823F6">
            <w:pPr>
              <w:spacing w:afterLines="150" w:line="560" w:lineRule="exact"/>
              <w:ind w:leftChars="267" w:left="1041" w:hangingChars="125" w:hanging="400"/>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d.</w:t>
            </w:r>
            <w:r w:rsidRPr="00D56532">
              <w:rPr>
                <w:rFonts w:ascii="FangSong_GB2312" w:eastAsia="新細明體" w:hAnsi="SimSun" w:hint="eastAsia"/>
                <w:color w:val="auto"/>
                <w:sz w:val="32"/>
                <w:szCs w:val="32"/>
                <w:lang w:eastAsia="zh-TW"/>
              </w:rPr>
              <w:t>保險輔助服務</w:t>
            </w:r>
            <w:r w:rsidRPr="00D56532">
              <w:rPr>
                <w:rFonts w:ascii="FangSong_GB2312" w:eastAsia="新細明體" w:hAnsi="SimSun"/>
                <w:color w:val="auto"/>
                <w:sz w:val="32"/>
                <w:szCs w:val="32"/>
                <w:lang w:eastAsia="zh-TW"/>
              </w:rPr>
              <w:t>(</w:t>
            </w:r>
            <w:r w:rsidRPr="00D56532">
              <w:rPr>
                <w:rFonts w:ascii="FangSong_GB2312" w:eastAsia="新細明體" w:hAnsi="SimSun" w:hint="eastAsia"/>
                <w:color w:val="auto"/>
                <w:sz w:val="32"/>
                <w:szCs w:val="32"/>
                <w:lang w:eastAsia="zh-TW"/>
              </w:rPr>
              <w:t>保險經紀、保險代理、諮詢、精算等</w:t>
            </w:r>
            <w:r w:rsidRPr="00D56532">
              <w:rPr>
                <w:rFonts w:ascii="FangSong_GB2312" w:eastAsia="新細明體" w:hAnsi="SimSun"/>
                <w:color w:val="auto"/>
                <w:sz w:val="32"/>
                <w:szCs w:val="32"/>
                <w:lang w:eastAsia="zh-TW"/>
              </w:rPr>
              <w:t>)</w:t>
            </w:r>
            <w:r w:rsidRPr="00D56532">
              <w:rPr>
                <w:rFonts w:ascii="FangSong_GB2312" w:eastAsia="新細明體" w:hAnsi="SimSun" w:hint="eastAsia"/>
                <w:color w:val="auto"/>
                <w:sz w:val="32"/>
                <w:szCs w:val="32"/>
                <w:lang w:eastAsia="zh-TW"/>
              </w:rPr>
              <w:t>（</w:t>
            </w:r>
            <w:r w:rsidRPr="00D56532">
              <w:rPr>
                <w:rFonts w:ascii="FangSong_GB2312" w:eastAsia="新細明體" w:hAnsi="SimSun"/>
                <w:color w:val="auto"/>
                <w:sz w:val="32"/>
                <w:szCs w:val="32"/>
                <w:lang w:eastAsia="zh-TW"/>
              </w:rPr>
              <w:t>CPC8140</w:t>
            </w:r>
            <w:r w:rsidRPr="00D56532">
              <w:rPr>
                <w:rFonts w:ascii="FangSong_GB2312" w:eastAsia="新細明體" w:hAnsi="SimSun" w:hint="eastAsia"/>
                <w:color w:val="auto"/>
                <w:sz w:val="32"/>
                <w:szCs w:val="32"/>
                <w:lang w:eastAsia="zh-TW"/>
              </w:rPr>
              <w:t>）</w:t>
            </w:r>
          </w:p>
        </w:tc>
      </w:tr>
      <w:tr w:rsidR="00672FEB" w:rsidRPr="00494736">
        <w:trPr>
          <w:trHeight w:val="1254"/>
          <w:jc w:val="center"/>
        </w:trPr>
        <w:tc>
          <w:tcPr>
            <w:tcW w:w="1548" w:type="dxa"/>
          </w:tcPr>
          <w:p w:rsidR="00672FEB" w:rsidRPr="00494736" w:rsidRDefault="00D56532" w:rsidP="006C1662">
            <w:pPr>
              <w:spacing w:line="360" w:lineRule="auto"/>
              <w:jc w:val="center"/>
              <w:rPr>
                <w:rFonts w:ascii="FangSong_GB2312" w:eastAsia="FangSong_GB2312" w:hAnsi="SimSun"/>
                <w:color w:val="auto"/>
                <w:sz w:val="32"/>
                <w:szCs w:val="32"/>
              </w:rPr>
            </w:pPr>
            <w:r w:rsidRPr="00D56532">
              <w:rPr>
                <w:rFonts w:ascii="FangSong_GB2312" w:eastAsia="新細明體" w:hAnsi="SimSun" w:hint="eastAsia"/>
                <w:color w:val="auto"/>
                <w:sz w:val="32"/>
                <w:szCs w:val="32"/>
                <w:lang w:eastAsia="zh-TW"/>
              </w:rPr>
              <w:t>具體承諾</w:t>
            </w:r>
          </w:p>
          <w:p w:rsidR="00672FEB" w:rsidRPr="00494736" w:rsidRDefault="00672FEB" w:rsidP="006C1662">
            <w:pPr>
              <w:snapToGrid w:val="0"/>
              <w:spacing w:line="480" w:lineRule="exact"/>
              <w:rPr>
                <w:rFonts w:ascii="FangSong_GB2312" w:eastAsia="FangSong_GB2312" w:hAnsi="SimSun"/>
                <w:color w:val="auto"/>
                <w:sz w:val="32"/>
                <w:szCs w:val="32"/>
              </w:rPr>
            </w:pPr>
          </w:p>
        </w:tc>
        <w:tc>
          <w:tcPr>
            <w:tcW w:w="7817" w:type="dxa"/>
          </w:tcPr>
          <w:p w:rsidR="00672FEB" w:rsidRPr="00E95A6B" w:rsidRDefault="00D56532" w:rsidP="00E95A6B">
            <w:pPr>
              <w:spacing w:line="360" w:lineRule="auto"/>
              <w:ind w:firstLineChars="200" w:firstLine="640"/>
              <w:jc w:val="both"/>
              <w:rPr>
                <w:rFonts w:ascii="FangSong_GB2312" w:eastAsia="FangSong_GB2312" w:hAnsi="SimSun"/>
                <w:color w:val="auto"/>
                <w:sz w:val="32"/>
                <w:szCs w:val="32"/>
                <w:lang w:eastAsia="zh-CN"/>
              </w:rPr>
            </w:pPr>
            <w:r w:rsidRPr="00D56532">
              <w:rPr>
                <w:rFonts w:ascii="FangSong_GB2312" w:eastAsia="新細明體" w:hint="eastAsia"/>
                <w:color w:val="auto"/>
                <w:sz w:val="32"/>
                <w:szCs w:val="32"/>
                <w:lang w:eastAsia="zh-TW"/>
              </w:rPr>
              <w:t>鼓勵廣東的保險公司以人民幣結算</w:t>
            </w:r>
            <w:proofErr w:type="gramStart"/>
            <w:r w:rsidRPr="00D56532">
              <w:rPr>
                <w:rFonts w:ascii="FangSong_GB2312" w:eastAsia="新細明體" w:hint="eastAsia"/>
                <w:color w:val="auto"/>
                <w:sz w:val="32"/>
                <w:szCs w:val="32"/>
                <w:lang w:eastAsia="zh-TW"/>
              </w:rPr>
              <w:t>分保到澳門</w:t>
            </w:r>
            <w:proofErr w:type="gramEnd"/>
            <w:r w:rsidRPr="00D56532">
              <w:rPr>
                <w:rFonts w:ascii="FangSong_GB2312" w:eastAsia="新細明體" w:hint="eastAsia"/>
                <w:color w:val="auto"/>
                <w:sz w:val="32"/>
                <w:szCs w:val="32"/>
                <w:lang w:eastAsia="zh-TW"/>
              </w:rPr>
              <w:t>的保險或再保險公司。</w:t>
            </w:r>
          </w:p>
        </w:tc>
      </w:tr>
    </w:tbl>
    <w:p w:rsidR="003D0DE6" w:rsidRPr="00494736" w:rsidRDefault="003D0DE6" w:rsidP="00C139EC">
      <w:pPr>
        <w:spacing w:line="360" w:lineRule="auto"/>
        <w:rPr>
          <w:color w:val="auto"/>
          <w:lang w:eastAsia="zh-CN"/>
        </w:rPr>
      </w:pPr>
    </w:p>
    <w:p w:rsidR="00FF5C3C" w:rsidRPr="00494736" w:rsidRDefault="003D0DE6" w:rsidP="00C139EC">
      <w:pPr>
        <w:spacing w:line="360" w:lineRule="auto"/>
        <w:rPr>
          <w:color w:val="auto"/>
          <w:lang w:eastAsia="zh-CN"/>
        </w:rPr>
      </w:pPr>
      <w:r w:rsidRPr="00494736">
        <w:rPr>
          <w:color w:val="auto"/>
          <w:lang w:eastAsia="zh-C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817"/>
      </w:tblGrid>
      <w:tr w:rsidR="00FF5C3C" w:rsidRPr="00494736">
        <w:trPr>
          <w:cantSplit/>
          <w:jc w:val="center"/>
        </w:trPr>
        <w:tc>
          <w:tcPr>
            <w:tcW w:w="1548" w:type="dxa"/>
            <w:vMerge w:val="restart"/>
            <w:vAlign w:val="center"/>
          </w:tcPr>
          <w:p w:rsidR="00FF5C3C" w:rsidRPr="00494736" w:rsidRDefault="00D56532" w:rsidP="009369A4">
            <w:pPr>
              <w:spacing w:line="360" w:lineRule="auto"/>
              <w:jc w:val="center"/>
              <w:rPr>
                <w:rFonts w:ascii="FangSong_GB2312" w:eastAsia="FangSong_GB2312" w:hAnsi="SimSun"/>
                <w:color w:val="auto"/>
                <w:sz w:val="32"/>
                <w:szCs w:val="32"/>
              </w:rPr>
            </w:pPr>
            <w:r w:rsidRPr="00D56532">
              <w:rPr>
                <w:rFonts w:ascii="FangSong_GB2312" w:eastAsia="新細明體" w:hAnsi="SimSun" w:hint="eastAsia"/>
                <w:color w:val="auto"/>
                <w:sz w:val="32"/>
                <w:szCs w:val="32"/>
                <w:lang w:eastAsia="zh-TW"/>
              </w:rPr>
              <w:lastRenderedPageBreak/>
              <w:t>部門或</w:t>
            </w:r>
          </w:p>
          <w:p w:rsidR="00FF5C3C" w:rsidRPr="00494736" w:rsidRDefault="00D56532" w:rsidP="009369A4">
            <w:pPr>
              <w:spacing w:line="360" w:lineRule="auto"/>
              <w:jc w:val="center"/>
              <w:rPr>
                <w:rFonts w:ascii="FangSong_GB2312" w:eastAsia="FangSong_GB2312" w:hAnsi="SimSun"/>
                <w:color w:val="auto"/>
                <w:sz w:val="32"/>
                <w:szCs w:val="32"/>
              </w:rPr>
            </w:pPr>
            <w:r w:rsidRPr="00D56532">
              <w:rPr>
                <w:rFonts w:ascii="FangSong_GB2312" w:eastAsia="新細明體" w:hAnsi="SimSun" w:hint="eastAsia"/>
                <w:color w:val="auto"/>
                <w:sz w:val="32"/>
                <w:szCs w:val="32"/>
                <w:lang w:eastAsia="zh-TW"/>
              </w:rPr>
              <w:t>分部門</w:t>
            </w:r>
          </w:p>
        </w:tc>
        <w:tc>
          <w:tcPr>
            <w:tcW w:w="7817" w:type="dxa"/>
          </w:tcPr>
          <w:p w:rsidR="00FF5C3C" w:rsidRPr="00494736" w:rsidRDefault="00D56532" w:rsidP="009369A4">
            <w:pPr>
              <w:spacing w:line="360" w:lineRule="auto"/>
              <w:rPr>
                <w:rFonts w:ascii="FangSong_GB2312" w:eastAsia="FangSong_GB2312" w:hAnsi="SimSun"/>
                <w:color w:val="auto"/>
                <w:sz w:val="32"/>
                <w:szCs w:val="32"/>
              </w:rPr>
            </w:pPr>
            <w:r w:rsidRPr="00D56532">
              <w:rPr>
                <w:rFonts w:ascii="FangSong_GB2312" w:eastAsia="新細明體" w:hAnsi="SimSun"/>
                <w:color w:val="auto"/>
                <w:sz w:val="32"/>
                <w:szCs w:val="32"/>
                <w:lang w:eastAsia="zh-TW"/>
              </w:rPr>
              <w:t xml:space="preserve">7. </w:t>
            </w:r>
            <w:r w:rsidRPr="00D56532">
              <w:rPr>
                <w:rFonts w:ascii="FangSong_GB2312" w:eastAsia="新細明體" w:hAnsi="SimSun" w:hint="eastAsia"/>
                <w:color w:val="auto"/>
                <w:sz w:val="32"/>
                <w:szCs w:val="32"/>
                <w:lang w:eastAsia="zh-TW"/>
              </w:rPr>
              <w:t>金融服務</w:t>
            </w:r>
          </w:p>
        </w:tc>
      </w:tr>
      <w:tr w:rsidR="00FF5C3C" w:rsidRPr="00494736">
        <w:trPr>
          <w:cantSplit/>
          <w:trHeight w:val="270"/>
          <w:jc w:val="center"/>
        </w:trPr>
        <w:tc>
          <w:tcPr>
            <w:tcW w:w="1548" w:type="dxa"/>
            <w:vMerge/>
          </w:tcPr>
          <w:p w:rsidR="00FF5C3C" w:rsidRPr="00494736" w:rsidRDefault="00FF5C3C" w:rsidP="009369A4">
            <w:pPr>
              <w:snapToGrid w:val="0"/>
              <w:spacing w:line="480" w:lineRule="exact"/>
              <w:rPr>
                <w:rFonts w:ascii="FangSong_GB2312" w:eastAsia="FangSong_GB2312" w:hAnsi="SimSun"/>
                <w:color w:val="auto"/>
                <w:sz w:val="32"/>
                <w:szCs w:val="32"/>
              </w:rPr>
            </w:pPr>
          </w:p>
        </w:tc>
        <w:tc>
          <w:tcPr>
            <w:tcW w:w="7817" w:type="dxa"/>
          </w:tcPr>
          <w:p w:rsidR="00FF5C3C" w:rsidRPr="00494736" w:rsidRDefault="00D56532" w:rsidP="009369A4">
            <w:pPr>
              <w:spacing w:line="360" w:lineRule="auto"/>
              <w:ind w:firstLineChars="100" w:firstLine="320"/>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B</w:t>
            </w:r>
            <w:r w:rsidRPr="00D56532">
              <w:rPr>
                <w:rFonts w:ascii="FangSong_GB2312" w:eastAsia="新細明體" w:hAnsi="SimSun" w:hint="eastAsia"/>
                <w:color w:val="auto"/>
                <w:sz w:val="32"/>
                <w:szCs w:val="32"/>
                <w:lang w:eastAsia="zh-TW"/>
              </w:rPr>
              <w:t>．銀行和其他金融服務</w:t>
            </w:r>
            <w:r w:rsidRPr="00D56532">
              <w:rPr>
                <w:rFonts w:ascii="FangSong_GB2312" w:eastAsia="新細明體" w:hAnsi="SimSun"/>
                <w:color w:val="auto"/>
                <w:sz w:val="32"/>
                <w:szCs w:val="32"/>
                <w:lang w:eastAsia="zh-TW"/>
              </w:rPr>
              <w:t>(</w:t>
            </w:r>
            <w:r w:rsidRPr="00D56532">
              <w:rPr>
                <w:rFonts w:ascii="FangSong_GB2312" w:eastAsia="新細明體" w:hAnsi="SimSun" w:hint="eastAsia"/>
                <w:color w:val="auto"/>
                <w:sz w:val="32"/>
                <w:szCs w:val="32"/>
                <w:lang w:eastAsia="zh-TW"/>
              </w:rPr>
              <w:t>不含保險</w:t>
            </w:r>
            <w:r w:rsidRPr="00D56532">
              <w:rPr>
                <w:rFonts w:ascii="FangSong_GB2312" w:eastAsia="新細明體" w:hAnsi="SimSun"/>
                <w:color w:val="auto"/>
                <w:sz w:val="32"/>
                <w:szCs w:val="32"/>
                <w:lang w:eastAsia="zh-TW"/>
              </w:rPr>
              <w:t>)</w:t>
            </w:r>
          </w:p>
        </w:tc>
      </w:tr>
      <w:tr w:rsidR="00FF5C3C" w:rsidRPr="00494736">
        <w:trPr>
          <w:cantSplit/>
          <w:trHeight w:val="611"/>
          <w:jc w:val="center"/>
        </w:trPr>
        <w:tc>
          <w:tcPr>
            <w:tcW w:w="1548" w:type="dxa"/>
            <w:vMerge/>
          </w:tcPr>
          <w:p w:rsidR="00FF5C3C" w:rsidRPr="00494736" w:rsidRDefault="00FF5C3C" w:rsidP="009369A4">
            <w:pPr>
              <w:snapToGrid w:val="0"/>
              <w:spacing w:line="480" w:lineRule="exact"/>
              <w:rPr>
                <w:rFonts w:ascii="FangSong_GB2312" w:eastAsia="FangSong_GB2312" w:hAnsi="SimSun"/>
                <w:color w:val="auto"/>
                <w:sz w:val="32"/>
                <w:szCs w:val="32"/>
                <w:lang w:eastAsia="zh-CN"/>
              </w:rPr>
            </w:pPr>
          </w:p>
        </w:tc>
        <w:tc>
          <w:tcPr>
            <w:tcW w:w="7817" w:type="dxa"/>
          </w:tcPr>
          <w:p w:rsidR="000D5FD3" w:rsidRPr="00377EB9" w:rsidRDefault="00D56532" w:rsidP="00950B4B">
            <w:pPr>
              <w:spacing w:line="360" w:lineRule="exact"/>
              <w:ind w:leftChars="267" w:left="1041" w:hangingChars="125" w:hanging="400"/>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a.</w:t>
            </w:r>
            <w:r w:rsidRPr="00D56532">
              <w:rPr>
                <w:rFonts w:ascii="FangSong_GB2312" w:eastAsia="新細明體" w:hAnsi="SimSun" w:hint="eastAsia"/>
                <w:color w:val="auto"/>
                <w:sz w:val="32"/>
                <w:szCs w:val="32"/>
                <w:lang w:eastAsia="zh-TW"/>
              </w:rPr>
              <w:t>接受公衆存款和其他需償還的資金（</w:t>
            </w:r>
            <w:r w:rsidRPr="00D56532">
              <w:rPr>
                <w:rFonts w:ascii="FangSong_GB2312" w:eastAsia="新細明體" w:hAnsi="SimSun"/>
                <w:color w:val="auto"/>
                <w:sz w:val="32"/>
                <w:szCs w:val="32"/>
                <w:lang w:eastAsia="zh-TW"/>
              </w:rPr>
              <w:t>CPC81115-81119</w:t>
            </w:r>
            <w:r w:rsidRPr="00D56532">
              <w:rPr>
                <w:rFonts w:ascii="FangSong_GB2312" w:eastAsia="新細明體" w:hAnsi="SimSun" w:hint="eastAsia"/>
                <w:color w:val="auto"/>
                <w:sz w:val="32"/>
                <w:szCs w:val="32"/>
                <w:lang w:eastAsia="zh-TW"/>
              </w:rPr>
              <w:t>）</w:t>
            </w:r>
          </w:p>
          <w:p w:rsidR="000D5FD3" w:rsidRPr="00377EB9" w:rsidRDefault="00D56532" w:rsidP="00950B4B">
            <w:pPr>
              <w:spacing w:line="360" w:lineRule="exact"/>
              <w:ind w:leftChars="267" w:left="1041" w:hangingChars="125" w:hanging="400"/>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b.</w:t>
            </w:r>
            <w:r w:rsidRPr="00D56532">
              <w:rPr>
                <w:rFonts w:ascii="FangSong_GB2312" w:eastAsia="新細明體" w:hAnsi="SimSun" w:hint="eastAsia"/>
                <w:color w:val="auto"/>
                <w:sz w:val="32"/>
                <w:szCs w:val="32"/>
                <w:lang w:eastAsia="zh-TW"/>
              </w:rPr>
              <w:t>所有類型的貸款，包括消費信貸、抵押貸款、</w:t>
            </w:r>
            <w:proofErr w:type="gramStart"/>
            <w:r w:rsidRPr="00D56532">
              <w:rPr>
                <w:rFonts w:ascii="FangSong_GB2312" w:eastAsia="新細明體" w:hAnsi="SimSun" w:hint="eastAsia"/>
                <w:color w:val="auto"/>
                <w:sz w:val="32"/>
                <w:szCs w:val="32"/>
                <w:lang w:eastAsia="zh-TW"/>
              </w:rPr>
              <w:t>保理和</w:t>
            </w:r>
            <w:proofErr w:type="gramEnd"/>
            <w:r w:rsidRPr="00D56532">
              <w:rPr>
                <w:rFonts w:ascii="FangSong_GB2312" w:eastAsia="新細明體" w:hAnsi="SimSun" w:hint="eastAsia"/>
                <w:color w:val="auto"/>
                <w:sz w:val="32"/>
                <w:szCs w:val="32"/>
                <w:lang w:eastAsia="zh-TW"/>
              </w:rPr>
              <w:t>商業交易的融資（</w:t>
            </w:r>
            <w:r w:rsidRPr="00D56532">
              <w:rPr>
                <w:rFonts w:ascii="FangSong_GB2312" w:eastAsia="新細明體" w:hAnsi="SimSun"/>
                <w:color w:val="auto"/>
                <w:sz w:val="32"/>
                <w:szCs w:val="32"/>
                <w:lang w:eastAsia="zh-TW"/>
              </w:rPr>
              <w:t>CPC8113</w:t>
            </w:r>
            <w:r w:rsidRPr="00D56532">
              <w:rPr>
                <w:rFonts w:ascii="FangSong_GB2312" w:eastAsia="新細明體" w:hAnsi="SimSun" w:hint="eastAsia"/>
                <w:color w:val="auto"/>
                <w:sz w:val="32"/>
                <w:szCs w:val="32"/>
                <w:lang w:eastAsia="zh-TW"/>
              </w:rPr>
              <w:t>）</w:t>
            </w:r>
          </w:p>
          <w:p w:rsidR="000D5FD3" w:rsidRPr="00377EB9" w:rsidRDefault="00D56532" w:rsidP="00950B4B">
            <w:pPr>
              <w:spacing w:line="360" w:lineRule="exact"/>
              <w:ind w:leftChars="267" w:left="1041" w:hangingChars="125" w:hanging="400"/>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c.</w:t>
            </w:r>
            <w:r w:rsidRPr="00D56532">
              <w:rPr>
                <w:rFonts w:ascii="FangSong_GB2312" w:eastAsia="新細明體" w:hAnsi="SimSun" w:hint="eastAsia"/>
                <w:color w:val="auto"/>
                <w:sz w:val="32"/>
                <w:szCs w:val="32"/>
                <w:lang w:eastAsia="zh-TW"/>
              </w:rPr>
              <w:t>金融租賃（</w:t>
            </w:r>
            <w:r w:rsidRPr="00D56532">
              <w:rPr>
                <w:rFonts w:ascii="FangSong_GB2312" w:eastAsia="新細明體" w:hAnsi="SimSun"/>
                <w:color w:val="auto"/>
                <w:sz w:val="32"/>
                <w:szCs w:val="32"/>
                <w:lang w:eastAsia="zh-TW"/>
              </w:rPr>
              <w:t>CPC8112</w:t>
            </w:r>
            <w:r w:rsidRPr="00D56532">
              <w:rPr>
                <w:rFonts w:ascii="FangSong_GB2312" w:eastAsia="新細明體" w:hAnsi="SimSun" w:hint="eastAsia"/>
                <w:color w:val="auto"/>
                <w:sz w:val="32"/>
                <w:szCs w:val="32"/>
                <w:lang w:eastAsia="zh-TW"/>
              </w:rPr>
              <w:t>）</w:t>
            </w:r>
          </w:p>
          <w:p w:rsidR="000D5FD3" w:rsidRPr="00377EB9" w:rsidRDefault="00D56532" w:rsidP="00950B4B">
            <w:pPr>
              <w:spacing w:line="360" w:lineRule="exact"/>
              <w:ind w:leftChars="267" w:left="1041" w:hangingChars="125" w:hanging="400"/>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d.</w:t>
            </w:r>
            <w:r w:rsidRPr="00D56532">
              <w:rPr>
                <w:rFonts w:ascii="FangSong_GB2312" w:eastAsia="新細明體" w:hAnsi="SimSun" w:hint="eastAsia"/>
                <w:color w:val="auto"/>
                <w:sz w:val="32"/>
                <w:szCs w:val="32"/>
                <w:lang w:eastAsia="zh-TW"/>
              </w:rPr>
              <w:t>所有支付和貨幣匯兌服務（</w:t>
            </w:r>
            <w:r w:rsidRPr="00D56532">
              <w:rPr>
                <w:rFonts w:ascii="FangSong_GB2312" w:eastAsia="新細明體" w:hAnsi="SimSun"/>
                <w:color w:val="auto"/>
                <w:sz w:val="32"/>
                <w:szCs w:val="32"/>
                <w:lang w:eastAsia="zh-TW"/>
              </w:rPr>
              <w:t>CPC81339</w:t>
            </w:r>
            <w:r w:rsidRPr="00D56532">
              <w:rPr>
                <w:rFonts w:ascii="FangSong_GB2312" w:eastAsia="新細明體" w:hAnsi="SimSun" w:hint="eastAsia"/>
                <w:color w:val="auto"/>
                <w:sz w:val="32"/>
                <w:szCs w:val="32"/>
                <w:lang w:eastAsia="zh-TW"/>
              </w:rPr>
              <w:t>）</w:t>
            </w:r>
          </w:p>
          <w:p w:rsidR="000D5FD3" w:rsidRPr="00377EB9" w:rsidRDefault="00D56532" w:rsidP="00950B4B">
            <w:pPr>
              <w:spacing w:line="360" w:lineRule="exact"/>
              <w:ind w:leftChars="267" w:left="1041" w:hangingChars="125" w:hanging="400"/>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e.</w:t>
            </w:r>
            <w:r w:rsidRPr="00D56532">
              <w:rPr>
                <w:rFonts w:ascii="FangSong_GB2312" w:eastAsia="新細明體" w:hAnsi="SimSun" w:hint="eastAsia"/>
                <w:color w:val="auto"/>
                <w:sz w:val="32"/>
                <w:szCs w:val="32"/>
                <w:lang w:eastAsia="zh-TW"/>
              </w:rPr>
              <w:t>擔保與承兌</w:t>
            </w:r>
            <w:r w:rsidRPr="00D56532">
              <w:rPr>
                <w:rFonts w:ascii="FangSong_GB2312" w:eastAsia="新細明體" w:hAnsi="SimSun"/>
                <w:color w:val="auto"/>
                <w:sz w:val="32"/>
                <w:szCs w:val="32"/>
                <w:lang w:eastAsia="zh-TW"/>
              </w:rPr>
              <w:t>(CPC81199)</w:t>
            </w:r>
          </w:p>
          <w:p w:rsidR="000D5FD3" w:rsidRPr="00377EB9" w:rsidRDefault="00D56532" w:rsidP="00950B4B">
            <w:pPr>
              <w:spacing w:line="360" w:lineRule="exact"/>
              <w:ind w:leftChars="266" w:left="897" w:hangingChars="81" w:hanging="259"/>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f.</w:t>
            </w:r>
            <w:r w:rsidRPr="00D56532">
              <w:rPr>
                <w:rFonts w:ascii="FangSong_GB2312" w:eastAsia="新細明體" w:hAnsi="SimSun" w:hint="eastAsia"/>
                <w:color w:val="auto"/>
                <w:sz w:val="32"/>
                <w:szCs w:val="32"/>
                <w:lang w:eastAsia="zh-TW"/>
              </w:rPr>
              <w:t>在交易市場、公開市場或其他場所自行或代客交易</w:t>
            </w:r>
          </w:p>
          <w:p w:rsidR="000D5FD3" w:rsidRPr="00377EB9" w:rsidRDefault="00D56532" w:rsidP="00950B4B">
            <w:pPr>
              <w:spacing w:line="360" w:lineRule="exact"/>
              <w:ind w:leftChars="375" w:left="1325" w:hanging="425"/>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f1.</w:t>
            </w:r>
            <w:r w:rsidRPr="00D56532">
              <w:rPr>
                <w:rFonts w:ascii="FangSong_GB2312" w:eastAsia="新細明體" w:hAnsi="SimSun" w:hint="eastAsia"/>
                <w:color w:val="auto"/>
                <w:sz w:val="32"/>
                <w:szCs w:val="32"/>
                <w:lang w:eastAsia="zh-TW"/>
              </w:rPr>
              <w:t>貨幣市場票據（</w:t>
            </w:r>
            <w:r w:rsidRPr="00D56532">
              <w:rPr>
                <w:rFonts w:ascii="FangSong_GB2312" w:eastAsia="新細明體" w:hAnsi="SimSun"/>
                <w:color w:val="auto"/>
                <w:sz w:val="32"/>
                <w:szCs w:val="32"/>
                <w:lang w:eastAsia="zh-TW"/>
              </w:rPr>
              <w:t>CPC81339</w:t>
            </w:r>
            <w:r w:rsidRPr="00D56532">
              <w:rPr>
                <w:rFonts w:ascii="FangSong_GB2312" w:eastAsia="新細明體" w:hAnsi="SimSun" w:hint="eastAsia"/>
                <w:color w:val="auto"/>
                <w:sz w:val="32"/>
                <w:szCs w:val="32"/>
                <w:lang w:eastAsia="zh-TW"/>
              </w:rPr>
              <w:t>）</w:t>
            </w:r>
          </w:p>
          <w:p w:rsidR="000D5FD3" w:rsidRPr="00377EB9" w:rsidRDefault="00D56532" w:rsidP="00950B4B">
            <w:pPr>
              <w:spacing w:line="360" w:lineRule="exact"/>
              <w:ind w:leftChars="375" w:left="1325" w:hanging="425"/>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f2.</w:t>
            </w:r>
            <w:r w:rsidRPr="00D56532">
              <w:rPr>
                <w:rFonts w:ascii="FangSong_GB2312" w:eastAsia="新細明體" w:hAnsi="SimSun" w:hint="eastAsia"/>
                <w:color w:val="auto"/>
                <w:sz w:val="32"/>
                <w:szCs w:val="32"/>
                <w:lang w:eastAsia="zh-TW"/>
              </w:rPr>
              <w:t>外匯（</w:t>
            </w:r>
            <w:r w:rsidRPr="00D56532">
              <w:rPr>
                <w:rFonts w:ascii="FangSong_GB2312" w:eastAsia="新細明體" w:hAnsi="SimSun"/>
                <w:color w:val="auto"/>
                <w:sz w:val="32"/>
                <w:szCs w:val="32"/>
                <w:lang w:eastAsia="zh-TW"/>
              </w:rPr>
              <w:t>CPC81333</w:t>
            </w:r>
            <w:r w:rsidRPr="00D56532">
              <w:rPr>
                <w:rFonts w:ascii="FangSong_GB2312" w:eastAsia="新細明體" w:hAnsi="SimSun" w:hint="eastAsia"/>
                <w:color w:val="auto"/>
                <w:sz w:val="32"/>
                <w:szCs w:val="32"/>
                <w:lang w:eastAsia="zh-TW"/>
              </w:rPr>
              <w:t>）</w:t>
            </w:r>
          </w:p>
          <w:p w:rsidR="000D5FD3" w:rsidRPr="00377EB9" w:rsidRDefault="00D56532" w:rsidP="00950B4B">
            <w:pPr>
              <w:spacing w:line="360" w:lineRule="exact"/>
              <w:ind w:leftChars="375" w:left="1325" w:hanging="425"/>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f3.</w:t>
            </w:r>
            <w:r w:rsidRPr="00D56532">
              <w:rPr>
                <w:rFonts w:ascii="FangSong_GB2312" w:eastAsia="新細明體" w:hAnsi="SimSun" w:hint="eastAsia"/>
                <w:color w:val="auto"/>
                <w:sz w:val="32"/>
                <w:szCs w:val="32"/>
                <w:lang w:eastAsia="zh-TW"/>
              </w:rPr>
              <w:t>衍生</w:t>
            </w:r>
            <w:r w:rsidR="00CD1115">
              <w:rPr>
                <w:rFonts w:ascii="FangSong_GB2312" w:eastAsia="新細明體" w:hAnsi="SimSun" w:hint="eastAsia"/>
                <w:color w:val="auto"/>
                <w:sz w:val="32"/>
                <w:szCs w:val="32"/>
                <w:lang w:eastAsia="zh-TW"/>
              </w:rPr>
              <w:t>產</w:t>
            </w:r>
            <w:r w:rsidRPr="00D56532">
              <w:rPr>
                <w:rFonts w:ascii="FangSong_GB2312" w:eastAsia="新細明體" w:hAnsi="SimSun" w:hint="eastAsia"/>
                <w:color w:val="auto"/>
                <w:sz w:val="32"/>
                <w:szCs w:val="32"/>
                <w:lang w:eastAsia="zh-TW"/>
              </w:rPr>
              <w:t>品，包括，但不限</w:t>
            </w:r>
            <w:r>
              <w:rPr>
                <w:rFonts w:ascii="FangSong_GB2312" w:eastAsia="新細明體" w:hAnsi="SimSun" w:hint="eastAsia"/>
                <w:color w:val="auto"/>
                <w:sz w:val="32"/>
                <w:szCs w:val="32"/>
                <w:lang w:eastAsia="zh-TW"/>
              </w:rPr>
              <w:t>於</w:t>
            </w:r>
            <w:r w:rsidRPr="00D56532">
              <w:rPr>
                <w:rFonts w:ascii="FangSong_GB2312" w:eastAsia="新細明體" w:hAnsi="SimSun" w:hint="eastAsia"/>
                <w:color w:val="auto"/>
                <w:sz w:val="32"/>
                <w:szCs w:val="32"/>
                <w:lang w:eastAsia="zh-TW"/>
              </w:rPr>
              <w:t>期貨和</w:t>
            </w:r>
            <w:proofErr w:type="gramStart"/>
            <w:r w:rsidRPr="00D56532">
              <w:rPr>
                <w:rFonts w:ascii="FangSong_GB2312" w:eastAsia="新細明體" w:hAnsi="SimSun" w:hint="eastAsia"/>
                <w:color w:val="auto"/>
                <w:sz w:val="32"/>
                <w:szCs w:val="32"/>
                <w:lang w:eastAsia="zh-TW"/>
              </w:rPr>
              <w:t>期權</w:t>
            </w:r>
            <w:proofErr w:type="gramEnd"/>
            <w:r w:rsidRPr="00D56532">
              <w:rPr>
                <w:rFonts w:ascii="FangSong_GB2312" w:eastAsia="新細明體" w:hAnsi="SimSun" w:hint="eastAsia"/>
                <w:color w:val="auto"/>
                <w:sz w:val="32"/>
                <w:szCs w:val="32"/>
                <w:lang w:eastAsia="zh-TW"/>
              </w:rPr>
              <w:t>（</w:t>
            </w:r>
            <w:r w:rsidRPr="00D56532">
              <w:rPr>
                <w:rFonts w:ascii="FangSong_GB2312" w:eastAsia="新細明體" w:hAnsi="SimSun"/>
                <w:color w:val="auto"/>
                <w:sz w:val="32"/>
                <w:szCs w:val="32"/>
                <w:lang w:eastAsia="zh-TW"/>
              </w:rPr>
              <w:t>CPC81339</w:t>
            </w:r>
            <w:r w:rsidRPr="00D56532">
              <w:rPr>
                <w:rFonts w:ascii="FangSong_GB2312" w:eastAsia="新細明體" w:hAnsi="SimSun" w:hint="eastAsia"/>
                <w:color w:val="auto"/>
                <w:sz w:val="32"/>
                <w:szCs w:val="32"/>
                <w:lang w:eastAsia="zh-TW"/>
              </w:rPr>
              <w:t>）</w:t>
            </w:r>
          </w:p>
          <w:p w:rsidR="000D5FD3" w:rsidRPr="00377EB9" w:rsidRDefault="00D56532" w:rsidP="00950B4B">
            <w:pPr>
              <w:spacing w:line="360" w:lineRule="exact"/>
              <w:ind w:leftChars="375" w:left="1325" w:hanging="425"/>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f4.</w:t>
            </w:r>
            <w:r w:rsidRPr="00D56532">
              <w:rPr>
                <w:rFonts w:ascii="FangSong_GB2312" w:eastAsia="新細明體" w:hAnsi="SimSun" w:hint="eastAsia"/>
                <w:color w:val="auto"/>
                <w:sz w:val="32"/>
                <w:szCs w:val="32"/>
                <w:lang w:eastAsia="zh-TW"/>
              </w:rPr>
              <w:t>匯率和利率契約，</w:t>
            </w:r>
            <w:proofErr w:type="gramStart"/>
            <w:r w:rsidRPr="00D56532">
              <w:rPr>
                <w:rFonts w:ascii="FangSong_GB2312" w:eastAsia="新細明體" w:hAnsi="SimSun" w:hint="eastAsia"/>
                <w:color w:val="auto"/>
                <w:sz w:val="32"/>
                <w:szCs w:val="32"/>
                <w:lang w:eastAsia="zh-TW"/>
              </w:rPr>
              <w:t>包括調期和</w:t>
            </w:r>
            <w:proofErr w:type="gramEnd"/>
            <w:r w:rsidRPr="00D56532">
              <w:rPr>
                <w:rFonts w:ascii="FangSong_GB2312" w:eastAsia="新細明體" w:hAnsi="SimSun" w:hint="eastAsia"/>
                <w:color w:val="auto"/>
                <w:sz w:val="32"/>
                <w:szCs w:val="32"/>
                <w:lang w:eastAsia="zh-TW"/>
              </w:rPr>
              <w:t>遠期利、匯率協議（</w:t>
            </w:r>
            <w:r w:rsidRPr="00D56532">
              <w:rPr>
                <w:rFonts w:ascii="FangSong_GB2312" w:eastAsia="新細明體" w:hAnsi="SimSun"/>
                <w:color w:val="auto"/>
                <w:sz w:val="32"/>
                <w:szCs w:val="32"/>
                <w:lang w:eastAsia="zh-TW"/>
              </w:rPr>
              <w:t>CPC81339</w:t>
            </w:r>
            <w:r w:rsidRPr="00D56532">
              <w:rPr>
                <w:rFonts w:ascii="FangSong_GB2312" w:eastAsia="新細明體" w:hAnsi="SimSun" w:hint="eastAsia"/>
                <w:color w:val="auto"/>
                <w:sz w:val="32"/>
                <w:szCs w:val="32"/>
                <w:lang w:eastAsia="zh-TW"/>
              </w:rPr>
              <w:t>）</w:t>
            </w:r>
          </w:p>
          <w:p w:rsidR="000D5FD3" w:rsidRPr="00377EB9" w:rsidRDefault="00D56532" w:rsidP="00950B4B">
            <w:pPr>
              <w:spacing w:line="360" w:lineRule="exact"/>
              <w:ind w:leftChars="375" w:left="1325" w:hanging="425"/>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f5.</w:t>
            </w:r>
            <w:r w:rsidRPr="00D56532">
              <w:rPr>
                <w:rFonts w:ascii="FangSong_GB2312" w:eastAsia="新細明體" w:hAnsi="SimSun" w:hint="eastAsia"/>
                <w:color w:val="auto"/>
                <w:sz w:val="32"/>
                <w:szCs w:val="32"/>
                <w:lang w:eastAsia="zh-TW"/>
              </w:rPr>
              <w:t>可轉讓證券（</w:t>
            </w:r>
            <w:r w:rsidRPr="00D56532">
              <w:rPr>
                <w:rFonts w:ascii="FangSong_GB2312" w:eastAsia="新細明體" w:hAnsi="SimSun"/>
                <w:color w:val="auto"/>
                <w:sz w:val="32"/>
                <w:szCs w:val="32"/>
                <w:lang w:eastAsia="zh-TW"/>
              </w:rPr>
              <w:t>CPC81321</w:t>
            </w:r>
            <w:r w:rsidRPr="00D56532">
              <w:rPr>
                <w:rFonts w:ascii="FangSong_GB2312" w:eastAsia="新細明體" w:hAnsi="SimSun" w:hint="eastAsia"/>
                <w:color w:val="auto"/>
                <w:sz w:val="32"/>
                <w:szCs w:val="32"/>
                <w:lang w:eastAsia="zh-TW"/>
              </w:rPr>
              <w:t>）</w:t>
            </w:r>
          </w:p>
          <w:p w:rsidR="000D5FD3" w:rsidRPr="00377EB9" w:rsidRDefault="00D56532" w:rsidP="00950B4B">
            <w:pPr>
              <w:spacing w:line="360" w:lineRule="exact"/>
              <w:ind w:leftChars="375" w:left="1325" w:hanging="425"/>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f6.</w:t>
            </w:r>
            <w:r w:rsidRPr="00D56532">
              <w:rPr>
                <w:rFonts w:ascii="FangSong_GB2312" w:eastAsia="新細明體" w:hAnsi="SimSun" w:hint="eastAsia"/>
                <w:color w:val="auto"/>
                <w:sz w:val="32"/>
                <w:szCs w:val="32"/>
                <w:lang w:eastAsia="zh-TW"/>
              </w:rPr>
              <w:t>其他可轉讓的票據和金融資</w:t>
            </w:r>
            <w:r w:rsidR="00CD1115">
              <w:rPr>
                <w:rFonts w:ascii="FangSong_GB2312" w:eastAsia="新細明體" w:hAnsi="SimSun" w:hint="eastAsia"/>
                <w:color w:val="auto"/>
                <w:sz w:val="32"/>
                <w:szCs w:val="32"/>
                <w:lang w:eastAsia="zh-TW"/>
              </w:rPr>
              <w:t>產</w:t>
            </w:r>
            <w:r w:rsidRPr="00D56532">
              <w:rPr>
                <w:rFonts w:ascii="FangSong_GB2312" w:eastAsia="新細明體" w:hAnsi="SimSun" w:hint="eastAsia"/>
                <w:color w:val="auto"/>
                <w:sz w:val="32"/>
                <w:szCs w:val="32"/>
                <w:lang w:eastAsia="zh-TW"/>
              </w:rPr>
              <w:t>，包括金銀條塊（</w:t>
            </w:r>
            <w:r w:rsidRPr="00D56532">
              <w:rPr>
                <w:rFonts w:ascii="FangSong_GB2312" w:eastAsia="新細明體" w:hAnsi="SimSun"/>
                <w:color w:val="auto"/>
                <w:sz w:val="32"/>
                <w:szCs w:val="32"/>
                <w:lang w:eastAsia="zh-TW"/>
              </w:rPr>
              <w:t>CPC81339</w:t>
            </w:r>
            <w:r w:rsidRPr="00D56532">
              <w:rPr>
                <w:rFonts w:ascii="FangSong_GB2312" w:eastAsia="新細明體" w:hAnsi="SimSun" w:hint="eastAsia"/>
                <w:color w:val="auto"/>
                <w:sz w:val="32"/>
                <w:szCs w:val="32"/>
                <w:lang w:eastAsia="zh-TW"/>
              </w:rPr>
              <w:t>）</w:t>
            </w:r>
          </w:p>
          <w:p w:rsidR="000D5FD3" w:rsidRPr="00377EB9" w:rsidRDefault="00D56532" w:rsidP="00950B4B">
            <w:pPr>
              <w:spacing w:line="360" w:lineRule="exact"/>
              <w:ind w:leftChars="267" w:left="1041" w:hangingChars="125" w:hanging="400"/>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g.</w:t>
            </w:r>
            <w:r w:rsidRPr="00D56532">
              <w:rPr>
                <w:rFonts w:ascii="FangSong_GB2312" w:eastAsia="新細明體" w:hAnsi="SimSun" w:hint="eastAsia"/>
                <w:color w:val="auto"/>
                <w:sz w:val="32"/>
                <w:szCs w:val="32"/>
                <w:lang w:eastAsia="zh-TW"/>
              </w:rPr>
              <w:t>參與各類證券的發行</w:t>
            </w:r>
            <w:r w:rsidRPr="00D56532">
              <w:rPr>
                <w:rFonts w:ascii="FangSong_GB2312" w:eastAsia="新細明體" w:hAnsi="SimSun"/>
                <w:color w:val="auto"/>
                <w:sz w:val="32"/>
                <w:szCs w:val="32"/>
                <w:lang w:eastAsia="zh-TW"/>
              </w:rPr>
              <w:t>(CPC8132)</w:t>
            </w:r>
          </w:p>
          <w:p w:rsidR="000D5FD3" w:rsidRPr="00377EB9" w:rsidRDefault="00D56532" w:rsidP="00950B4B">
            <w:pPr>
              <w:spacing w:line="360" w:lineRule="exact"/>
              <w:ind w:leftChars="267" w:left="1041" w:hangingChars="125" w:hanging="400"/>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h.</w:t>
            </w:r>
            <w:r w:rsidRPr="00D56532">
              <w:rPr>
                <w:rFonts w:ascii="FangSong_GB2312" w:eastAsia="新細明體" w:hAnsi="SimSun" w:hint="eastAsia"/>
                <w:color w:val="auto"/>
                <w:sz w:val="32"/>
                <w:szCs w:val="32"/>
                <w:lang w:eastAsia="zh-TW"/>
              </w:rPr>
              <w:t>貨幣經紀（</w:t>
            </w:r>
            <w:r w:rsidRPr="00D56532">
              <w:rPr>
                <w:rFonts w:ascii="FangSong_GB2312" w:eastAsia="新細明體" w:hAnsi="SimSun"/>
                <w:color w:val="auto"/>
                <w:sz w:val="32"/>
                <w:szCs w:val="32"/>
                <w:lang w:eastAsia="zh-TW"/>
              </w:rPr>
              <w:t>CPC81339</w:t>
            </w:r>
            <w:r w:rsidRPr="00D56532">
              <w:rPr>
                <w:rFonts w:ascii="FangSong_GB2312" w:eastAsia="新細明體" w:hAnsi="SimSun" w:hint="eastAsia"/>
                <w:color w:val="auto"/>
                <w:sz w:val="32"/>
                <w:szCs w:val="32"/>
                <w:lang w:eastAsia="zh-TW"/>
              </w:rPr>
              <w:t>）</w:t>
            </w:r>
          </w:p>
          <w:p w:rsidR="000D5FD3" w:rsidRPr="00377EB9" w:rsidRDefault="00D56532" w:rsidP="00950B4B">
            <w:pPr>
              <w:spacing w:line="360" w:lineRule="exact"/>
              <w:ind w:leftChars="267" w:left="1041" w:hangingChars="125" w:hanging="400"/>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i.</w:t>
            </w:r>
            <w:r w:rsidRPr="00D56532">
              <w:rPr>
                <w:rFonts w:ascii="FangSong_GB2312" w:eastAsia="新細明體" w:hAnsi="SimSun" w:hint="eastAsia"/>
                <w:color w:val="auto"/>
                <w:sz w:val="32"/>
                <w:szCs w:val="32"/>
                <w:lang w:eastAsia="zh-TW"/>
              </w:rPr>
              <w:t>資</w:t>
            </w:r>
            <w:r w:rsidR="00CD1115">
              <w:rPr>
                <w:rFonts w:ascii="FangSong_GB2312" w:eastAsia="新細明體" w:hAnsi="SimSun" w:hint="eastAsia"/>
                <w:color w:val="auto"/>
                <w:sz w:val="32"/>
                <w:szCs w:val="32"/>
                <w:lang w:eastAsia="zh-TW"/>
              </w:rPr>
              <w:t>產</w:t>
            </w:r>
            <w:r w:rsidRPr="00D56532">
              <w:rPr>
                <w:rFonts w:ascii="FangSong_GB2312" w:eastAsia="新細明體" w:hAnsi="SimSun" w:hint="eastAsia"/>
                <w:color w:val="auto"/>
                <w:sz w:val="32"/>
                <w:szCs w:val="32"/>
                <w:lang w:eastAsia="zh-TW"/>
              </w:rPr>
              <w:t>管理（</w:t>
            </w:r>
            <w:r w:rsidRPr="00D56532">
              <w:rPr>
                <w:rFonts w:ascii="FangSong_GB2312" w:eastAsia="新細明體" w:hAnsi="SimSun"/>
                <w:color w:val="auto"/>
                <w:sz w:val="32"/>
                <w:szCs w:val="32"/>
                <w:lang w:eastAsia="zh-TW"/>
              </w:rPr>
              <w:t>CPC8119+81323</w:t>
            </w:r>
            <w:r w:rsidRPr="00D56532">
              <w:rPr>
                <w:rFonts w:ascii="FangSong_GB2312" w:eastAsia="新細明體" w:hAnsi="SimSun" w:hint="eastAsia"/>
                <w:color w:val="auto"/>
                <w:sz w:val="32"/>
                <w:szCs w:val="32"/>
                <w:lang w:eastAsia="zh-TW"/>
              </w:rPr>
              <w:t>）</w:t>
            </w:r>
          </w:p>
          <w:p w:rsidR="000D5FD3" w:rsidRPr="00377EB9" w:rsidRDefault="00D56532" w:rsidP="00950B4B">
            <w:pPr>
              <w:spacing w:line="360" w:lineRule="exact"/>
              <w:ind w:leftChars="266" w:left="897" w:hangingChars="81" w:hanging="259"/>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j.</w:t>
            </w:r>
            <w:r w:rsidRPr="00D56532">
              <w:rPr>
                <w:rFonts w:ascii="FangSong_GB2312" w:eastAsia="新細明體" w:hAnsi="SimSun" w:hint="eastAsia"/>
                <w:color w:val="auto"/>
                <w:sz w:val="32"/>
                <w:szCs w:val="32"/>
                <w:lang w:eastAsia="zh-TW"/>
              </w:rPr>
              <w:t>金融資</w:t>
            </w:r>
            <w:r w:rsidR="00CD1115">
              <w:rPr>
                <w:rFonts w:ascii="FangSong_GB2312" w:eastAsia="新細明體" w:hAnsi="SimSun" w:hint="eastAsia"/>
                <w:color w:val="auto"/>
                <w:sz w:val="32"/>
                <w:szCs w:val="32"/>
                <w:lang w:eastAsia="zh-TW"/>
              </w:rPr>
              <w:t>產</w:t>
            </w:r>
            <w:r w:rsidRPr="00D56532">
              <w:rPr>
                <w:rFonts w:ascii="FangSong_GB2312" w:eastAsia="新細明體" w:hAnsi="SimSun" w:hint="eastAsia"/>
                <w:color w:val="auto"/>
                <w:sz w:val="32"/>
                <w:szCs w:val="32"/>
                <w:lang w:eastAsia="zh-TW"/>
              </w:rPr>
              <w:t>的結算和清算，包括證券、衍生</w:t>
            </w:r>
            <w:r w:rsidR="00CD1115">
              <w:rPr>
                <w:rFonts w:ascii="FangSong_GB2312" w:eastAsia="新細明體" w:hAnsi="SimSun" w:hint="eastAsia"/>
                <w:color w:val="auto"/>
                <w:sz w:val="32"/>
                <w:szCs w:val="32"/>
                <w:lang w:eastAsia="zh-TW"/>
              </w:rPr>
              <w:t>產</w:t>
            </w:r>
            <w:r w:rsidRPr="00D56532">
              <w:rPr>
                <w:rFonts w:ascii="FangSong_GB2312" w:eastAsia="新細明體" w:hAnsi="SimSun" w:hint="eastAsia"/>
                <w:color w:val="auto"/>
                <w:sz w:val="32"/>
                <w:szCs w:val="32"/>
                <w:lang w:eastAsia="zh-TW"/>
              </w:rPr>
              <w:t>品和其他可轉讓票據（</w:t>
            </w:r>
            <w:r w:rsidRPr="00D56532">
              <w:rPr>
                <w:rFonts w:ascii="FangSong_GB2312" w:eastAsia="新細明體" w:hAnsi="SimSun"/>
                <w:color w:val="auto"/>
                <w:sz w:val="32"/>
                <w:szCs w:val="32"/>
                <w:lang w:eastAsia="zh-TW"/>
              </w:rPr>
              <w:t>CPC81339</w:t>
            </w:r>
            <w:r w:rsidRPr="00D56532">
              <w:rPr>
                <w:rFonts w:ascii="FangSong_GB2312" w:eastAsia="新細明體" w:hAnsi="SimSun" w:hint="eastAsia"/>
                <w:color w:val="auto"/>
                <w:sz w:val="32"/>
                <w:szCs w:val="32"/>
                <w:lang w:eastAsia="zh-TW"/>
              </w:rPr>
              <w:t>或</w:t>
            </w:r>
            <w:r w:rsidRPr="00D56532">
              <w:rPr>
                <w:rFonts w:ascii="FangSong_GB2312" w:eastAsia="新細明體" w:hAnsi="SimSun"/>
                <w:color w:val="auto"/>
                <w:sz w:val="32"/>
                <w:szCs w:val="32"/>
                <w:lang w:eastAsia="zh-TW"/>
              </w:rPr>
              <w:t>81319</w:t>
            </w:r>
            <w:r w:rsidRPr="00D56532">
              <w:rPr>
                <w:rFonts w:ascii="FangSong_GB2312" w:eastAsia="新細明體" w:hAnsi="SimSun" w:hint="eastAsia"/>
                <w:color w:val="auto"/>
                <w:sz w:val="32"/>
                <w:szCs w:val="32"/>
                <w:lang w:eastAsia="zh-TW"/>
              </w:rPr>
              <w:t>）</w:t>
            </w:r>
          </w:p>
          <w:p w:rsidR="000D5FD3" w:rsidRPr="00377EB9" w:rsidRDefault="00D56532" w:rsidP="00950B4B">
            <w:pPr>
              <w:spacing w:line="360" w:lineRule="exact"/>
              <w:ind w:leftChars="266" w:left="897" w:hangingChars="81" w:hanging="259"/>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k.</w:t>
            </w:r>
            <w:r w:rsidRPr="00D56532">
              <w:rPr>
                <w:rFonts w:ascii="FangSong_GB2312" w:eastAsia="新細明體" w:hAnsi="SimSun" w:hint="eastAsia"/>
                <w:color w:val="auto"/>
                <w:sz w:val="32"/>
                <w:szCs w:val="32"/>
                <w:lang w:eastAsia="zh-TW"/>
              </w:rPr>
              <w:t>諮詢和其他輔助金融服務（</w:t>
            </w:r>
            <w:r w:rsidRPr="00D56532">
              <w:rPr>
                <w:rFonts w:ascii="FangSong_GB2312" w:eastAsia="新細明體" w:hAnsi="SimSun"/>
                <w:color w:val="auto"/>
                <w:sz w:val="32"/>
                <w:szCs w:val="32"/>
                <w:lang w:eastAsia="zh-TW"/>
              </w:rPr>
              <w:t>CPC8131</w:t>
            </w:r>
            <w:r w:rsidRPr="00D56532">
              <w:rPr>
                <w:rFonts w:ascii="FangSong_GB2312" w:eastAsia="新細明體" w:hAnsi="SimSun" w:hint="eastAsia"/>
                <w:color w:val="auto"/>
                <w:sz w:val="32"/>
                <w:szCs w:val="32"/>
                <w:lang w:eastAsia="zh-TW"/>
              </w:rPr>
              <w:t>或</w:t>
            </w:r>
            <w:r w:rsidRPr="00D56532">
              <w:rPr>
                <w:rFonts w:ascii="FangSong_GB2312" w:eastAsia="新細明體" w:hAnsi="SimSun"/>
                <w:color w:val="auto"/>
                <w:sz w:val="32"/>
                <w:szCs w:val="32"/>
                <w:lang w:eastAsia="zh-TW"/>
              </w:rPr>
              <w:t>8133</w:t>
            </w:r>
            <w:r w:rsidRPr="00D56532">
              <w:rPr>
                <w:rFonts w:ascii="FangSong_GB2312" w:eastAsia="新細明體" w:hAnsi="SimSun" w:hint="eastAsia"/>
                <w:color w:val="auto"/>
                <w:sz w:val="32"/>
                <w:szCs w:val="32"/>
                <w:lang w:eastAsia="zh-TW"/>
              </w:rPr>
              <w:t>）</w:t>
            </w:r>
          </w:p>
          <w:p w:rsidR="00FF5C3C" w:rsidRPr="00494736" w:rsidRDefault="00D56532" w:rsidP="009823F6">
            <w:pPr>
              <w:spacing w:afterLines="50" w:line="360" w:lineRule="exact"/>
              <w:ind w:leftChars="266" w:left="897" w:hangingChars="81" w:hanging="259"/>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l.</w:t>
            </w:r>
            <w:r w:rsidRPr="00D56532">
              <w:rPr>
                <w:rFonts w:ascii="FangSong_GB2312" w:eastAsia="新細明體" w:hAnsi="SimSun" w:hint="eastAsia"/>
                <w:color w:val="auto"/>
                <w:sz w:val="32"/>
                <w:szCs w:val="32"/>
                <w:lang w:eastAsia="zh-TW"/>
              </w:rPr>
              <w:t>提供和傳輸其他金融服務提供者提供的金融信息、金融數據處理和相關的軟件（</w:t>
            </w:r>
            <w:r w:rsidRPr="00D56532">
              <w:rPr>
                <w:rFonts w:ascii="FangSong_GB2312" w:eastAsia="新細明體" w:hAnsi="SimSun"/>
                <w:color w:val="auto"/>
                <w:sz w:val="32"/>
                <w:szCs w:val="32"/>
                <w:lang w:eastAsia="zh-TW"/>
              </w:rPr>
              <w:t>CPC8131</w:t>
            </w:r>
            <w:r w:rsidRPr="00D56532">
              <w:rPr>
                <w:rFonts w:ascii="FangSong_GB2312" w:eastAsia="新細明體" w:hAnsi="SimSun" w:hint="eastAsia"/>
                <w:color w:val="auto"/>
                <w:sz w:val="32"/>
                <w:szCs w:val="32"/>
                <w:lang w:eastAsia="zh-TW"/>
              </w:rPr>
              <w:t>）</w:t>
            </w:r>
          </w:p>
        </w:tc>
      </w:tr>
      <w:tr w:rsidR="00FF5C3C" w:rsidRPr="00494736">
        <w:trPr>
          <w:trHeight w:val="552"/>
          <w:jc w:val="center"/>
        </w:trPr>
        <w:tc>
          <w:tcPr>
            <w:tcW w:w="1548" w:type="dxa"/>
          </w:tcPr>
          <w:p w:rsidR="00FF5C3C" w:rsidRPr="00494736" w:rsidRDefault="00D56532" w:rsidP="009369A4">
            <w:pPr>
              <w:spacing w:line="360" w:lineRule="auto"/>
              <w:jc w:val="center"/>
              <w:rPr>
                <w:rFonts w:ascii="FangSong_GB2312" w:eastAsia="FangSong_GB2312" w:hAnsi="SimSun"/>
                <w:color w:val="auto"/>
                <w:sz w:val="32"/>
                <w:szCs w:val="32"/>
              </w:rPr>
            </w:pPr>
            <w:r w:rsidRPr="00D56532">
              <w:rPr>
                <w:rFonts w:ascii="FangSong_GB2312" w:eastAsia="新細明體" w:hAnsi="SimSun" w:hint="eastAsia"/>
                <w:color w:val="auto"/>
                <w:sz w:val="32"/>
                <w:szCs w:val="32"/>
                <w:lang w:eastAsia="zh-TW"/>
              </w:rPr>
              <w:t>具體承諾</w:t>
            </w:r>
          </w:p>
          <w:p w:rsidR="00FF5C3C" w:rsidRPr="00494736" w:rsidRDefault="00FF5C3C" w:rsidP="009369A4">
            <w:pPr>
              <w:snapToGrid w:val="0"/>
              <w:spacing w:line="480" w:lineRule="exact"/>
              <w:rPr>
                <w:rFonts w:ascii="FangSong_GB2312" w:eastAsia="FangSong_GB2312" w:hAnsi="SimSun"/>
                <w:color w:val="auto"/>
                <w:sz w:val="32"/>
                <w:szCs w:val="32"/>
              </w:rPr>
            </w:pPr>
          </w:p>
        </w:tc>
        <w:tc>
          <w:tcPr>
            <w:tcW w:w="7817" w:type="dxa"/>
          </w:tcPr>
          <w:p w:rsidR="000D5FD3" w:rsidRPr="00377EB9" w:rsidRDefault="00D56532" w:rsidP="00950B4B">
            <w:pPr>
              <w:spacing w:line="360" w:lineRule="atLeast"/>
              <w:ind w:firstLineChars="200" w:firstLine="640"/>
              <w:jc w:val="both"/>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1.</w:t>
            </w:r>
            <w:r w:rsidRPr="00D56532">
              <w:rPr>
                <w:rFonts w:ascii="FangSong_GB2312" w:eastAsia="新細明體" w:hAnsi="SimSun" w:hint="eastAsia"/>
                <w:color w:val="auto"/>
                <w:sz w:val="32"/>
                <w:szCs w:val="32"/>
                <w:lang w:eastAsia="zh-TW"/>
              </w:rPr>
              <w:t>建立更多元化的離岸人民幣</w:t>
            </w:r>
            <w:r w:rsidR="00CD1115">
              <w:rPr>
                <w:rFonts w:ascii="FangSong_GB2312" w:eastAsia="新細明體" w:hAnsi="SimSun" w:hint="eastAsia"/>
                <w:color w:val="auto"/>
                <w:sz w:val="32"/>
                <w:szCs w:val="32"/>
                <w:lang w:eastAsia="zh-TW"/>
              </w:rPr>
              <w:t>產</w:t>
            </w:r>
            <w:r w:rsidRPr="00D56532">
              <w:rPr>
                <w:rFonts w:ascii="FangSong_GB2312" w:eastAsia="新細明體" w:hAnsi="SimSun" w:hint="eastAsia"/>
                <w:color w:val="auto"/>
                <w:sz w:val="32"/>
                <w:szCs w:val="32"/>
                <w:lang w:eastAsia="zh-TW"/>
              </w:rPr>
              <w:t>品市場，增加資金雙向流動渠道。</w:t>
            </w:r>
          </w:p>
          <w:p w:rsidR="00FF5C3C" w:rsidRPr="00494736" w:rsidRDefault="00D56532" w:rsidP="00950B4B">
            <w:pPr>
              <w:spacing w:line="360" w:lineRule="atLeast"/>
              <w:ind w:firstLineChars="200" w:firstLine="640"/>
              <w:jc w:val="both"/>
              <w:rPr>
                <w:rFonts w:ascii="FangSong_GB2312" w:eastAsia="FangSong_GB2312" w:hAnsi="SimSun"/>
                <w:color w:val="auto"/>
                <w:sz w:val="32"/>
                <w:szCs w:val="32"/>
                <w:lang w:eastAsia="zh-CN"/>
              </w:rPr>
            </w:pPr>
            <w:r w:rsidRPr="00D56532">
              <w:rPr>
                <w:rFonts w:ascii="FangSong_GB2312" w:eastAsia="新細明體"/>
                <w:color w:val="auto"/>
                <w:sz w:val="32"/>
                <w:szCs w:val="32"/>
                <w:lang w:eastAsia="zh-TW"/>
              </w:rPr>
              <w:t>2.</w:t>
            </w:r>
            <w:r w:rsidRPr="00D56532">
              <w:rPr>
                <w:rFonts w:ascii="FangSong_GB2312" w:eastAsia="新細明體" w:hint="eastAsia"/>
                <w:color w:val="auto"/>
                <w:sz w:val="32"/>
                <w:szCs w:val="32"/>
                <w:lang w:eastAsia="zh-TW"/>
              </w:rPr>
              <w:t>研究進一步降低</w:t>
            </w:r>
            <w:r w:rsidRPr="00D56532">
              <w:rPr>
                <w:rFonts w:ascii="FangSong_GB2312" w:eastAsia="新細明體"/>
                <w:color w:val="auto"/>
                <w:sz w:val="32"/>
                <w:szCs w:val="32"/>
                <w:lang w:eastAsia="zh-TW"/>
              </w:rPr>
              <w:t>QDII</w:t>
            </w:r>
            <w:r w:rsidRPr="00D56532">
              <w:rPr>
                <w:rFonts w:ascii="FangSong_GB2312" w:eastAsia="新細明體" w:hint="eastAsia"/>
                <w:color w:val="auto"/>
                <w:sz w:val="32"/>
                <w:szCs w:val="32"/>
                <w:lang w:eastAsia="zh-TW"/>
              </w:rPr>
              <w:t>、</w:t>
            </w:r>
            <w:r w:rsidRPr="00D56532">
              <w:rPr>
                <w:rFonts w:ascii="FangSong_GB2312" w:eastAsia="新細明體"/>
                <w:color w:val="auto"/>
                <w:sz w:val="32"/>
                <w:szCs w:val="32"/>
                <w:lang w:eastAsia="zh-TW"/>
              </w:rPr>
              <w:t>QFII</w:t>
            </w:r>
            <w:r w:rsidRPr="00D56532">
              <w:rPr>
                <w:rFonts w:ascii="FangSong_GB2312" w:eastAsia="新細明體" w:hint="eastAsia"/>
                <w:color w:val="auto"/>
                <w:sz w:val="32"/>
                <w:szCs w:val="32"/>
                <w:lang w:eastAsia="zh-TW"/>
              </w:rPr>
              <w:t>和</w:t>
            </w:r>
            <w:r w:rsidRPr="00D56532">
              <w:rPr>
                <w:rFonts w:ascii="FangSong_GB2312" w:eastAsia="新細明體"/>
                <w:color w:val="auto"/>
                <w:sz w:val="32"/>
                <w:szCs w:val="32"/>
                <w:lang w:eastAsia="zh-TW"/>
              </w:rPr>
              <w:t>RQFII</w:t>
            </w:r>
            <w:r w:rsidRPr="00D56532">
              <w:rPr>
                <w:rFonts w:ascii="FangSong_GB2312" w:eastAsia="新細明體" w:hint="eastAsia"/>
                <w:color w:val="auto"/>
                <w:sz w:val="32"/>
                <w:szCs w:val="32"/>
                <w:lang w:eastAsia="zh-TW"/>
              </w:rPr>
              <w:t>資格門檻，擴大投資額度。</w:t>
            </w:r>
          </w:p>
        </w:tc>
      </w:tr>
    </w:tbl>
    <w:p w:rsidR="004801B7" w:rsidRPr="00494736" w:rsidRDefault="00FF5C3C" w:rsidP="00C139EC">
      <w:pPr>
        <w:spacing w:line="360" w:lineRule="auto"/>
        <w:rPr>
          <w:color w:val="auto"/>
          <w:lang w:eastAsia="zh-CN"/>
        </w:rPr>
      </w:pPr>
      <w:r w:rsidRPr="00494736">
        <w:rPr>
          <w:color w:val="auto"/>
          <w:lang w:eastAsia="zh-C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794"/>
        <w:gridCol w:w="16"/>
      </w:tblGrid>
      <w:tr w:rsidR="00672FEB" w:rsidRPr="00494736">
        <w:trPr>
          <w:cantSplit/>
          <w:jc w:val="center"/>
        </w:trPr>
        <w:tc>
          <w:tcPr>
            <w:tcW w:w="1548" w:type="dxa"/>
            <w:vMerge w:val="restart"/>
            <w:vAlign w:val="center"/>
          </w:tcPr>
          <w:p w:rsidR="00672FEB" w:rsidRPr="00494736" w:rsidRDefault="00D56532" w:rsidP="006C1662">
            <w:pPr>
              <w:spacing w:line="360" w:lineRule="auto"/>
              <w:jc w:val="center"/>
              <w:rPr>
                <w:rFonts w:ascii="FangSong_GB2312" w:eastAsia="FangSong_GB2312" w:hAnsi="SimSun"/>
                <w:color w:val="auto"/>
                <w:sz w:val="32"/>
                <w:szCs w:val="32"/>
              </w:rPr>
            </w:pPr>
            <w:r w:rsidRPr="00D56532">
              <w:rPr>
                <w:rFonts w:ascii="FangSong_GB2312" w:eastAsia="新細明體" w:hAnsi="SimSun" w:hint="eastAsia"/>
                <w:color w:val="auto"/>
                <w:sz w:val="32"/>
                <w:szCs w:val="32"/>
                <w:lang w:eastAsia="zh-TW"/>
              </w:rPr>
              <w:lastRenderedPageBreak/>
              <w:t>部門或</w:t>
            </w:r>
          </w:p>
          <w:p w:rsidR="00672FEB" w:rsidRPr="00494736" w:rsidRDefault="00D56532" w:rsidP="006C1662">
            <w:pPr>
              <w:spacing w:line="360" w:lineRule="auto"/>
              <w:jc w:val="center"/>
              <w:rPr>
                <w:rFonts w:ascii="FangSong_GB2312" w:eastAsia="FangSong_GB2312" w:hAnsi="SimSun"/>
                <w:color w:val="auto"/>
                <w:sz w:val="32"/>
                <w:szCs w:val="32"/>
              </w:rPr>
            </w:pPr>
            <w:r w:rsidRPr="00D56532">
              <w:rPr>
                <w:rFonts w:ascii="FangSong_GB2312" w:eastAsia="新細明體" w:hAnsi="SimSun" w:hint="eastAsia"/>
                <w:color w:val="auto"/>
                <w:sz w:val="32"/>
                <w:szCs w:val="32"/>
                <w:lang w:eastAsia="zh-TW"/>
              </w:rPr>
              <w:t>分部門</w:t>
            </w:r>
          </w:p>
        </w:tc>
        <w:tc>
          <w:tcPr>
            <w:tcW w:w="7810" w:type="dxa"/>
            <w:gridSpan w:val="2"/>
          </w:tcPr>
          <w:p w:rsidR="00672FEB" w:rsidRPr="00494736" w:rsidRDefault="00D56532" w:rsidP="006C1662">
            <w:pPr>
              <w:spacing w:line="360" w:lineRule="auto"/>
              <w:rPr>
                <w:rFonts w:ascii="FangSong_GB2312" w:eastAsia="FangSong_GB2312" w:hAnsi="SimSun"/>
                <w:color w:val="auto"/>
                <w:sz w:val="32"/>
                <w:szCs w:val="32"/>
                <w:lang w:eastAsia="zh-CN"/>
              </w:rPr>
            </w:pPr>
            <w:r w:rsidRPr="00D56532">
              <w:rPr>
                <w:rFonts w:ascii="FangSong_GB2312" w:eastAsia="新細明體" w:hAnsi="SimSun"/>
                <w:color w:val="auto"/>
                <w:sz w:val="32"/>
                <w:szCs w:val="32"/>
                <w:lang w:eastAsia="zh-TW"/>
              </w:rPr>
              <w:t>11</w:t>
            </w:r>
            <w:r w:rsidRPr="00D56532">
              <w:rPr>
                <w:rFonts w:ascii="FangSong_GB2312" w:eastAsia="新細明體" w:hAnsi="SimSun" w:hint="eastAsia"/>
                <w:color w:val="auto"/>
                <w:sz w:val="32"/>
                <w:szCs w:val="32"/>
                <w:lang w:eastAsia="zh-TW"/>
              </w:rPr>
              <w:t>．運輸服務</w:t>
            </w:r>
          </w:p>
        </w:tc>
      </w:tr>
      <w:tr w:rsidR="00672FEB" w:rsidRPr="00494736">
        <w:trPr>
          <w:cantSplit/>
          <w:trHeight w:val="270"/>
          <w:jc w:val="center"/>
        </w:trPr>
        <w:tc>
          <w:tcPr>
            <w:tcW w:w="1548" w:type="dxa"/>
            <w:vMerge/>
          </w:tcPr>
          <w:p w:rsidR="00672FEB" w:rsidRPr="00494736" w:rsidRDefault="00672FEB" w:rsidP="006C1662">
            <w:pPr>
              <w:snapToGrid w:val="0"/>
              <w:spacing w:line="480" w:lineRule="exact"/>
              <w:rPr>
                <w:rFonts w:ascii="FangSong_GB2312" w:eastAsia="FangSong_GB2312" w:hAnsi="SimSun"/>
                <w:color w:val="auto"/>
                <w:sz w:val="32"/>
                <w:szCs w:val="32"/>
                <w:lang w:eastAsia="zh-CN"/>
              </w:rPr>
            </w:pPr>
          </w:p>
        </w:tc>
        <w:tc>
          <w:tcPr>
            <w:tcW w:w="7810" w:type="dxa"/>
            <w:gridSpan w:val="2"/>
          </w:tcPr>
          <w:p w:rsidR="00672FEB" w:rsidRPr="00494736" w:rsidRDefault="00D56532" w:rsidP="006C1662">
            <w:pPr>
              <w:snapToGrid w:val="0"/>
              <w:spacing w:line="480" w:lineRule="exact"/>
              <w:ind w:left="2" w:firstLineChars="146" w:firstLine="467"/>
              <w:rPr>
                <w:rFonts w:ascii="FangSong_GB2312" w:eastAsia="FangSong_GB2312"/>
                <w:color w:val="auto"/>
                <w:sz w:val="32"/>
                <w:szCs w:val="32"/>
                <w:lang w:eastAsia="zh-CN"/>
              </w:rPr>
            </w:pPr>
            <w:r w:rsidRPr="00D56532">
              <w:rPr>
                <w:rFonts w:ascii="FangSong_GB2312" w:eastAsia="新細明體"/>
                <w:color w:val="auto"/>
                <w:sz w:val="32"/>
                <w:szCs w:val="32"/>
                <w:lang w:eastAsia="zh-TW"/>
              </w:rPr>
              <w:t>C</w:t>
            </w:r>
            <w:r w:rsidRPr="00D56532">
              <w:rPr>
                <w:rFonts w:ascii="FangSong_GB2312" w:eastAsia="新細明體" w:hint="eastAsia"/>
                <w:color w:val="auto"/>
                <w:sz w:val="32"/>
                <w:szCs w:val="32"/>
                <w:lang w:eastAsia="zh-TW"/>
              </w:rPr>
              <w:t>．航空運輸服務</w:t>
            </w:r>
          </w:p>
          <w:p w:rsidR="00672FEB" w:rsidRPr="00494736" w:rsidRDefault="00D56532" w:rsidP="009823F6">
            <w:pPr>
              <w:spacing w:afterLines="100" w:line="480" w:lineRule="exact"/>
              <w:ind w:leftChars="432" w:left="1037"/>
              <w:rPr>
                <w:rFonts w:ascii="FangSong_GB2312" w:eastAsia="FangSong_GB2312"/>
                <w:color w:val="auto"/>
                <w:sz w:val="32"/>
                <w:szCs w:val="32"/>
                <w:lang w:eastAsia="zh-CN"/>
              </w:rPr>
            </w:pPr>
            <w:r w:rsidRPr="00D56532">
              <w:rPr>
                <w:rFonts w:ascii="FangSong_GB2312" w:eastAsia="新細明體"/>
                <w:color w:val="auto"/>
                <w:sz w:val="32"/>
                <w:szCs w:val="32"/>
                <w:lang w:eastAsia="zh-TW"/>
              </w:rPr>
              <w:t>e</w:t>
            </w:r>
            <w:r w:rsidRPr="00D56532">
              <w:rPr>
                <w:rFonts w:ascii="FangSong_GB2312" w:eastAsia="新細明體" w:hint="eastAsia"/>
                <w:color w:val="auto"/>
                <w:sz w:val="32"/>
                <w:szCs w:val="32"/>
                <w:lang w:eastAsia="zh-TW"/>
              </w:rPr>
              <w:t>．空運支持服務（</w:t>
            </w:r>
            <w:r w:rsidRPr="00D56532">
              <w:rPr>
                <w:rFonts w:ascii="FangSong_GB2312" w:eastAsia="新細明體"/>
                <w:color w:val="auto"/>
                <w:sz w:val="32"/>
                <w:szCs w:val="32"/>
                <w:lang w:eastAsia="zh-TW"/>
              </w:rPr>
              <w:t>CPC746</w:t>
            </w:r>
            <w:r w:rsidRPr="00D56532">
              <w:rPr>
                <w:rFonts w:ascii="FangSong_GB2312" w:eastAsia="新細明體" w:hint="eastAsia"/>
                <w:color w:val="auto"/>
                <w:sz w:val="32"/>
                <w:szCs w:val="32"/>
                <w:lang w:eastAsia="zh-TW"/>
              </w:rPr>
              <w:t>）</w:t>
            </w:r>
          </w:p>
        </w:tc>
      </w:tr>
      <w:tr w:rsidR="00672FEB" w:rsidRPr="00494736">
        <w:trPr>
          <w:gridAfter w:val="1"/>
          <w:wAfter w:w="16" w:type="dxa"/>
          <w:trHeight w:val="1214"/>
          <w:jc w:val="center"/>
        </w:trPr>
        <w:tc>
          <w:tcPr>
            <w:tcW w:w="1548" w:type="dxa"/>
          </w:tcPr>
          <w:p w:rsidR="00672FEB" w:rsidRPr="00494736" w:rsidRDefault="00D56532" w:rsidP="006C1662">
            <w:pPr>
              <w:spacing w:line="360" w:lineRule="auto"/>
              <w:jc w:val="center"/>
              <w:rPr>
                <w:rFonts w:ascii="FangSong_GB2312" w:eastAsia="FangSong_GB2312" w:hAnsi="SimSun"/>
                <w:color w:val="auto"/>
                <w:sz w:val="32"/>
                <w:szCs w:val="32"/>
              </w:rPr>
            </w:pPr>
            <w:r w:rsidRPr="00D56532">
              <w:rPr>
                <w:rFonts w:ascii="FangSong_GB2312" w:eastAsia="新細明體" w:hAnsi="SimSun" w:hint="eastAsia"/>
                <w:color w:val="auto"/>
                <w:sz w:val="32"/>
                <w:szCs w:val="32"/>
                <w:lang w:eastAsia="zh-TW"/>
              </w:rPr>
              <w:t>具體承諾</w:t>
            </w:r>
          </w:p>
          <w:p w:rsidR="00672FEB" w:rsidRPr="00494736" w:rsidRDefault="00672FEB" w:rsidP="006C1662">
            <w:pPr>
              <w:snapToGrid w:val="0"/>
              <w:spacing w:line="480" w:lineRule="exact"/>
              <w:rPr>
                <w:rFonts w:ascii="FangSong_GB2312" w:eastAsia="FangSong_GB2312" w:hAnsi="SimSun"/>
                <w:color w:val="auto"/>
                <w:sz w:val="32"/>
                <w:szCs w:val="32"/>
              </w:rPr>
            </w:pPr>
          </w:p>
        </w:tc>
        <w:tc>
          <w:tcPr>
            <w:tcW w:w="7794" w:type="dxa"/>
          </w:tcPr>
          <w:p w:rsidR="00672FEB" w:rsidRPr="00494736" w:rsidRDefault="00D56532" w:rsidP="00BB048B">
            <w:pPr>
              <w:spacing w:line="360" w:lineRule="auto"/>
              <w:ind w:firstLineChars="200" w:firstLine="640"/>
              <w:jc w:val="both"/>
              <w:rPr>
                <w:rFonts w:ascii="FangSong_GB2312" w:eastAsia="FangSong_GB2312" w:hAnsi="SimSun"/>
                <w:color w:val="auto"/>
                <w:sz w:val="32"/>
                <w:szCs w:val="32"/>
                <w:lang w:eastAsia="zh-CN"/>
              </w:rPr>
            </w:pPr>
            <w:r w:rsidRPr="00D56532">
              <w:rPr>
                <w:rFonts w:ascii="FangSong_GB2312" w:eastAsia="新細明體" w:hAnsi="SimSun" w:hint="eastAsia"/>
                <w:color w:val="auto"/>
                <w:sz w:val="32"/>
                <w:szCs w:val="32"/>
                <w:lang w:eastAsia="zh-TW"/>
              </w:rPr>
              <w:t>允許澳門的航空公司在辦公地點或通過官方網站自行銷售機票及酒店套票，無需通過內地銷售代理。</w:t>
            </w:r>
          </w:p>
        </w:tc>
      </w:tr>
    </w:tbl>
    <w:p w:rsidR="003D0DE6" w:rsidRPr="00494736" w:rsidRDefault="003D0DE6" w:rsidP="00C139EC">
      <w:pPr>
        <w:spacing w:line="360" w:lineRule="auto"/>
        <w:rPr>
          <w:color w:val="auto"/>
          <w:lang w:eastAsia="zh-CN"/>
        </w:rPr>
      </w:pPr>
    </w:p>
    <w:p w:rsidR="004801B7" w:rsidRPr="00494736" w:rsidRDefault="003D0DE6" w:rsidP="00C139EC">
      <w:pPr>
        <w:spacing w:line="360" w:lineRule="auto"/>
        <w:rPr>
          <w:color w:val="auto"/>
          <w:lang w:eastAsia="zh-CN"/>
        </w:rPr>
      </w:pPr>
      <w:r w:rsidRPr="00494736">
        <w:rPr>
          <w:color w:val="auto"/>
          <w:lang w:eastAsia="zh-C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817"/>
      </w:tblGrid>
      <w:tr w:rsidR="00E03039" w:rsidRPr="00494736">
        <w:trPr>
          <w:cantSplit/>
          <w:jc w:val="center"/>
        </w:trPr>
        <w:tc>
          <w:tcPr>
            <w:tcW w:w="1548" w:type="dxa"/>
          </w:tcPr>
          <w:p w:rsidR="00E03039" w:rsidRPr="00494736" w:rsidRDefault="00D56532" w:rsidP="006C1662">
            <w:pPr>
              <w:spacing w:line="360" w:lineRule="auto"/>
              <w:jc w:val="center"/>
              <w:rPr>
                <w:rFonts w:ascii="FangSong_GB2312" w:eastAsia="FangSong_GB2312" w:hAnsi="SimSun"/>
                <w:color w:val="auto"/>
                <w:sz w:val="32"/>
                <w:szCs w:val="32"/>
                <w:lang w:eastAsia="zh-CN"/>
              </w:rPr>
            </w:pPr>
            <w:r w:rsidRPr="00D56532">
              <w:rPr>
                <w:rFonts w:ascii="FangSong_GB2312" w:eastAsia="新細明體" w:hAnsi="SimSun" w:hint="eastAsia"/>
                <w:color w:val="auto"/>
                <w:sz w:val="32"/>
                <w:szCs w:val="32"/>
                <w:lang w:eastAsia="zh-TW"/>
              </w:rPr>
              <w:lastRenderedPageBreak/>
              <w:t>其他</w:t>
            </w:r>
          </w:p>
        </w:tc>
        <w:tc>
          <w:tcPr>
            <w:tcW w:w="7817" w:type="dxa"/>
            <w:vAlign w:val="center"/>
          </w:tcPr>
          <w:p w:rsidR="00E03039" w:rsidRPr="00494736" w:rsidRDefault="00D56532" w:rsidP="006C1662">
            <w:pPr>
              <w:spacing w:line="360" w:lineRule="auto"/>
              <w:ind w:firstLineChars="100" w:firstLine="320"/>
              <w:jc w:val="both"/>
              <w:rPr>
                <w:rFonts w:ascii="FangSong_GB2312" w:eastAsia="FangSong_GB2312" w:hAnsi="SimSun"/>
                <w:color w:val="auto"/>
                <w:sz w:val="32"/>
                <w:szCs w:val="32"/>
                <w:lang w:eastAsia="zh-CN"/>
              </w:rPr>
            </w:pPr>
            <w:r w:rsidRPr="00D56532">
              <w:rPr>
                <w:rFonts w:ascii="FangSong_GB2312" w:eastAsia="新細明體" w:hAnsi="SimSun" w:hint="eastAsia"/>
                <w:color w:val="auto"/>
                <w:sz w:val="32"/>
                <w:szCs w:val="32"/>
                <w:lang w:eastAsia="zh-TW"/>
              </w:rPr>
              <w:t>專業技術人員資格考試</w:t>
            </w:r>
          </w:p>
        </w:tc>
      </w:tr>
      <w:tr w:rsidR="00E03039" w:rsidRPr="00494736">
        <w:trPr>
          <w:trHeight w:val="1685"/>
          <w:jc w:val="center"/>
        </w:trPr>
        <w:tc>
          <w:tcPr>
            <w:tcW w:w="1548" w:type="dxa"/>
          </w:tcPr>
          <w:p w:rsidR="00E03039" w:rsidRPr="00494736" w:rsidRDefault="00D56532" w:rsidP="006C1662">
            <w:pPr>
              <w:spacing w:line="360" w:lineRule="auto"/>
              <w:jc w:val="center"/>
              <w:rPr>
                <w:rFonts w:ascii="FangSong_GB2312" w:eastAsia="FangSong_GB2312" w:hAnsi="SimSun"/>
                <w:color w:val="auto"/>
                <w:sz w:val="32"/>
                <w:szCs w:val="32"/>
              </w:rPr>
            </w:pPr>
            <w:r w:rsidRPr="00D56532">
              <w:rPr>
                <w:rFonts w:ascii="FangSong_GB2312" w:eastAsia="新細明體" w:hAnsi="SimSun" w:hint="eastAsia"/>
                <w:color w:val="auto"/>
                <w:sz w:val="32"/>
                <w:szCs w:val="32"/>
                <w:lang w:eastAsia="zh-TW"/>
              </w:rPr>
              <w:t>具體承諾</w:t>
            </w:r>
          </w:p>
          <w:p w:rsidR="00E03039" w:rsidRPr="00494736" w:rsidRDefault="00E03039" w:rsidP="006C1662">
            <w:pPr>
              <w:snapToGrid w:val="0"/>
              <w:spacing w:line="480" w:lineRule="exact"/>
              <w:rPr>
                <w:rFonts w:ascii="FangSong_GB2312" w:eastAsia="FangSong_GB2312" w:hAnsi="SimSun"/>
                <w:color w:val="auto"/>
                <w:sz w:val="32"/>
                <w:szCs w:val="32"/>
              </w:rPr>
            </w:pPr>
          </w:p>
        </w:tc>
        <w:tc>
          <w:tcPr>
            <w:tcW w:w="7817" w:type="dxa"/>
          </w:tcPr>
          <w:p w:rsidR="00E03039" w:rsidRPr="00494736" w:rsidRDefault="00D56532" w:rsidP="00BB048B">
            <w:pPr>
              <w:spacing w:line="360" w:lineRule="auto"/>
              <w:ind w:firstLineChars="200" w:firstLine="640"/>
              <w:jc w:val="both"/>
              <w:rPr>
                <w:rFonts w:ascii="FangSong_GB2312" w:eastAsia="FangSong_GB2312" w:hAnsi="SimSun"/>
                <w:color w:val="auto"/>
                <w:sz w:val="32"/>
                <w:szCs w:val="32"/>
                <w:lang w:eastAsia="zh-CN"/>
              </w:rPr>
            </w:pPr>
            <w:r w:rsidRPr="00D56532">
              <w:rPr>
                <w:rFonts w:ascii="FangSong_GB2312" w:eastAsia="新細明體" w:hAnsi="SimSun" w:hint="eastAsia"/>
                <w:color w:val="auto"/>
                <w:sz w:val="32"/>
                <w:szCs w:val="32"/>
                <w:lang w:eastAsia="zh-TW"/>
              </w:rPr>
              <w:t>允許符合相關規定的澳門居民參加以下專業技術人員資格考試：</w:t>
            </w:r>
            <w:proofErr w:type="gramStart"/>
            <w:r w:rsidR="00555DC0">
              <w:rPr>
                <w:rFonts w:ascii="FangSong_GB2312" w:eastAsia="新細明體" w:hAnsi="SimSun" w:hint="eastAsia"/>
                <w:color w:val="auto"/>
                <w:sz w:val="32"/>
                <w:szCs w:val="32"/>
                <w:lang w:eastAsia="zh-TW"/>
              </w:rPr>
              <w:t>註</w:t>
            </w:r>
            <w:proofErr w:type="gramEnd"/>
            <w:r w:rsidRPr="00D56532">
              <w:rPr>
                <w:rFonts w:ascii="FangSong_GB2312" w:eastAsia="新細明體" w:hAnsi="SimSun" w:hint="eastAsia"/>
                <w:color w:val="auto"/>
                <w:sz w:val="32"/>
                <w:szCs w:val="32"/>
                <w:lang w:eastAsia="zh-TW"/>
              </w:rPr>
              <w:t>册消防工程師、勘察設計</w:t>
            </w:r>
            <w:r w:rsidR="00555DC0">
              <w:rPr>
                <w:rFonts w:ascii="FangSong_GB2312" w:eastAsia="新細明體" w:hAnsi="SimSun" w:hint="eastAsia"/>
                <w:color w:val="auto"/>
                <w:sz w:val="32"/>
                <w:szCs w:val="32"/>
                <w:lang w:eastAsia="zh-TW"/>
              </w:rPr>
              <w:t>註</w:t>
            </w:r>
            <w:r w:rsidRPr="00D56532">
              <w:rPr>
                <w:rFonts w:ascii="FangSong_GB2312" w:eastAsia="新細明體" w:hAnsi="SimSun" w:hint="eastAsia"/>
                <w:color w:val="auto"/>
                <w:sz w:val="32"/>
                <w:szCs w:val="32"/>
                <w:lang w:eastAsia="zh-TW"/>
              </w:rPr>
              <w:t>册工程師、公共衛生類別醫師、執業獸醫專業技術資格。考試成績合格者，發給相應的資格證書。</w:t>
            </w:r>
          </w:p>
        </w:tc>
      </w:tr>
    </w:tbl>
    <w:p w:rsidR="003D0DE6" w:rsidRPr="00494736" w:rsidRDefault="003D0DE6" w:rsidP="00C139EC">
      <w:pPr>
        <w:spacing w:line="360" w:lineRule="auto"/>
        <w:rPr>
          <w:color w:val="auto"/>
          <w:lang w:eastAsia="zh-CN"/>
        </w:rPr>
      </w:pPr>
    </w:p>
    <w:p w:rsidR="004801B7" w:rsidRPr="00494736" w:rsidRDefault="003D0DE6" w:rsidP="00C139EC">
      <w:pPr>
        <w:spacing w:line="360" w:lineRule="auto"/>
        <w:rPr>
          <w:color w:val="auto"/>
          <w:lang w:eastAsia="zh-CN"/>
        </w:rPr>
      </w:pPr>
      <w:r w:rsidRPr="00494736">
        <w:rPr>
          <w:color w:val="auto"/>
          <w:lang w:eastAsia="zh-C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817"/>
      </w:tblGrid>
      <w:tr w:rsidR="008305DC" w:rsidRPr="00494736">
        <w:trPr>
          <w:cantSplit/>
          <w:jc w:val="center"/>
        </w:trPr>
        <w:tc>
          <w:tcPr>
            <w:tcW w:w="1548" w:type="dxa"/>
          </w:tcPr>
          <w:p w:rsidR="008305DC" w:rsidRPr="00494736" w:rsidRDefault="00D56532" w:rsidP="002419F2">
            <w:pPr>
              <w:spacing w:line="480" w:lineRule="auto"/>
              <w:jc w:val="center"/>
              <w:rPr>
                <w:rFonts w:ascii="FangSong_GB2312" w:eastAsia="FangSong_GB2312" w:hAnsi="SimSun"/>
                <w:color w:val="auto"/>
                <w:sz w:val="32"/>
                <w:szCs w:val="32"/>
                <w:lang w:eastAsia="zh-CN"/>
              </w:rPr>
            </w:pPr>
            <w:r w:rsidRPr="00D56532">
              <w:rPr>
                <w:rFonts w:ascii="FangSong_GB2312" w:eastAsia="新細明體" w:hAnsi="SimSun" w:hint="eastAsia"/>
                <w:color w:val="auto"/>
                <w:sz w:val="32"/>
                <w:szCs w:val="32"/>
                <w:lang w:eastAsia="zh-TW"/>
              </w:rPr>
              <w:lastRenderedPageBreak/>
              <w:t>其他</w:t>
            </w:r>
          </w:p>
        </w:tc>
        <w:tc>
          <w:tcPr>
            <w:tcW w:w="7817" w:type="dxa"/>
            <w:vAlign w:val="center"/>
          </w:tcPr>
          <w:p w:rsidR="008305DC" w:rsidRPr="00494736" w:rsidRDefault="00D56532" w:rsidP="002419F2">
            <w:pPr>
              <w:spacing w:line="480" w:lineRule="auto"/>
              <w:ind w:firstLineChars="100" w:firstLine="320"/>
              <w:jc w:val="both"/>
              <w:rPr>
                <w:rFonts w:ascii="FangSong_GB2312" w:eastAsia="FangSong_GB2312" w:hAnsi="SimSun"/>
                <w:color w:val="auto"/>
                <w:sz w:val="32"/>
                <w:szCs w:val="32"/>
                <w:lang w:eastAsia="zh-CN"/>
              </w:rPr>
            </w:pPr>
            <w:r w:rsidRPr="00D56532">
              <w:rPr>
                <w:rFonts w:ascii="FangSong_GB2312" w:eastAsia="新細明體" w:hAnsi="SimSun" w:hint="eastAsia"/>
                <w:color w:val="auto"/>
                <w:sz w:val="32"/>
                <w:szCs w:val="32"/>
                <w:lang w:eastAsia="zh-TW"/>
              </w:rPr>
              <w:t>個體工商戶</w:t>
            </w:r>
            <w:r w:rsidR="006A4729" w:rsidRPr="006A4729">
              <w:rPr>
                <w:rStyle w:val="aff"/>
                <w:rFonts w:eastAsia="FangSong_GB2312"/>
                <w:color w:val="auto"/>
                <w:sz w:val="32"/>
                <w:szCs w:val="32"/>
                <w:lang w:eastAsia="zh-CN"/>
              </w:rPr>
              <w:footnoteReference w:customMarkFollows="1" w:id="2"/>
              <w:sym w:font="Wingdings 2" w:char="F06D"/>
            </w:r>
          </w:p>
        </w:tc>
      </w:tr>
      <w:tr w:rsidR="008305DC" w:rsidRPr="00494736">
        <w:trPr>
          <w:trHeight w:val="1685"/>
          <w:jc w:val="center"/>
        </w:trPr>
        <w:tc>
          <w:tcPr>
            <w:tcW w:w="1548" w:type="dxa"/>
          </w:tcPr>
          <w:p w:rsidR="008305DC" w:rsidRPr="00494736" w:rsidRDefault="00D56532" w:rsidP="009C5305">
            <w:pPr>
              <w:spacing w:line="840" w:lineRule="exact"/>
              <w:jc w:val="center"/>
              <w:rPr>
                <w:rFonts w:ascii="FangSong_GB2312" w:eastAsia="FangSong_GB2312" w:hAnsi="SimSun"/>
                <w:color w:val="auto"/>
                <w:sz w:val="32"/>
                <w:szCs w:val="32"/>
              </w:rPr>
            </w:pPr>
            <w:r w:rsidRPr="00D56532">
              <w:rPr>
                <w:rFonts w:ascii="FangSong_GB2312" w:eastAsia="新細明體" w:hAnsi="SimSun" w:hint="eastAsia"/>
                <w:color w:val="auto"/>
                <w:sz w:val="32"/>
                <w:szCs w:val="32"/>
                <w:lang w:eastAsia="zh-TW"/>
              </w:rPr>
              <w:t>具體承諾</w:t>
            </w:r>
          </w:p>
          <w:p w:rsidR="008305DC" w:rsidRPr="00494736" w:rsidRDefault="008305DC" w:rsidP="006C1662">
            <w:pPr>
              <w:snapToGrid w:val="0"/>
              <w:spacing w:line="480" w:lineRule="exact"/>
              <w:rPr>
                <w:rFonts w:ascii="FangSong_GB2312" w:eastAsia="FangSong_GB2312" w:hAnsi="SimSun"/>
                <w:color w:val="auto"/>
                <w:sz w:val="32"/>
                <w:szCs w:val="32"/>
              </w:rPr>
            </w:pPr>
          </w:p>
        </w:tc>
        <w:tc>
          <w:tcPr>
            <w:tcW w:w="7817" w:type="dxa"/>
          </w:tcPr>
          <w:p w:rsidR="008305DC" w:rsidRPr="00AB70AA" w:rsidRDefault="00D56532" w:rsidP="00950B4B">
            <w:pPr>
              <w:spacing w:line="760" w:lineRule="exact"/>
              <w:ind w:firstLineChars="200" w:firstLine="640"/>
              <w:jc w:val="both"/>
              <w:rPr>
                <w:lang w:eastAsia="zh-TW"/>
              </w:rPr>
            </w:pPr>
            <w:r w:rsidRPr="00D56532">
              <w:rPr>
                <w:rFonts w:ascii="FangSong_GB2312" w:eastAsia="新細明體" w:hAnsi="SimSun" w:hint="eastAsia"/>
                <w:color w:val="auto"/>
                <w:sz w:val="32"/>
                <w:szCs w:val="32"/>
                <w:lang w:eastAsia="zh-TW"/>
              </w:rPr>
              <w:t>允許澳門永久性居民中的中國公民依照內地有關法律、法規和行政規章，在廣東省設立個體工商戶，無需經過外資審批，不包括特許經營。營業範圍爲：穀物種植；蔬菜、</w:t>
            </w:r>
            <w:proofErr w:type="gramStart"/>
            <w:r w:rsidRPr="00D56532">
              <w:rPr>
                <w:rFonts w:ascii="FangSong_GB2312" w:eastAsia="新細明體" w:hAnsi="SimSun" w:hint="eastAsia"/>
                <w:color w:val="auto"/>
                <w:sz w:val="32"/>
                <w:szCs w:val="32"/>
                <w:lang w:eastAsia="zh-TW"/>
              </w:rPr>
              <w:t>食用菌及園藝</w:t>
            </w:r>
            <w:proofErr w:type="gramEnd"/>
            <w:r w:rsidRPr="00D56532">
              <w:rPr>
                <w:rFonts w:ascii="FangSong_GB2312" w:eastAsia="新細明體" w:hAnsi="SimSun" w:hint="eastAsia"/>
                <w:color w:val="auto"/>
                <w:sz w:val="32"/>
                <w:szCs w:val="32"/>
                <w:lang w:eastAsia="zh-TW"/>
              </w:rPr>
              <w:t>作物種植；水果種植；</w:t>
            </w:r>
            <w:r w:rsidRPr="00D56532">
              <w:rPr>
                <w:rFonts w:ascii="FangSong_GB2312" w:eastAsia="新細明體" w:hAnsi="SimSun" w:hint="eastAsia"/>
                <w:sz w:val="32"/>
                <w:szCs w:val="32"/>
                <w:lang w:eastAsia="zh-TW"/>
              </w:rPr>
              <w:t>堅果種植；香料作物種植；中藥材種植；林業；牲畜飼養；家禽飼養；水</w:t>
            </w:r>
            <w:r w:rsidR="00CD1115">
              <w:rPr>
                <w:rFonts w:ascii="FangSong_GB2312" w:eastAsia="新細明體" w:hAnsi="SimSun" w:hint="eastAsia"/>
                <w:sz w:val="32"/>
                <w:szCs w:val="32"/>
                <w:lang w:eastAsia="zh-TW"/>
              </w:rPr>
              <w:t>產</w:t>
            </w:r>
            <w:r w:rsidRPr="00D56532">
              <w:rPr>
                <w:rFonts w:ascii="FangSong_GB2312" w:eastAsia="新細明體" w:hAnsi="SimSun" w:hint="eastAsia"/>
                <w:sz w:val="32"/>
                <w:szCs w:val="32"/>
                <w:lang w:eastAsia="zh-TW"/>
              </w:rPr>
              <w:t>養殖；灌溉服務；農</w:t>
            </w:r>
            <w:r w:rsidR="00CD1115">
              <w:rPr>
                <w:rFonts w:ascii="FangSong_GB2312" w:eastAsia="新細明體" w:hAnsi="SimSun" w:hint="eastAsia"/>
                <w:sz w:val="32"/>
                <w:szCs w:val="32"/>
                <w:lang w:eastAsia="zh-TW"/>
              </w:rPr>
              <w:t>產</w:t>
            </w:r>
            <w:r w:rsidRPr="00D56532">
              <w:rPr>
                <w:rFonts w:ascii="FangSong_GB2312" w:eastAsia="新細明體" w:hAnsi="SimSun" w:hint="eastAsia"/>
                <w:sz w:val="32"/>
                <w:szCs w:val="32"/>
                <w:lang w:eastAsia="zh-TW"/>
              </w:rPr>
              <w:t>品初加工服務（不含植物油脂、大米、麵粉加工、糧食收購、籽棉加工）；其他農業服務；林業服務業；畜牧服務業；漁業服務業（需要水</w:t>
            </w:r>
            <w:r w:rsidR="00CD1115">
              <w:rPr>
                <w:rFonts w:ascii="FangSong_GB2312" w:eastAsia="新細明體" w:hAnsi="SimSun" w:hint="eastAsia"/>
                <w:sz w:val="32"/>
                <w:szCs w:val="32"/>
                <w:lang w:eastAsia="zh-TW"/>
              </w:rPr>
              <w:t>產</w:t>
            </w:r>
            <w:r w:rsidRPr="00D56532">
              <w:rPr>
                <w:rFonts w:ascii="FangSong_GB2312" w:eastAsia="新細明體" w:hAnsi="SimSun" w:hint="eastAsia"/>
                <w:sz w:val="32"/>
                <w:szCs w:val="32"/>
                <w:lang w:eastAsia="zh-TW"/>
              </w:rPr>
              <w:t>苗種生</w:t>
            </w:r>
            <w:r w:rsidR="00CD1115">
              <w:rPr>
                <w:rFonts w:ascii="FangSong_GB2312" w:eastAsia="新細明體" w:hAnsi="SimSun" w:hint="eastAsia"/>
                <w:sz w:val="32"/>
                <w:szCs w:val="32"/>
                <w:lang w:eastAsia="zh-TW"/>
              </w:rPr>
              <w:t>產</w:t>
            </w:r>
            <w:r w:rsidRPr="00D56532">
              <w:rPr>
                <w:rFonts w:ascii="FangSong_GB2312" w:eastAsia="新細明體" w:hAnsi="SimSun" w:hint="eastAsia"/>
                <w:sz w:val="32"/>
                <w:szCs w:val="32"/>
                <w:lang w:eastAsia="zh-TW"/>
              </w:rPr>
              <w:t>許可）；穀物磨</w:t>
            </w:r>
            <w:r w:rsidR="00E04487">
              <w:rPr>
                <w:rFonts w:ascii="FangSong_GB2312" w:eastAsia="新細明體" w:hAnsi="SimSun" w:hint="eastAsia"/>
                <w:sz w:val="32"/>
                <w:szCs w:val="32"/>
                <w:lang w:eastAsia="zh-TW"/>
              </w:rPr>
              <w:t>製</w:t>
            </w:r>
            <w:r w:rsidRPr="00D56532">
              <w:rPr>
                <w:rFonts w:ascii="FangSong_GB2312" w:eastAsia="新細明體" w:hAnsi="SimSun" w:hint="eastAsia"/>
                <w:sz w:val="32"/>
                <w:szCs w:val="32"/>
                <w:lang w:eastAsia="zh-TW"/>
              </w:rPr>
              <w:t>；肉製品及副</w:t>
            </w:r>
            <w:r w:rsidR="00CD1115">
              <w:rPr>
                <w:rFonts w:ascii="FangSong_GB2312" w:eastAsia="新細明體" w:hAnsi="SimSun" w:hint="eastAsia"/>
                <w:sz w:val="32"/>
                <w:szCs w:val="32"/>
                <w:lang w:eastAsia="zh-TW"/>
              </w:rPr>
              <w:t>產</w:t>
            </w:r>
            <w:r w:rsidRPr="00D56532">
              <w:rPr>
                <w:rFonts w:ascii="FangSong_GB2312" w:eastAsia="新細明體" w:hAnsi="SimSun" w:hint="eastAsia"/>
                <w:sz w:val="32"/>
                <w:szCs w:val="32"/>
                <w:lang w:eastAsia="zh-TW"/>
              </w:rPr>
              <w:t>品加工（</w:t>
            </w:r>
            <w:r w:rsidRPr="00D56532">
              <w:rPr>
                <w:rFonts w:ascii="FangSong_GB2312" w:eastAsia="新細明體" w:hAnsi="SimSun"/>
                <w:sz w:val="32"/>
                <w:szCs w:val="32"/>
                <w:lang w:eastAsia="zh-TW"/>
              </w:rPr>
              <w:t>3000</w:t>
            </w:r>
            <w:r w:rsidRPr="00D56532">
              <w:rPr>
                <w:rFonts w:ascii="FangSong_GB2312" w:eastAsia="新細明體" w:hAnsi="SimSun" w:hint="eastAsia"/>
                <w:sz w:val="32"/>
                <w:szCs w:val="32"/>
                <w:lang w:eastAsia="zh-TW"/>
              </w:rPr>
              <w:t>噸</w:t>
            </w:r>
            <w:r w:rsidRPr="00D56532">
              <w:rPr>
                <w:rFonts w:ascii="FangSong_GB2312" w:eastAsia="新細明體" w:hAnsi="SimSun"/>
                <w:sz w:val="32"/>
                <w:szCs w:val="32"/>
                <w:lang w:eastAsia="zh-TW"/>
              </w:rPr>
              <w:t>/</w:t>
            </w:r>
            <w:r w:rsidRPr="00D56532">
              <w:rPr>
                <w:rFonts w:ascii="FangSong_GB2312" w:eastAsia="新細明體" w:hAnsi="SimSun" w:hint="eastAsia"/>
                <w:sz w:val="32"/>
                <w:szCs w:val="32"/>
                <w:lang w:eastAsia="zh-TW"/>
              </w:rPr>
              <w:t>年及以下的西式肉製品加工項目除外）；水</w:t>
            </w:r>
            <w:r w:rsidR="00CD1115">
              <w:rPr>
                <w:rFonts w:ascii="FangSong_GB2312" w:eastAsia="新細明體" w:hAnsi="SimSun" w:hint="eastAsia"/>
                <w:sz w:val="32"/>
                <w:szCs w:val="32"/>
                <w:lang w:eastAsia="zh-TW"/>
              </w:rPr>
              <w:t>產</w:t>
            </w:r>
            <w:r w:rsidRPr="00D56532">
              <w:rPr>
                <w:rFonts w:ascii="FangSong_GB2312" w:eastAsia="新細明體" w:hAnsi="SimSun" w:hint="eastAsia"/>
                <w:sz w:val="32"/>
                <w:szCs w:val="32"/>
                <w:lang w:eastAsia="zh-TW"/>
              </w:rPr>
              <w:t>品冷凍加工；魚</w:t>
            </w:r>
            <w:proofErr w:type="gramStart"/>
            <w:r w:rsidRPr="00D56532">
              <w:rPr>
                <w:rFonts w:ascii="FangSong_GB2312" w:eastAsia="新細明體" w:hAnsi="SimSun" w:hint="eastAsia"/>
                <w:sz w:val="32"/>
                <w:szCs w:val="32"/>
                <w:lang w:eastAsia="zh-TW"/>
              </w:rPr>
              <w:t>糜</w:t>
            </w:r>
            <w:proofErr w:type="gramEnd"/>
            <w:r w:rsidRPr="00D56532">
              <w:rPr>
                <w:rFonts w:ascii="FangSong_GB2312" w:eastAsia="新細明體" w:hAnsi="SimSun" w:hint="eastAsia"/>
                <w:sz w:val="32"/>
                <w:szCs w:val="32"/>
                <w:lang w:eastAsia="zh-TW"/>
              </w:rPr>
              <w:t>製品及水</w:t>
            </w:r>
            <w:proofErr w:type="gramStart"/>
            <w:r w:rsidR="00CD1115">
              <w:rPr>
                <w:rFonts w:ascii="FangSong_GB2312" w:eastAsia="新細明體" w:hAnsi="SimSun" w:hint="eastAsia"/>
                <w:sz w:val="32"/>
                <w:szCs w:val="32"/>
                <w:lang w:eastAsia="zh-TW"/>
              </w:rPr>
              <w:t>產</w:t>
            </w:r>
            <w:r w:rsidRPr="00D56532">
              <w:rPr>
                <w:rFonts w:ascii="FangSong_GB2312" w:eastAsia="新細明體" w:hAnsi="SimSun" w:hint="eastAsia"/>
                <w:sz w:val="32"/>
                <w:szCs w:val="32"/>
                <w:lang w:eastAsia="zh-TW"/>
              </w:rPr>
              <w:t>品</w:t>
            </w:r>
            <w:r w:rsidR="00E04487">
              <w:rPr>
                <w:rFonts w:ascii="FangSong_GB2312" w:eastAsia="新細明體" w:hAnsi="SimSun" w:hint="eastAsia"/>
                <w:sz w:val="32"/>
                <w:szCs w:val="32"/>
                <w:lang w:eastAsia="zh-TW"/>
              </w:rPr>
              <w:t>乾醃製</w:t>
            </w:r>
            <w:proofErr w:type="gramEnd"/>
            <w:r w:rsidRPr="00D56532">
              <w:rPr>
                <w:rFonts w:ascii="FangSong_GB2312" w:eastAsia="新細明體" w:hAnsi="SimSun" w:hint="eastAsia"/>
                <w:sz w:val="32"/>
                <w:szCs w:val="32"/>
                <w:lang w:eastAsia="zh-TW"/>
              </w:rPr>
              <w:t>加工（冷凍海水魚</w:t>
            </w:r>
            <w:proofErr w:type="gramStart"/>
            <w:r w:rsidRPr="00D56532">
              <w:rPr>
                <w:rFonts w:ascii="FangSong_GB2312" w:eastAsia="新細明體" w:hAnsi="SimSun" w:hint="eastAsia"/>
                <w:sz w:val="32"/>
                <w:szCs w:val="32"/>
                <w:lang w:eastAsia="zh-TW"/>
              </w:rPr>
              <w:t>糜</w:t>
            </w:r>
            <w:proofErr w:type="gramEnd"/>
            <w:r w:rsidRPr="00D56532">
              <w:rPr>
                <w:rFonts w:ascii="FangSong_GB2312" w:eastAsia="新細明體" w:hAnsi="SimSun" w:hint="eastAsia"/>
                <w:sz w:val="32"/>
                <w:szCs w:val="32"/>
                <w:lang w:eastAsia="zh-TW"/>
              </w:rPr>
              <w:t>生</w:t>
            </w:r>
            <w:r w:rsidR="00CD1115">
              <w:rPr>
                <w:rFonts w:ascii="FangSong_GB2312" w:eastAsia="新細明體" w:hAnsi="SimSun" w:hint="eastAsia"/>
                <w:sz w:val="32"/>
                <w:szCs w:val="32"/>
                <w:lang w:eastAsia="zh-TW"/>
              </w:rPr>
              <w:t>產</w:t>
            </w:r>
            <w:r w:rsidR="00A954A0">
              <w:rPr>
                <w:rFonts w:ascii="FangSong_GB2312" w:eastAsia="新細明體" w:hAnsi="SimSun" w:hint="eastAsia"/>
                <w:sz w:val="32"/>
                <w:szCs w:val="32"/>
                <w:lang w:eastAsia="zh-TW"/>
              </w:rPr>
              <w:t>線</w:t>
            </w:r>
            <w:r w:rsidRPr="00D56532">
              <w:rPr>
                <w:rFonts w:ascii="FangSong_GB2312" w:eastAsia="新細明體" w:hAnsi="SimSun" w:hint="eastAsia"/>
                <w:sz w:val="32"/>
                <w:szCs w:val="32"/>
                <w:lang w:eastAsia="zh-TW"/>
              </w:rPr>
              <w:t>除外）；蔬菜、水果和堅果加工；澱粉及澱粉製品製造</w:t>
            </w:r>
            <w:r w:rsidRPr="00A60F0E">
              <w:rPr>
                <w:rFonts w:ascii="FangSong_GB2312" w:eastAsia="新細明體" w:hAnsi="SimSun" w:hint="eastAsia"/>
                <w:spacing w:val="-6"/>
                <w:sz w:val="32"/>
                <w:szCs w:val="32"/>
                <w:lang w:eastAsia="zh-TW"/>
              </w:rPr>
              <w:t>（年加工玉米</w:t>
            </w:r>
            <w:r w:rsidRPr="00A60F0E">
              <w:rPr>
                <w:rFonts w:ascii="FangSong_GB2312" w:eastAsia="新細明體" w:hAnsi="SimSun"/>
                <w:spacing w:val="-6"/>
                <w:sz w:val="32"/>
                <w:szCs w:val="32"/>
                <w:lang w:eastAsia="zh-TW"/>
              </w:rPr>
              <w:t>30</w:t>
            </w:r>
            <w:r w:rsidRPr="00A60F0E">
              <w:rPr>
                <w:rFonts w:ascii="FangSong_GB2312" w:eastAsia="新細明體" w:hAnsi="SimSun" w:hint="eastAsia"/>
                <w:spacing w:val="-6"/>
                <w:sz w:val="32"/>
                <w:szCs w:val="32"/>
                <w:lang w:eastAsia="zh-TW"/>
              </w:rPr>
              <w:t>萬噸以下、絕</w:t>
            </w:r>
            <w:r w:rsidR="00B945B9" w:rsidRPr="00A60F0E">
              <w:rPr>
                <w:rFonts w:ascii="FangSong_GB2312" w:eastAsia="新細明體" w:hAnsi="SimSun" w:hint="eastAsia"/>
                <w:spacing w:val="-6"/>
                <w:sz w:val="32"/>
                <w:szCs w:val="32"/>
                <w:lang w:eastAsia="zh-TW"/>
              </w:rPr>
              <w:t>乾</w:t>
            </w:r>
            <w:r w:rsidRPr="00A60F0E">
              <w:rPr>
                <w:rFonts w:ascii="FangSong_GB2312" w:eastAsia="新細明體" w:hAnsi="SimSun" w:hint="eastAsia"/>
                <w:spacing w:val="-6"/>
                <w:sz w:val="32"/>
                <w:szCs w:val="32"/>
                <w:lang w:eastAsia="zh-TW"/>
              </w:rPr>
              <w:t>收率在</w:t>
            </w:r>
            <w:r w:rsidRPr="00A60F0E">
              <w:rPr>
                <w:rFonts w:ascii="FangSong_GB2312" w:eastAsia="新細明體" w:hAnsi="SimSun"/>
                <w:spacing w:val="-6"/>
                <w:sz w:val="32"/>
                <w:szCs w:val="32"/>
                <w:lang w:eastAsia="zh-TW"/>
              </w:rPr>
              <w:t>98%</w:t>
            </w:r>
            <w:r w:rsidRPr="00A60F0E">
              <w:rPr>
                <w:rFonts w:ascii="FangSong_GB2312" w:eastAsia="新細明體" w:hAnsi="SimSun" w:hint="eastAsia"/>
                <w:spacing w:val="-6"/>
                <w:sz w:val="32"/>
                <w:szCs w:val="32"/>
                <w:lang w:eastAsia="zh-TW"/>
              </w:rPr>
              <w:t>以下玉</w:t>
            </w:r>
            <w:r w:rsidRPr="00D56532">
              <w:rPr>
                <w:rFonts w:ascii="FangSong_GB2312" w:eastAsia="新細明體" w:hAnsi="SimSun" w:hint="eastAsia"/>
                <w:sz w:val="32"/>
                <w:szCs w:val="32"/>
                <w:lang w:eastAsia="zh-TW"/>
              </w:rPr>
              <w:t>米</w:t>
            </w:r>
            <w:r w:rsidRPr="00AA207D">
              <w:rPr>
                <w:rFonts w:ascii="FangSong_GB2312" w:eastAsia="新細明體" w:hAnsi="SimSun" w:hint="eastAsia"/>
                <w:spacing w:val="12"/>
                <w:sz w:val="32"/>
                <w:szCs w:val="32"/>
                <w:lang w:eastAsia="zh-TW"/>
              </w:rPr>
              <w:t>澱粉濕法生</w:t>
            </w:r>
            <w:r w:rsidR="00CD1115" w:rsidRPr="00AA207D">
              <w:rPr>
                <w:rFonts w:ascii="FangSong_GB2312" w:eastAsia="新細明體" w:hAnsi="SimSun" w:hint="eastAsia"/>
                <w:spacing w:val="12"/>
                <w:sz w:val="32"/>
                <w:szCs w:val="32"/>
                <w:lang w:eastAsia="zh-TW"/>
              </w:rPr>
              <w:t>產</w:t>
            </w:r>
            <w:r w:rsidR="00A954A0" w:rsidRPr="00AA207D">
              <w:rPr>
                <w:rFonts w:ascii="FangSong_GB2312" w:eastAsia="新細明體" w:hAnsi="SimSun" w:hint="eastAsia"/>
                <w:spacing w:val="12"/>
                <w:sz w:val="32"/>
                <w:szCs w:val="32"/>
                <w:lang w:eastAsia="zh-TW"/>
              </w:rPr>
              <w:t>線</w:t>
            </w:r>
            <w:r w:rsidRPr="00AA207D">
              <w:rPr>
                <w:rFonts w:ascii="FangSong_GB2312" w:eastAsia="新細明體" w:hAnsi="SimSun" w:hint="eastAsia"/>
                <w:spacing w:val="12"/>
                <w:sz w:val="32"/>
                <w:szCs w:val="32"/>
                <w:lang w:eastAsia="zh-TW"/>
              </w:rPr>
              <w:t>除外）；</w:t>
            </w:r>
            <w:proofErr w:type="gramStart"/>
            <w:r w:rsidRPr="00AA207D">
              <w:rPr>
                <w:rFonts w:ascii="FangSong_GB2312" w:eastAsia="新細明體" w:hAnsi="SimSun" w:hint="eastAsia"/>
                <w:spacing w:val="12"/>
                <w:sz w:val="32"/>
                <w:szCs w:val="32"/>
                <w:lang w:eastAsia="zh-TW"/>
              </w:rPr>
              <w:t>豆</w:t>
            </w:r>
            <w:proofErr w:type="gramEnd"/>
            <w:r w:rsidRPr="00AA207D">
              <w:rPr>
                <w:rFonts w:ascii="FangSong_GB2312" w:eastAsia="新細明體" w:hAnsi="SimSun" w:hint="eastAsia"/>
                <w:spacing w:val="12"/>
                <w:sz w:val="32"/>
                <w:szCs w:val="32"/>
                <w:lang w:eastAsia="zh-TW"/>
              </w:rPr>
              <w:t>製品製造；蛋品加工；</w:t>
            </w:r>
            <w:proofErr w:type="gramStart"/>
            <w:r w:rsidRPr="00AA207D">
              <w:rPr>
                <w:rFonts w:ascii="FangSong_GB2312" w:eastAsia="新細明體" w:hAnsi="SimSun" w:hint="eastAsia"/>
                <w:spacing w:val="12"/>
                <w:sz w:val="32"/>
                <w:szCs w:val="32"/>
                <w:lang w:eastAsia="zh-TW"/>
              </w:rPr>
              <w:lastRenderedPageBreak/>
              <w:t>焙</w:t>
            </w:r>
            <w:proofErr w:type="gramEnd"/>
            <w:r w:rsidRPr="00D56532">
              <w:rPr>
                <w:rFonts w:ascii="FangSong_GB2312" w:eastAsia="新細明體" w:hAnsi="SimSun" w:hint="eastAsia"/>
                <w:sz w:val="32"/>
                <w:szCs w:val="32"/>
                <w:lang w:eastAsia="zh-TW"/>
              </w:rPr>
              <w:t>烤食品製造；糖果、巧克力及蜜餞製造；方便食品製造；乳製品製造</w:t>
            </w:r>
            <w:r w:rsidRPr="00D56532">
              <w:rPr>
                <w:rFonts w:ascii="FangSong_GB2312" w:eastAsia="新細明體" w:hAnsi="SimSun"/>
                <w:sz w:val="32"/>
                <w:szCs w:val="32"/>
                <w:lang w:eastAsia="zh-TW"/>
              </w:rPr>
              <w:t>[</w:t>
            </w:r>
            <w:r w:rsidRPr="00D56532">
              <w:rPr>
                <w:rFonts w:ascii="FangSong_GB2312" w:eastAsia="新細明體" w:hAnsi="SimSun" w:hint="eastAsia"/>
                <w:sz w:val="32"/>
                <w:szCs w:val="32"/>
                <w:lang w:eastAsia="zh-TW"/>
              </w:rPr>
              <w:t>日處理原料乳能力（兩班）</w:t>
            </w:r>
            <w:r w:rsidRPr="00D56532">
              <w:rPr>
                <w:rFonts w:ascii="FangSong_GB2312" w:eastAsia="新細明體" w:hAnsi="SimSun"/>
                <w:sz w:val="32"/>
                <w:szCs w:val="32"/>
                <w:lang w:eastAsia="zh-TW"/>
              </w:rPr>
              <w:t>20</w:t>
            </w:r>
            <w:r w:rsidRPr="00D56532">
              <w:rPr>
                <w:rFonts w:ascii="FangSong_GB2312" w:eastAsia="新細明體" w:hAnsi="SimSun" w:hint="eastAsia"/>
                <w:sz w:val="32"/>
                <w:szCs w:val="32"/>
                <w:lang w:eastAsia="zh-TW"/>
              </w:rPr>
              <w:t>噸以下濃縮、噴霧乾燥等設施及</w:t>
            </w:r>
            <w:r w:rsidRPr="00D56532">
              <w:rPr>
                <w:rFonts w:ascii="FangSong_GB2312" w:eastAsia="新細明體" w:hAnsi="SimSun"/>
                <w:sz w:val="32"/>
                <w:szCs w:val="32"/>
                <w:lang w:eastAsia="zh-TW"/>
              </w:rPr>
              <w:t>200</w:t>
            </w:r>
            <w:r w:rsidRPr="00D56532">
              <w:rPr>
                <w:rFonts w:ascii="FangSong_GB2312" w:eastAsia="新細明體" w:hAnsi="SimSun" w:hint="eastAsia"/>
                <w:sz w:val="32"/>
                <w:szCs w:val="32"/>
                <w:lang w:eastAsia="zh-TW"/>
              </w:rPr>
              <w:t>千克</w:t>
            </w:r>
            <w:r w:rsidRPr="00D56532">
              <w:rPr>
                <w:rFonts w:ascii="FangSong_GB2312" w:eastAsia="新細明體" w:hAnsi="SimSun"/>
                <w:sz w:val="32"/>
                <w:szCs w:val="32"/>
                <w:lang w:eastAsia="zh-TW"/>
              </w:rPr>
              <w:t>/</w:t>
            </w:r>
            <w:r w:rsidRPr="00D56532">
              <w:rPr>
                <w:rFonts w:ascii="FangSong_GB2312" w:eastAsia="新細明體" w:hAnsi="SimSun" w:hint="eastAsia"/>
                <w:sz w:val="32"/>
                <w:szCs w:val="32"/>
                <w:lang w:eastAsia="zh-TW"/>
              </w:rPr>
              <w:t>小時以下的手動及半自動液體乳罐裝設備除外</w:t>
            </w:r>
            <w:r w:rsidRPr="00D56532">
              <w:rPr>
                <w:rFonts w:ascii="FangSong_GB2312" w:eastAsia="新細明體" w:hAnsi="SimSun"/>
                <w:sz w:val="32"/>
                <w:szCs w:val="32"/>
                <w:lang w:eastAsia="zh-TW"/>
              </w:rPr>
              <w:t>]</w:t>
            </w:r>
            <w:r w:rsidRPr="00D56532">
              <w:rPr>
                <w:rFonts w:ascii="FangSong_GB2312" w:eastAsia="新細明體" w:hAnsi="SimSun" w:hint="eastAsia"/>
                <w:sz w:val="32"/>
                <w:szCs w:val="32"/>
                <w:lang w:eastAsia="zh-TW"/>
              </w:rPr>
              <w:t>；罐頭食品製造；味精製造；醬油、</w:t>
            </w:r>
            <w:proofErr w:type="gramStart"/>
            <w:r w:rsidRPr="00D56532">
              <w:rPr>
                <w:rFonts w:ascii="FangSong_GB2312" w:eastAsia="新細明體" w:hAnsi="SimSun" w:hint="eastAsia"/>
                <w:sz w:val="32"/>
                <w:szCs w:val="32"/>
                <w:lang w:eastAsia="zh-TW"/>
              </w:rPr>
              <w:t>食醋及</w:t>
            </w:r>
            <w:proofErr w:type="gramEnd"/>
            <w:r w:rsidRPr="00D56532">
              <w:rPr>
                <w:rFonts w:ascii="FangSong_GB2312" w:eastAsia="新細明體" w:hAnsi="SimSun" w:hint="eastAsia"/>
                <w:sz w:val="32"/>
                <w:szCs w:val="32"/>
                <w:lang w:eastAsia="zh-TW"/>
              </w:rPr>
              <w:t>類似製品製造；其他調味品、發酵製品製造（食鹽除外）；營養食品製造；冷凍飲品及食用冰製造；啤酒製造（生</w:t>
            </w:r>
            <w:r w:rsidR="00CD1115">
              <w:rPr>
                <w:rFonts w:ascii="FangSong_GB2312" w:eastAsia="新細明體" w:hAnsi="SimSun" w:hint="eastAsia"/>
                <w:sz w:val="32"/>
                <w:szCs w:val="32"/>
                <w:lang w:eastAsia="zh-TW"/>
              </w:rPr>
              <w:t>產</w:t>
            </w:r>
            <w:r w:rsidRPr="00D56532">
              <w:rPr>
                <w:rFonts w:ascii="FangSong_GB2312" w:eastAsia="新細明體" w:hAnsi="SimSun" w:hint="eastAsia"/>
                <w:sz w:val="32"/>
                <w:szCs w:val="32"/>
                <w:lang w:eastAsia="zh-TW"/>
              </w:rPr>
              <w:t>能力小</w:t>
            </w:r>
            <w:r>
              <w:rPr>
                <w:rFonts w:ascii="FangSong_GB2312" w:eastAsia="新細明體" w:hAnsi="SimSun" w:hint="eastAsia"/>
                <w:sz w:val="32"/>
                <w:szCs w:val="32"/>
                <w:lang w:eastAsia="zh-TW"/>
              </w:rPr>
              <w:t>於</w:t>
            </w:r>
            <w:r w:rsidRPr="00D56532">
              <w:rPr>
                <w:rFonts w:ascii="FangSong_GB2312" w:eastAsia="新細明體" w:hAnsi="SimSun"/>
                <w:sz w:val="32"/>
                <w:szCs w:val="32"/>
                <w:lang w:eastAsia="zh-TW"/>
              </w:rPr>
              <w:t>1.8</w:t>
            </w:r>
            <w:r w:rsidRPr="00D56532">
              <w:rPr>
                <w:rFonts w:ascii="FangSong_GB2312" w:eastAsia="新細明體" w:hAnsi="SimSun" w:hint="eastAsia"/>
                <w:sz w:val="32"/>
                <w:szCs w:val="32"/>
                <w:lang w:eastAsia="zh-TW"/>
              </w:rPr>
              <w:t>萬瓶</w:t>
            </w:r>
            <w:r w:rsidRPr="00D56532">
              <w:rPr>
                <w:rFonts w:ascii="FangSong_GB2312" w:eastAsia="新細明體" w:hAnsi="SimSun"/>
                <w:sz w:val="32"/>
                <w:szCs w:val="32"/>
                <w:lang w:eastAsia="zh-TW"/>
              </w:rPr>
              <w:t>/</w:t>
            </w:r>
            <w:r w:rsidRPr="00D56532">
              <w:rPr>
                <w:rFonts w:ascii="FangSong_GB2312" w:eastAsia="新細明體" w:hAnsi="SimSun" w:hint="eastAsia"/>
                <w:sz w:val="32"/>
                <w:szCs w:val="32"/>
                <w:lang w:eastAsia="zh-TW"/>
              </w:rPr>
              <w:t>時的啤酒灌裝生</w:t>
            </w:r>
            <w:r w:rsidR="00CD1115">
              <w:rPr>
                <w:rFonts w:ascii="FangSong_GB2312" w:eastAsia="新細明體" w:hAnsi="SimSun" w:hint="eastAsia"/>
                <w:sz w:val="32"/>
                <w:szCs w:val="32"/>
                <w:lang w:eastAsia="zh-TW"/>
              </w:rPr>
              <w:t>產</w:t>
            </w:r>
            <w:r w:rsidR="00A954A0">
              <w:rPr>
                <w:rFonts w:ascii="FangSong_GB2312" w:eastAsia="新細明體" w:hAnsi="SimSun" w:hint="eastAsia"/>
                <w:sz w:val="32"/>
                <w:szCs w:val="32"/>
                <w:lang w:eastAsia="zh-TW"/>
              </w:rPr>
              <w:t>線</w:t>
            </w:r>
            <w:r w:rsidRPr="00D56532">
              <w:rPr>
                <w:rFonts w:ascii="FangSong_GB2312" w:eastAsia="新細明體" w:hAnsi="SimSun" w:hint="eastAsia"/>
                <w:sz w:val="32"/>
                <w:szCs w:val="32"/>
                <w:lang w:eastAsia="zh-TW"/>
              </w:rPr>
              <w:t>除外）；葡萄酒製造；碳酸飲料製造</w:t>
            </w:r>
            <w:r w:rsidRPr="00D56532">
              <w:rPr>
                <w:rFonts w:ascii="FangSong_GB2312" w:eastAsia="新細明體" w:hAnsi="SimSun"/>
                <w:sz w:val="32"/>
                <w:szCs w:val="32"/>
                <w:lang w:eastAsia="zh-TW"/>
              </w:rPr>
              <w:t>[</w:t>
            </w:r>
            <w:r w:rsidRPr="00D56532">
              <w:rPr>
                <w:rFonts w:ascii="FangSong_GB2312" w:eastAsia="新細明體" w:hAnsi="SimSun" w:hint="eastAsia"/>
                <w:sz w:val="32"/>
                <w:szCs w:val="32"/>
                <w:lang w:eastAsia="zh-TW"/>
              </w:rPr>
              <w:t>生</w:t>
            </w:r>
            <w:r w:rsidR="00CD1115">
              <w:rPr>
                <w:rFonts w:ascii="FangSong_GB2312" w:eastAsia="新細明體" w:hAnsi="SimSun" w:hint="eastAsia"/>
                <w:sz w:val="32"/>
                <w:szCs w:val="32"/>
                <w:lang w:eastAsia="zh-TW"/>
              </w:rPr>
              <w:t>產</w:t>
            </w:r>
            <w:r w:rsidRPr="00D56532">
              <w:rPr>
                <w:rFonts w:ascii="FangSong_GB2312" w:eastAsia="新細明體" w:hAnsi="SimSun" w:hint="eastAsia"/>
                <w:sz w:val="32"/>
                <w:szCs w:val="32"/>
                <w:lang w:eastAsia="zh-TW"/>
              </w:rPr>
              <w:t>能力</w:t>
            </w:r>
            <w:r w:rsidRPr="00D56532">
              <w:rPr>
                <w:rFonts w:ascii="FangSong_GB2312" w:eastAsia="新細明體" w:hAnsi="SimSun"/>
                <w:sz w:val="32"/>
                <w:szCs w:val="32"/>
                <w:lang w:eastAsia="zh-TW"/>
              </w:rPr>
              <w:t>150</w:t>
            </w:r>
            <w:r w:rsidRPr="00D56532">
              <w:rPr>
                <w:rFonts w:ascii="FangSong_GB2312" w:eastAsia="新細明體" w:hAnsi="SimSun" w:hint="eastAsia"/>
                <w:sz w:val="32"/>
                <w:szCs w:val="32"/>
                <w:lang w:eastAsia="zh-TW"/>
              </w:rPr>
              <w:t>瓶</w:t>
            </w:r>
            <w:r w:rsidRPr="00D56532">
              <w:rPr>
                <w:rFonts w:ascii="FangSong_GB2312" w:eastAsia="新細明體" w:hAnsi="SimSun"/>
                <w:sz w:val="32"/>
                <w:szCs w:val="32"/>
                <w:lang w:eastAsia="zh-TW"/>
              </w:rPr>
              <w:t>/</w:t>
            </w:r>
            <w:r w:rsidRPr="00D56532">
              <w:rPr>
                <w:rFonts w:ascii="FangSong_GB2312" w:eastAsia="新細明體" w:hAnsi="SimSun" w:hint="eastAsia"/>
                <w:sz w:val="32"/>
                <w:szCs w:val="32"/>
                <w:lang w:eastAsia="zh-TW"/>
              </w:rPr>
              <w:t>分鐘以下（瓶容在</w:t>
            </w:r>
            <w:r w:rsidRPr="00D56532">
              <w:rPr>
                <w:rFonts w:ascii="FangSong_GB2312" w:eastAsia="新細明體" w:hAnsi="SimSun"/>
                <w:sz w:val="32"/>
                <w:szCs w:val="32"/>
                <w:lang w:eastAsia="zh-TW"/>
              </w:rPr>
              <w:t>250</w:t>
            </w:r>
            <w:r w:rsidRPr="00D56532">
              <w:rPr>
                <w:rFonts w:ascii="FangSong_GB2312" w:eastAsia="新細明體" w:hAnsi="SimSun" w:hint="eastAsia"/>
                <w:sz w:val="32"/>
                <w:szCs w:val="32"/>
                <w:lang w:eastAsia="zh-TW"/>
              </w:rPr>
              <w:t>毫升及以下）的碳酸飲料生</w:t>
            </w:r>
            <w:r w:rsidR="00CD1115">
              <w:rPr>
                <w:rFonts w:ascii="FangSong_GB2312" w:eastAsia="新細明體" w:hAnsi="SimSun" w:hint="eastAsia"/>
                <w:sz w:val="32"/>
                <w:szCs w:val="32"/>
                <w:lang w:eastAsia="zh-TW"/>
              </w:rPr>
              <w:t>產</w:t>
            </w:r>
            <w:r w:rsidR="00A954A0">
              <w:rPr>
                <w:rFonts w:ascii="FangSong_GB2312" w:eastAsia="新細明體" w:hAnsi="SimSun" w:hint="eastAsia"/>
                <w:sz w:val="32"/>
                <w:szCs w:val="32"/>
                <w:lang w:eastAsia="zh-TW"/>
              </w:rPr>
              <w:t>線</w:t>
            </w:r>
            <w:r w:rsidRPr="00D56532">
              <w:rPr>
                <w:rFonts w:ascii="FangSong_GB2312" w:eastAsia="新細明體" w:hAnsi="SimSun" w:hint="eastAsia"/>
                <w:sz w:val="32"/>
                <w:szCs w:val="32"/>
                <w:lang w:eastAsia="zh-TW"/>
              </w:rPr>
              <w:t>除外</w:t>
            </w:r>
            <w:r w:rsidRPr="00D56532">
              <w:rPr>
                <w:rFonts w:ascii="FangSong_GB2312" w:eastAsia="新細明體" w:hAnsi="SimSun"/>
                <w:sz w:val="32"/>
                <w:szCs w:val="32"/>
                <w:lang w:eastAsia="zh-TW"/>
              </w:rPr>
              <w:t>]</w:t>
            </w:r>
            <w:r w:rsidRPr="00D56532">
              <w:rPr>
                <w:rFonts w:ascii="FangSong_GB2312" w:eastAsia="新細明體" w:hAnsi="SimSun" w:hint="eastAsia"/>
                <w:sz w:val="32"/>
                <w:szCs w:val="32"/>
                <w:lang w:eastAsia="zh-TW"/>
              </w:rPr>
              <w:t>；瓶（罐）裝飲用水製造；果菜汁及果菜飲料製造；含乳飲料和植物蛋白飲料製造；固體飲料製造；茶飲料及其他飲料製造；紡織業；</w:t>
            </w:r>
            <w:proofErr w:type="gramStart"/>
            <w:r w:rsidRPr="00D56532">
              <w:rPr>
                <w:rFonts w:ascii="FangSong_GB2312" w:eastAsia="新細明體" w:hAnsi="SimSun" w:hint="eastAsia"/>
                <w:sz w:val="32"/>
                <w:szCs w:val="32"/>
                <w:lang w:eastAsia="zh-TW"/>
              </w:rPr>
              <w:t>窗簾布藝製品</w:t>
            </w:r>
            <w:proofErr w:type="gramEnd"/>
            <w:r w:rsidRPr="00D56532">
              <w:rPr>
                <w:rFonts w:ascii="FangSong_GB2312" w:eastAsia="新細明體" w:hAnsi="SimSun" w:hint="eastAsia"/>
                <w:sz w:val="32"/>
                <w:szCs w:val="32"/>
                <w:lang w:eastAsia="zh-TW"/>
              </w:rPr>
              <w:t>製造；紡織服飾、服飾業；皮革、毛皮、羽毛及其製品和</w:t>
            </w:r>
            <w:proofErr w:type="gramStart"/>
            <w:r w:rsidR="00031751">
              <w:rPr>
                <w:rFonts w:ascii="FangSong_GB2312" w:eastAsia="新細明體" w:hAnsi="SimSun" w:hint="eastAsia"/>
                <w:sz w:val="32"/>
                <w:szCs w:val="32"/>
                <w:lang w:eastAsia="zh-TW"/>
              </w:rPr>
              <w:t>製</w:t>
            </w:r>
            <w:r w:rsidRPr="00D56532">
              <w:rPr>
                <w:rFonts w:ascii="FangSong_GB2312" w:eastAsia="新細明體" w:hAnsi="SimSun" w:hint="eastAsia"/>
                <w:sz w:val="32"/>
                <w:szCs w:val="32"/>
                <w:lang w:eastAsia="zh-TW"/>
              </w:rPr>
              <w:t>鞋業</w:t>
            </w:r>
            <w:proofErr w:type="gramEnd"/>
            <w:r w:rsidRPr="00D56532">
              <w:rPr>
                <w:rFonts w:ascii="FangSong_GB2312" w:eastAsia="新細明體" w:hAnsi="SimSun" w:hint="eastAsia"/>
                <w:sz w:val="32"/>
                <w:szCs w:val="32"/>
                <w:lang w:eastAsia="zh-TW"/>
              </w:rPr>
              <w:t>；鞋帽製造、</w:t>
            </w:r>
            <w:r w:rsidR="00031751">
              <w:rPr>
                <w:rFonts w:ascii="FangSong_GB2312" w:eastAsia="新細明體" w:hAnsi="SimSun" w:hint="eastAsia"/>
                <w:sz w:val="32"/>
                <w:szCs w:val="32"/>
                <w:lang w:eastAsia="zh-TW"/>
              </w:rPr>
              <w:t>製</w:t>
            </w:r>
            <w:r w:rsidRPr="00D56532">
              <w:rPr>
                <w:rFonts w:ascii="FangSong_GB2312" w:eastAsia="新細明體" w:hAnsi="SimSun" w:hint="eastAsia"/>
                <w:sz w:val="32"/>
                <w:szCs w:val="32"/>
                <w:lang w:eastAsia="zh-TW"/>
              </w:rPr>
              <w:t>鞋業；木材加工和</w:t>
            </w:r>
            <w:proofErr w:type="gramStart"/>
            <w:r w:rsidRPr="00D56532">
              <w:rPr>
                <w:rFonts w:ascii="FangSong_GB2312" w:eastAsia="新細明體" w:hAnsi="SimSun" w:hint="eastAsia"/>
                <w:sz w:val="32"/>
                <w:szCs w:val="32"/>
                <w:lang w:eastAsia="zh-TW"/>
              </w:rPr>
              <w:t>木、</w:t>
            </w:r>
            <w:proofErr w:type="gramEnd"/>
            <w:r w:rsidRPr="00D56532">
              <w:rPr>
                <w:rFonts w:ascii="FangSong_GB2312" w:eastAsia="新細明體" w:hAnsi="SimSun" w:hint="eastAsia"/>
                <w:sz w:val="32"/>
                <w:szCs w:val="32"/>
                <w:lang w:eastAsia="zh-TW"/>
              </w:rPr>
              <w:t>竹、藤、棕、草製品業；家具製造業；造紙和紙製品業；</w:t>
            </w:r>
            <w:proofErr w:type="gramStart"/>
            <w:r w:rsidRPr="00D56532">
              <w:rPr>
                <w:rFonts w:ascii="FangSong_GB2312" w:eastAsia="新細明體" w:hAnsi="SimSun" w:hint="eastAsia"/>
                <w:sz w:val="32"/>
                <w:szCs w:val="32"/>
                <w:lang w:eastAsia="zh-TW"/>
              </w:rPr>
              <w:t>文教辦工用品</w:t>
            </w:r>
            <w:proofErr w:type="gramEnd"/>
            <w:r w:rsidRPr="00D56532">
              <w:rPr>
                <w:rFonts w:ascii="FangSong_GB2312" w:eastAsia="新細明體" w:hAnsi="SimSun" w:hint="eastAsia"/>
                <w:sz w:val="32"/>
                <w:szCs w:val="32"/>
                <w:lang w:eastAsia="zh-TW"/>
              </w:rPr>
              <w:t>製造；樂器製造；工藝美術製造（象牙雕刻、虎骨加工、脫胎漆器生</w:t>
            </w:r>
            <w:r w:rsidR="00CD1115">
              <w:rPr>
                <w:rFonts w:ascii="FangSong_GB2312" w:eastAsia="新細明體" w:hAnsi="SimSun" w:hint="eastAsia"/>
                <w:sz w:val="32"/>
                <w:szCs w:val="32"/>
                <w:lang w:eastAsia="zh-TW"/>
              </w:rPr>
              <w:t>產</w:t>
            </w:r>
            <w:r w:rsidRPr="00D56532">
              <w:rPr>
                <w:rFonts w:ascii="FangSong_GB2312" w:eastAsia="新細明體" w:hAnsi="SimSun" w:hint="eastAsia"/>
                <w:sz w:val="32"/>
                <w:szCs w:val="32"/>
                <w:lang w:eastAsia="zh-TW"/>
              </w:rPr>
              <w:t>、珐</w:t>
            </w:r>
            <w:proofErr w:type="gramStart"/>
            <w:r w:rsidRPr="00D56532">
              <w:rPr>
                <w:rFonts w:ascii="FangSong_GB2312" w:eastAsia="新細明體" w:hAnsi="SimSun" w:hint="eastAsia"/>
                <w:sz w:val="32"/>
                <w:szCs w:val="32"/>
                <w:lang w:eastAsia="zh-TW"/>
              </w:rPr>
              <w:t>琅</w:t>
            </w:r>
            <w:proofErr w:type="gramEnd"/>
            <w:r w:rsidRPr="00D56532">
              <w:rPr>
                <w:rFonts w:ascii="FangSong_GB2312" w:eastAsia="新細明體" w:hAnsi="SimSun" w:hint="eastAsia"/>
                <w:sz w:val="32"/>
                <w:szCs w:val="32"/>
                <w:lang w:eastAsia="zh-TW"/>
              </w:rPr>
              <w:t>製品生</w:t>
            </w:r>
            <w:r w:rsidR="00CD1115">
              <w:rPr>
                <w:rFonts w:ascii="FangSong_GB2312" w:eastAsia="新細明體" w:hAnsi="SimSun" w:hint="eastAsia"/>
                <w:sz w:val="32"/>
                <w:szCs w:val="32"/>
                <w:lang w:eastAsia="zh-TW"/>
              </w:rPr>
              <w:t>產</w:t>
            </w:r>
            <w:r w:rsidRPr="00D56532">
              <w:rPr>
                <w:rFonts w:ascii="FangSong_GB2312" w:eastAsia="新細明體" w:hAnsi="SimSun" w:hint="eastAsia"/>
                <w:sz w:val="32"/>
                <w:szCs w:val="32"/>
                <w:lang w:eastAsia="zh-TW"/>
              </w:rPr>
              <w:t>、宣紙及墨錠生</w:t>
            </w:r>
            <w:r w:rsidR="00CD1115">
              <w:rPr>
                <w:rFonts w:ascii="FangSong_GB2312" w:eastAsia="新細明體" w:hAnsi="SimSun" w:hint="eastAsia"/>
                <w:sz w:val="32"/>
                <w:szCs w:val="32"/>
                <w:lang w:eastAsia="zh-TW"/>
              </w:rPr>
              <w:t>產</w:t>
            </w:r>
            <w:r w:rsidRPr="00D56532">
              <w:rPr>
                <w:rFonts w:ascii="FangSong_GB2312" w:eastAsia="新細明體" w:hAnsi="SimSun" w:hint="eastAsia"/>
                <w:sz w:val="32"/>
                <w:szCs w:val="32"/>
                <w:lang w:eastAsia="zh-TW"/>
              </w:rPr>
              <w:t>除外）；體育</w:t>
            </w:r>
            <w:r w:rsidRPr="00D56532">
              <w:rPr>
                <w:rFonts w:ascii="FangSong_GB2312" w:eastAsia="新細明體" w:hAnsi="SimSun" w:hint="eastAsia"/>
                <w:sz w:val="32"/>
                <w:szCs w:val="32"/>
                <w:lang w:eastAsia="zh-TW"/>
              </w:rPr>
              <w:lastRenderedPageBreak/>
              <w:t>用品製造；玩具製造；</w:t>
            </w:r>
            <w:r w:rsidR="00B945B9">
              <w:rPr>
                <w:rFonts w:ascii="FangSong_GB2312" w:eastAsia="新細明體" w:hAnsi="SimSun" w:hint="eastAsia"/>
                <w:sz w:val="32"/>
                <w:szCs w:val="32"/>
                <w:lang w:eastAsia="zh-TW"/>
              </w:rPr>
              <w:t>遊</w:t>
            </w:r>
            <w:r w:rsidRPr="00D56532">
              <w:rPr>
                <w:rFonts w:ascii="FangSong_GB2312" w:eastAsia="新細明體" w:hAnsi="SimSun" w:hint="eastAsia"/>
                <w:sz w:val="32"/>
                <w:szCs w:val="32"/>
                <w:lang w:eastAsia="zh-TW"/>
              </w:rPr>
              <w:t>藝器材及娛樂用品製造；日用化學</w:t>
            </w:r>
            <w:r w:rsidR="00CD1115">
              <w:rPr>
                <w:rFonts w:ascii="FangSong_GB2312" w:eastAsia="新細明體" w:hAnsi="SimSun" w:hint="eastAsia"/>
                <w:sz w:val="32"/>
                <w:szCs w:val="32"/>
                <w:lang w:eastAsia="zh-TW"/>
              </w:rPr>
              <w:t>產</w:t>
            </w:r>
            <w:r w:rsidRPr="00D56532">
              <w:rPr>
                <w:rFonts w:ascii="FangSong_GB2312" w:eastAsia="新細明體" w:hAnsi="SimSun" w:hint="eastAsia"/>
                <w:sz w:val="32"/>
                <w:szCs w:val="32"/>
                <w:lang w:eastAsia="zh-TW"/>
              </w:rPr>
              <w:t>品製造；塑料製品業；日用玻璃製品製造；日用陶瓷製品製造；金屬工具製造；搪瓷日用品及其他搪瓷製品製造；金屬制日用品製造；自行車製造；非公路休</w:t>
            </w:r>
            <w:r w:rsidR="00685D2A" w:rsidRPr="00685D2A">
              <w:rPr>
                <w:rFonts w:ascii="FangSong_GB2312" w:eastAsia="新細明體" w:hAnsi="SimSun" w:hint="eastAsia"/>
                <w:sz w:val="32"/>
                <w:szCs w:val="32"/>
                <w:lang w:eastAsia="zh-TW"/>
              </w:rPr>
              <w:t>閒</w:t>
            </w:r>
            <w:r w:rsidRPr="00D56532">
              <w:rPr>
                <w:rFonts w:ascii="FangSong_GB2312" w:eastAsia="新細明體" w:hAnsi="SimSun" w:hint="eastAsia"/>
                <w:sz w:val="32"/>
                <w:szCs w:val="32"/>
                <w:lang w:eastAsia="zh-TW"/>
              </w:rPr>
              <w:t>車及零配件製造；電池製造；家用電力器具製造；非電力家用器具製造；照明器具製造；鐘錶與計時儀器製造；眼鏡製造；</w:t>
            </w:r>
            <w:proofErr w:type="gramStart"/>
            <w:r w:rsidRPr="00D56532">
              <w:rPr>
                <w:rFonts w:ascii="FangSong_GB2312" w:eastAsia="新細明體" w:hAnsi="SimSun" w:hint="eastAsia"/>
                <w:sz w:val="32"/>
                <w:szCs w:val="32"/>
                <w:lang w:eastAsia="zh-TW"/>
              </w:rPr>
              <w:t>日用雜品</w:t>
            </w:r>
            <w:proofErr w:type="gramEnd"/>
            <w:r w:rsidRPr="00D56532">
              <w:rPr>
                <w:rFonts w:ascii="FangSong_GB2312" w:eastAsia="新細明體" w:hAnsi="SimSun" w:hint="eastAsia"/>
                <w:sz w:val="32"/>
                <w:szCs w:val="32"/>
                <w:lang w:eastAsia="zh-TW"/>
              </w:rPr>
              <w:t>製造；林業</w:t>
            </w:r>
            <w:r w:rsidR="00CD1115">
              <w:rPr>
                <w:rFonts w:ascii="FangSong_GB2312" w:eastAsia="新細明體" w:hAnsi="SimSun" w:hint="eastAsia"/>
                <w:sz w:val="32"/>
                <w:szCs w:val="32"/>
                <w:lang w:eastAsia="zh-TW"/>
              </w:rPr>
              <w:t>產</w:t>
            </w:r>
            <w:r w:rsidRPr="00D56532">
              <w:rPr>
                <w:rFonts w:ascii="FangSong_GB2312" w:eastAsia="新細明體" w:hAnsi="SimSun" w:hint="eastAsia"/>
                <w:sz w:val="32"/>
                <w:szCs w:val="32"/>
                <w:lang w:eastAsia="zh-TW"/>
              </w:rPr>
              <w:t>品批發；紡織、服裝及家庭用品批發；文具用品批發；體育用品批發；其他文化用品批發；貿易經紀與代理（不含拍賣）；貨物、技術進出口；零售業（</w:t>
            </w:r>
            <w:r w:rsidR="0023653F">
              <w:rPr>
                <w:rFonts w:ascii="FangSong_GB2312" w:eastAsia="新細明體" w:hAnsi="SimSun" w:hint="eastAsia"/>
                <w:sz w:val="32"/>
                <w:szCs w:val="32"/>
                <w:lang w:eastAsia="zh-TW"/>
              </w:rPr>
              <w:t>煙</w:t>
            </w:r>
            <w:r w:rsidRPr="00D56532">
              <w:rPr>
                <w:rFonts w:ascii="FangSong_GB2312" w:eastAsia="新細明體" w:hAnsi="SimSun" w:hint="eastAsia"/>
                <w:sz w:val="32"/>
                <w:szCs w:val="32"/>
                <w:lang w:eastAsia="zh-TW"/>
              </w:rPr>
              <w:t>草製品零售除外，</w:t>
            </w:r>
            <w:r w:rsidR="004D7A42">
              <w:rPr>
                <w:rFonts w:ascii="FangSong_GB2312" w:eastAsia="新細明體" w:hAnsi="SimSun" w:hint="eastAsia"/>
                <w:sz w:val="32"/>
                <w:szCs w:val="32"/>
                <w:lang w:eastAsia="zh-TW"/>
              </w:rPr>
              <w:t>並</w:t>
            </w:r>
            <w:r w:rsidRPr="00D56532">
              <w:rPr>
                <w:rFonts w:ascii="FangSong_GB2312" w:eastAsia="新細明體" w:hAnsi="SimSun" w:hint="eastAsia"/>
                <w:sz w:val="32"/>
                <w:szCs w:val="32"/>
                <w:lang w:eastAsia="zh-TW"/>
              </w:rPr>
              <w:t>且不包括特許經營）；圖書報刊零售；音像製品及電子出版物零售；工藝美術品及收藏品零售（文物收藏品零售除外）；道路貨物運輸；其他水上運輸輔助活動，具體指港口貨物裝卸、倉儲，港口供應（船舶物料或生活品），港口設施、設備和港口機械的租賃、維修；裝卸搬運和運輸代理業（不包括航空客貨運代理服務）；倉儲業；餐飲業；軟件開發；信息系統集成服務；信息技術諮詢服務；</w:t>
            </w:r>
            <w:r w:rsidRPr="00D56532">
              <w:rPr>
                <w:rFonts w:ascii="FangSong_GB2312" w:eastAsia="新細明體" w:hAnsi="SimSun" w:hint="eastAsia"/>
                <w:sz w:val="32"/>
                <w:szCs w:val="32"/>
                <w:lang w:eastAsia="zh-TW"/>
              </w:rPr>
              <w:lastRenderedPageBreak/>
              <w:t>數據處理和存儲服務（僅限</w:t>
            </w:r>
            <w:r>
              <w:rPr>
                <w:rFonts w:ascii="FangSong_GB2312" w:eastAsia="新細明體" w:hAnsi="SimSun" w:hint="eastAsia"/>
                <w:sz w:val="32"/>
                <w:szCs w:val="32"/>
                <w:lang w:eastAsia="zh-TW"/>
              </w:rPr>
              <w:t>於</w:t>
            </w:r>
            <w:r w:rsidR="00A954A0">
              <w:rPr>
                <w:rFonts w:ascii="FangSong_GB2312" w:eastAsia="新細明體" w:hAnsi="SimSun" w:hint="eastAsia"/>
                <w:sz w:val="32"/>
                <w:szCs w:val="32"/>
                <w:lang w:eastAsia="zh-TW"/>
              </w:rPr>
              <w:t>線</w:t>
            </w:r>
            <w:r w:rsidRPr="00D56532">
              <w:rPr>
                <w:rFonts w:ascii="FangSong_GB2312" w:eastAsia="新細明體" w:hAnsi="SimSun" w:hint="eastAsia"/>
                <w:sz w:val="32"/>
                <w:szCs w:val="32"/>
                <w:lang w:eastAsia="zh-TW"/>
              </w:rPr>
              <w:t>下的數據處理服務業務）；租賃業；社會經濟諮詢中的經濟貿易諮詢和企業管理諮詢；廣告業（廣告發</w:t>
            </w:r>
            <w:r w:rsidR="00031751">
              <w:rPr>
                <w:rFonts w:ascii="FangSong_GB2312" w:eastAsia="新細明體" w:hAnsi="SimSun" w:hint="eastAsia"/>
                <w:sz w:val="32"/>
                <w:szCs w:val="32"/>
                <w:lang w:eastAsia="zh-TW"/>
              </w:rPr>
              <w:t>佈</w:t>
            </w:r>
            <w:r w:rsidRPr="00D56532">
              <w:rPr>
                <w:rFonts w:ascii="FangSong_GB2312" w:eastAsia="新細明體" w:hAnsi="SimSun" w:hint="eastAsia"/>
                <w:sz w:val="32"/>
                <w:szCs w:val="32"/>
                <w:lang w:eastAsia="zh-TW"/>
              </w:rPr>
              <w:t>服務除外）、知識</w:t>
            </w:r>
            <w:r w:rsidR="00CD1115">
              <w:rPr>
                <w:rFonts w:ascii="FangSong_GB2312" w:eastAsia="新細明體" w:hAnsi="SimSun" w:hint="eastAsia"/>
                <w:sz w:val="32"/>
                <w:szCs w:val="32"/>
                <w:lang w:eastAsia="zh-TW"/>
              </w:rPr>
              <w:t>產</w:t>
            </w:r>
            <w:r w:rsidRPr="00D56532">
              <w:rPr>
                <w:rFonts w:ascii="FangSong_GB2312" w:eastAsia="新細明體" w:hAnsi="SimSun" w:hint="eastAsia"/>
                <w:sz w:val="32"/>
                <w:szCs w:val="32"/>
                <w:lang w:eastAsia="zh-TW"/>
              </w:rPr>
              <w:t>權服務（商標代理服務、專利代理服務除外）；包裝服務；辦公服務中的以下項目：</w:t>
            </w:r>
            <w:r w:rsidR="00031751">
              <w:rPr>
                <w:rFonts w:ascii="FangSong_GB2312" w:eastAsia="新細明體" w:hAnsi="SimSun" w:hint="eastAsia"/>
                <w:sz w:val="32"/>
                <w:szCs w:val="32"/>
                <w:lang w:eastAsia="zh-TW"/>
              </w:rPr>
              <w:t>標誌</w:t>
            </w:r>
            <w:r w:rsidRPr="00D56532">
              <w:rPr>
                <w:rFonts w:ascii="FangSong_GB2312" w:eastAsia="新細明體" w:hAnsi="SimSun" w:hint="eastAsia"/>
                <w:sz w:val="32"/>
                <w:szCs w:val="32"/>
                <w:lang w:eastAsia="zh-TW"/>
              </w:rPr>
              <w:t>牌、銅牌的設計、製作服務，獎杯、獎牌、獎章、錦旗的設計、製作服務；辦公服務中的翻譯服務；其他未列明商務服務業中的</w:t>
            </w:r>
            <w:r w:rsidRPr="00D56532">
              <w:rPr>
                <w:rFonts w:ascii="FangSong_GB2312" w:eastAsia="新細明體" w:hAnsi="SimSun"/>
                <w:sz w:val="32"/>
                <w:szCs w:val="32"/>
                <w:lang w:eastAsia="zh-TW"/>
              </w:rPr>
              <w:t>2</w:t>
            </w:r>
            <w:r w:rsidRPr="00D56532">
              <w:rPr>
                <w:rFonts w:ascii="FangSong_GB2312" w:eastAsia="新細明體" w:hAnsi="SimSun" w:hint="eastAsia"/>
                <w:sz w:val="32"/>
                <w:szCs w:val="32"/>
                <w:lang w:eastAsia="zh-TW"/>
              </w:rPr>
              <w:t>個項目：公司禮儀服務：開業典禮、慶典及其他重大活動的禮儀服務，個人商務服務：個人形象設計服務、個人活動安排服務、其他個人商務服務；研究和試驗發展（社會人文科學研究除外）；專業技術服務業；</w:t>
            </w:r>
            <w:proofErr w:type="gramStart"/>
            <w:r w:rsidRPr="00D56532">
              <w:rPr>
                <w:rFonts w:ascii="FangSong_GB2312" w:eastAsia="新細明體" w:hAnsi="SimSun" w:hint="eastAsia"/>
                <w:sz w:val="32"/>
                <w:szCs w:val="32"/>
                <w:lang w:eastAsia="zh-TW"/>
              </w:rPr>
              <w:t>質檢技術</w:t>
            </w:r>
            <w:proofErr w:type="gramEnd"/>
            <w:r w:rsidRPr="00D56532">
              <w:rPr>
                <w:rFonts w:ascii="FangSong_GB2312" w:eastAsia="新細明體" w:hAnsi="SimSun" w:hint="eastAsia"/>
                <w:sz w:val="32"/>
                <w:szCs w:val="32"/>
                <w:lang w:eastAsia="zh-TW"/>
              </w:rPr>
              <w:t>服務；工程技術（規劃管理、勘察、設計、監理除外）；攝影擴印服務；科技推廣和應用服務業；技術推廣服務；科技中介服務；污水處理及其再生利用（除環境質量監測、污染源檢查服務）；大氣污染治理（除環境質量監測、污染源檢查服務）；固體廢物治理（除環境質量監測、污染源檢查服務）；其他污染治理中的降低噪音服務和其</w:t>
            </w:r>
            <w:r w:rsidRPr="00D56532">
              <w:rPr>
                <w:rFonts w:ascii="FangSong_GB2312" w:eastAsia="新細明體" w:hAnsi="SimSun" w:hint="eastAsia"/>
                <w:sz w:val="32"/>
                <w:szCs w:val="32"/>
                <w:lang w:eastAsia="zh-TW"/>
              </w:rPr>
              <w:lastRenderedPageBreak/>
              <w:t>他環境保護服務（除環境質量監測、污染源檢查服務）；市政設施管理（除環境質量監測、污染源檢查服務）；環境衛生管理（除環境質量監測、污染源檢查服務）；洗染服務；理髮及美容服務；洗浴服務；居民服務中的婚姻服務（不含婚</w:t>
            </w:r>
            <w:proofErr w:type="gramStart"/>
            <w:r w:rsidRPr="00D56532">
              <w:rPr>
                <w:rFonts w:ascii="FangSong_GB2312" w:eastAsia="新細明體" w:hAnsi="SimSun" w:hint="eastAsia"/>
                <w:sz w:val="32"/>
                <w:szCs w:val="32"/>
                <w:lang w:eastAsia="zh-TW"/>
              </w:rPr>
              <w:t>介</w:t>
            </w:r>
            <w:proofErr w:type="gramEnd"/>
            <w:r w:rsidRPr="00D56532">
              <w:rPr>
                <w:rFonts w:ascii="FangSong_GB2312" w:eastAsia="新細明體" w:hAnsi="SimSun" w:hint="eastAsia"/>
                <w:sz w:val="32"/>
                <w:szCs w:val="32"/>
                <w:lang w:eastAsia="zh-TW"/>
              </w:rPr>
              <w:t>服務）；其他居民服務業；機動車維修；計算機和輔助設備修理；家用電器修理；其他日用</w:t>
            </w:r>
            <w:r w:rsidR="00CD1115">
              <w:rPr>
                <w:rFonts w:ascii="FangSong_GB2312" w:eastAsia="新細明體" w:hAnsi="SimSun" w:hint="eastAsia"/>
                <w:sz w:val="32"/>
                <w:szCs w:val="32"/>
                <w:lang w:eastAsia="zh-TW"/>
              </w:rPr>
              <w:t>產</w:t>
            </w:r>
            <w:r w:rsidRPr="00D56532">
              <w:rPr>
                <w:rFonts w:ascii="FangSong_GB2312" w:eastAsia="新細明體" w:hAnsi="SimSun" w:hint="eastAsia"/>
                <w:sz w:val="32"/>
                <w:szCs w:val="32"/>
                <w:lang w:eastAsia="zh-TW"/>
              </w:rPr>
              <w:t>品修理業；建築物清潔服務；其他未列明服務業：寵物服務（僅限在城市開辦）；門診部（所）；體育；其他室內娛樂活動中的以休</w:t>
            </w:r>
            <w:r w:rsidR="00685D2A">
              <w:rPr>
                <w:rFonts w:ascii="FangSong_GB2312" w:eastAsia="新細明體" w:hAnsi="SimSun" w:hint="eastAsia"/>
                <w:sz w:val="32"/>
                <w:szCs w:val="32"/>
                <w:lang w:eastAsia="zh-TW"/>
              </w:rPr>
              <w:t>閒</w:t>
            </w:r>
            <w:r w:rsidRPr="00D56532">
              <w:rPr>
                <w:rFonts w:ascii="FangSong_GB2312" w:eastAsia="新細明體" w:hAnsi="SimSun" w:hint="eastAsia"/>
                <w:sz w:val="32"/>
                <w:szCs w:val="32"/>
                <w:lang w:eastAsia="zh-TW"/>
              </w:rPr>
              <w:t>、娛樂爲主的動手製作活動（陶藝、縫紉、繪畫等）；文化娛樂經紀人；體育經紀人。</w:t>
            </w:r>
          </w:p>
        </w:tc>
      </w:tr>
    </w:tbl>
    <w:p w:rsidR="00AE293F" w:rsidRPr="00494736" w:rsidRDefault="00AE293F" w:rsidP="00C139EC">
      <w:pPr>
        <w:spacing w:line="360" w:lineRule="auto"/>
        <w:rPr>
          <w:color w:val="auto"/>
          <w:lang w:eastAsia="zh-CN"/>
        </w:rPr>
      </w:pPr>
    </w:p>
    <w:p w:rsidR="008305DC" w:rsidRPr="00377EB9" w:rsidRDefault="008305DC" w:rsidP="00C83E1D">
      <w:pPr>
        <w:spacing w:line="360" w:lineRule="auto"/>
        <w:rPr>
          <w:color w:val="auto"/>
          <w:lang w:eastAsia="zh-CN"/>
        </w:rPr>
      </w:pPr>
    </w:p>
    <w:sectPr w:rsidR="008305DC" w:rsidRPr="00377EB9" w:rsidSect="006A4729">
      <w:footerReference w:type="even" r:id="rId8"/>
      <w:footerReference w:type="default" r:id="rId9"/>
      <w:footnotePr>
        <w:numFmt w:val="decimalEnclosedCircleChinese"/>
      </w:footnotePr>
      <w:pgSz w:w="11906" w:h="16838" w:code="9"/>
      <w:pgMar w:top="1418" w:right="1134" w:bottom="1418" w:left="1134" w:header="851" w:footer="567" w:gutter="0"/>
      <w:pgNumType w:start="12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975" w:rsidRDefault="00C64975">
      <w:r>
        <w:separator/>
      </w:r>
    </w:p>
  </w:endnote>
  <w:endnote w:type="continuationSeparator" w:id="0">
    <w:p w:rsidR="00C64975" w:rsidRDefault="00C649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KaiTi_GB2312">
    <w:altName w:val="Arial Unicode MS"/>
    <w:charset w:val="86"/>
    <w:family w:val="modern"/>
    <w:pitch w:val="fixed"/>
    <w:sig w:usb0="00000000"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FangSong_GB2312">
    <w:altName w:val="Arial Unicode MS"/>
    <w:charset w:val="86"/>
    <w:family w:val="modern"/>
    <w:pitch w:val="fixed"/>
    <w:sig w:usb0="00000000" w:usb1="080E0000" w:usb2="00000010" w:usb3="00000000" w:csb0="00040000" w:csb1="00000000"/>
  </w:font>
  <w:font w:name="新細明體">
    <w:altName w:val="PMingLiU"/>
    <w:panose1 w:val="02020300000000000000"/>
    <w:charset w:val="88"/>
    <w:family w:val="roman"/>
    <w:pitch w:val="variable"/>
    <w:sig w:usb0="00000003" w:usb1="080E0000" w:usb2="00000016" w:usb3="00000000" w:csb0="00100001" w:csb1="00000000"/>
  </w:font>
  <w:font w:name="SimHei">
    <w:altName w:val="黑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75" w:rsidRDefault="0041499D" w:rsidP="00A06B46">
    <w:pPr>
      <w:pStyle w:val="afd"/>
      <w:framePr w:wrap="around" w:vAnchor="text" w:hAnchor="margin" w:xAlign="center" w:y="1"/>
      <w:rPr>
        <w:rStyle w:val="affa"/>
      </w:rPr>
    </w:pPr>
    <w:r>
      <w:rPr>
        <w:rStyle w:val="affa"/>
      </w:rPr>
      <w:fldChar w:fldCharType="begin"/>
    </w:r>
    <w:r w:rsidR="00C64975">
      <w:rPr>
        <w:rStyle w:val="affa"/>
      </w:rPr>
      <w:instrText xml:space="preserve">PAGE  </w:instrText>
    </w:r>
    <w:r>
      <w:rPr>
        <w:rStyle w:val="affa"/>
      </w:rPr>
      <w:fldChar w:fldCharType="end"/>
    </w:r>
  </w:p>
  <w:p w:rsidR="00C64975" w:rsidRDefault="00C64975" w:rsidP="00EE4AC4">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75" w:rsidRDefault="0041499D" w:rsidP="00A06B46">
    <w:pPr>
      <w:pStyle w:val="afd"/>
      <w:framePr w:wrap="around" w:vAnchor="text" w:hAnchor="margin" w:xAlign="center" w:y="1"/>
      <w:rPr>
        <w:rStyle w:val="affa"/>
      </w:rPr>
    </w:pPr>
    <w:r>
      <w:rPr>
        <w:rStyle w:val="affa"/>
      </w:rPr>
      <w:fldChar w:fldCharType="begin"/>
    </w:r>
    <w:r w:rsidR="00C64975">
      <w:rPr>
        <w:rStyle w:val="affa"/>
      </w:rPr>
      <w:instrText xml:space="preserve">PAGE  </w:instrText>
    </w:r>
    <w:r>
      <w:rPr>
        <w:rStyle w:val="affa"/>
      </w:rPr>
      <w:fldChar w:fldCharType="separate"/>
    </w:r>
    <w:r w:rsidR="006A4729">
      <w:rPr>
        <w:rStyle w:val="affa"/>
        <w:noProof/>
      </w:rPr>
      <w:t>142</w:t>
    </w:r>
    <w:r>
      <w:rPr>
        <w:rStyle w:val="affa"/>
      </w:rPr>
      <w:fldChar w:fldCharType="end"/>
    </w:r>
  </w:p>
  <w:p w:rsidR="00C64975" w:rsidRPr="00A4448E" w:rsidRDefault="00C64975" w:rsidP="00EE4AC4">
    <w:pPr>
      <w:pStyle w:val="afd"/>
      <w:ind w:right="360"/>
      <w:jc w:val="right"/>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975" w:rsidRDefault="00C64975">
      <w:r>
        <w:separator/>
      </w:r>
    </w:p>
  </w:footnote>
  <w:footnote w:type="continuationSeparator" w:id="0">
    <w:p w:rsidR="00C64975" w:rsidRDefault="00C64975">
      <w:r>
        <w:continuationSeparator/>
      </w:r>
    </w:p>
  </w:footnote>
  <w:footnote w:id="1">
    <w:p w:rsidR="006A4729" w:rsidRDefault="006A4729" w:rsidP="00B613EF">
      <w:pPr>
        <w:pStyle w:val="aff0"/>
        <w:spacing w:after="120"/>
        <w:rPr>
          <w:lang w:eastAsia="zh-CN"/>
        </w:rPr>
      </w:pPr>
      <w:r w:rsidRPr="006A4729">
        <w:rPr>
          <w:rStyle w:val="aff"/>
        </w:rPr>
        <w:sym w:font="Wingdings 2" w:char="F06C"/>
      </w:r>
      <w:r w:rsidRPr="00D56532">
        <w:rPr>
          <w:rFonts w:eastAsia="新細明體"/>
          <w:lang w:eastAsia="zh-TW"/>
        </w:rPr>
        <w:t xml:space="preserve"> </w:t>
      </w:r>
      <w:r w:rsidRPr="00D56532">
        <w:rPr>
          <w:rFonts w:eastAsia="新細明體" w:hint="eastAsia"/>
          <w:lang w:eastAsia="zh-TW"/>
        </w:rPr>
        <w:t>在跨境服務模式下，內地在廣東省對澳門服務提供者的開放承諾沿用正面清單形式列舉新增開放措施。《安排》及其補充協議中涉及跨境服務的已有承諾仍然有效，將繼續實施，與本協議附件</w:t>
      </w:r>
      <w:r>
        <w:rPr>
          <w:rFonts w:eastAsia="新細明體" w:hint="eastAsia"/>
          <w:lang w:eastAsia="zh-TW"/>
        </w:rPr>
        <w:t>產</w:t>
      </w:r>
      <w:r w:rsidRPr="00D56532">
        <w:rPr>
          <w:rFonts w:eastAsia="新細明體" w:hint="eastAsia"/>
          <w:lang w:eastAsia="zh-TW"/>
        </w:rPr>
        <w:t>生抵觸的，以本協議附件爲</w:t>
      </w:r>
      <w:r>
        <w:rPr>
          <w:rFonts w:eastAsia="新細明體" w:hint="eastAsia"/>
          <w:lang w:eastAsia="zh-TW"/>
        </w:rPr>
        <w:t>準</w:t>
      </w:r>
      <w:r w:rsidRPr="00D56532">
        <w:rPr>
          <w:rFonts w:eastAsia="新細明體" w:hint="eastAsia"/>
          <w:lang w:eastAsia="zh-TW"/>
        </w:rPr>
        <w:t>。</w:t>
      </w:r>
    </w:p>
  </w:footnote>
  <w:footnote w:id="2">
    <w:p w:rsidR="006A4729" w:rsidRDefault="006A4729" w:rsidP="009823F6">
      <w:pPr>
        <w:pStyle w:val="aff0"/>
        <w:spacing w:beforeLines="50" w:after="120" w:line="360" w:lineRule="auto"/>
        <w:rPr>
          <w:lang w:eastAsia="zh-CN"/>
        </w:rPr>
      </w:pPr>
      <w:r w:rsidRPr="006A4729">
        <w:rPr>
          <w:rStyle w:val="aff"/>
        </w:rPr>
        <w:sym w:font="Wingdings 2" w:char="F06D"/>
      </w:r>
      <w:r w:rsidRPr="00D56532">
        <w:rPr>
          <w:rFonts w:eastAsia="新細明體"/>
          <w:lang w:eastAsia="zh-TW"/>
        </w:rPr>
        <w:t xml:space="preserve"> </w:t>
      </w:r>
      <w:r w:rsidRPr="00D56532">
        <w:rPr>
          <w:rFonts w:eastAsia="新細明體" w:hint="eastAsia"/>
          <w:lang w:eastAsia="zh-TW"/>
        </w:rPr>
        <w:t>對</w:t>
      </w:r>
      <w:r>
        <w:rPr>
          <w:rFonts w:eastAsia="新細明體" w:hint="eastAsia"/>
          <w:lang w:eastAsia="zh-TW"/>
        </w:rPr>
        <w:t>於</w:t>
      </w:r>
      <w:r w:rsidRPr="00D56532">
        <w:rPr>
          <w:rFonts w:eastAsia="新細明體" w:hint="eastAsia"/>
          <w:lang w:eastAsia="zh-TW"/>
        </w:rPr>
        <w:t>個體工商戶組織形式，內地在廣東省對澳門服務提供者的全部開放承諾按新的國民經濟行業分類標準（</w:t>
      </w:r>
      <w:r w:rsidRPr="00D56532">
        <w:rPr>
          <w:rFonts w:eastAsia="新細明體"/>
          <w:lang w:eastAsia="zh-TW"/>
        </w:rPr>
        <w:t>GB/T 4754-</w:t>
      </w:r>
      <w:r w:rsidRPr="00A60F0E">
        <w:rPr>
          <w:rFonts w:eastAsia="新細明體"/>
          <w:spacing w:val="-2"/>
          <w:lang w:eastAsia="zh-TW"/>
        </w:rPr>
        <w:t>2011</w:t>
      </w:r>
      <w:r w:rsidRPr="00A60F0E">
        <w:rPr>
          <w:rFonts w:eastAsia="新細明體" w:hint="eastAsia"/>
          <w:spacing w:val="-2"/>
          <w:lang w:eastAsia="zh-TW"/>
        </w:rPr>
        <w:t>）以正面清單形式列舉。《安排》及其補充協議（含補充協議</w:t>
      </w:r>
      <w:proofErr w:type="gramStart"/>
      <w:r w:rsidRPr="00A60F0E">
        <w:rPr>
          <w:rFonts w:eastAsia="新細明體" w:hint="eastAsia"/>
          <w:spacing w:val="-2"/>
          <w:lang w:eastAsia="zh-TW"/>
        </w:rPr>
        <w:t>一</w:t>
      </w:r>
      <w:proofErr w:type="gramEnd"/>
      <w:r w:rsidRPr="00A60F0E">
        <w:rPr>
          <w:rFonts w:eastAsia="新細明體" w:hint="eastAsia"/>
          <w:spacing w:val="-2"/>
          <w:lang w:eastAsia="zh-TW"/>
        </w:rPr>
        <w:t>至補充協議十）涉及個體工商戶的已有開放承諾，</w:t>
      </w:r>
      <w:r w:rsidRPr="00D56532">
        <w:rPr>
          <w:rFonts w:eastAsia="新細明體" w:hint="eastAsia"/>
          <w:lang w:eastAsia="zh-TW"/>
        </w:rPr>
        <w:t>以本協議附件爲</w:t>
      </w:r>
      <w:r>
        <w:rPr>
          <w:rFonts w:eastAsia="新細明體" w:hint="eastAsia"/>
          <w:lang w:eastAsia="zh-TW"/>
        </w:rPr>
        <w:t>準</w:t>
      </w:r>
      <w:r w:rsidRPr="00D56532">
        <w:rPr>
          <w:rFonts w:eastAsia="新細明體" w:hint="eastAsia"/>
          <w:lang w:eastAsia="zh-TW"/>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E2C1A5E"/>
    <w:lvl w:ilvl="0">
      <w:start w:val="1"/>
      <w:numFmt w:val="decimal"/>
      <w:pStyle w:val="5"/>
      <w:lvlText w:val="%1."/>
      <w:lvlJc w:val="left"/>
      <w:pPr>
        <w:tabs>
          <w:tab w:val="num" w:pos="1492"/>
        </w:tabs>
        <w:ind w:left="1492" w:hanging="360"/>
      </w:pPr>
    </w:lvl>
  </w:abstractNum>
  <w:abstractNum w:abstractNumId="1">
    <w:nsid w:val="FFFFFF7D"/>
    <w:multiLevelType w:val="singleLevel"/>
    <w:tmpl w:val="F26CA75C"/>
    <w:lvl w:ilvl="0">
      <w:start w:val="1"/>
      <w:numFmt w:val="decimal"/>
      <w:pStyle w:val="4"/>
      <w:lvlText w:val="%1."/>
      <w:lvlJc w:val="left"/>
      <w:pPr>
        <w:tabs>
          <w:tab w:val="num" w:pos="1209"/>
        </w:tabs>
        <w:ind w:left="1209" w:hanging="360"/>
      </w:pPr>
    </w:lvl>
  </w:abstractNum>
  <w:abstractNum w:abstractNumId="2">
    <w:nsid w:val="FFFFFF7E"/>
    <w:multiLevelType w:val="singleLevel"/>
    <w:tmpl w:val="6FBACBCC"/>
    <w:lvl w:ilvl="0">
      <w:start w:val="1"/>
      <w:numFmt w:val="decimal"/>
      <w:pStyle w:val="3"/>
      <w:lvlText w:val="%1."/>
      <w:lvlJc w:val="left"/>
      <w:pPr>
        <w:tabs>
          <w:tab w:val="num" w:pos="926"/>
        </w:tabs>
        <w:ind w:left="926" w:hanging="360"/>
      </w:pPr>
    </w:lvl>
  </w:abstractNum>
  <w:abstractNum w:abstractNumId="3">
    <w:nsid w:val="FFFFFF80"/>
    <w:multiLevelType w:val="singleLevel"/>
    <w:tmpl w:val="E370D036"/>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A394DB6A"/>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67C8C9BC"/>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0D82B5E0"/>
    <w:lvl w:ilvl="0">
      <w:start w:val="1"/>
      <w:numFmt w:val="bullet"/>
      <w:pStyle w:val="2"/>
      <w:lvlText w:val=""/>
      <w:lvlJc w:val="left"/>
      <w:pPr>
        <w:tabs>
          <w:tab w:val="num" w:pos="567"/>
        </w:tabs>
        <w:ind w:left="851" w:hanging="284"/>
      </w:pPr>
      <w:rPr>
        <w:rFonts w:ascii="Symbol" w:hAnsi="Symbol" w:hint="default"/>
      </w:rPr>
    </w:lvl>
  </w:abstractNum>
  <w:abstractNum w:abstractNumId="7">
    <w:nsid w:val="08E2797C"/>
    <w:multiLevelType w:val="multilevel"/>
    <w:tmpl w:val="4C7ED544"/>
    <w:lvl w:ilvl="0">
      <w:start w:val="1"/>
      <w:numFmt w:val="decimal"/>
      <w:pStyle w:val="KWListNumber"/>
      <w:lvlText w:val="%1"/>
      <w:lvlJc w:val="left"/>
      <w:pPr>
        <w:tabs>
          <w:tab w:val="num" w:pos="1134"/>
        </w:tabs>
        <w:ind w:left="1134" w:hanging="567"/>
      </w:pPr>
      <w:rPr>
        <w:rFonts w:ascii="Arial" w:eastAsia="KaiTi_GB2312" w:hAnsi="Arial" w:hint="default"/>
        <w:sz w:val="20"/>
      </w:rPr>
    </w:lvl>
    <w:lvl w:ilvl="1">
      <w:start w:val="1"/>
      <w:numFmt w:val="lowerLetter"/>
      <w:lvlText w:val="%2)"/>
      <w:lvlJc w:val="left"/>
      <w:pPr>
        <w:tabs>
          <w:tab w:val="num" w:pos="1701"/>
        </w:tabs>
        <w:ind w:left="1701" w:hanging="567"/>
      </w:pPr>
      <w:rPr>
        <w:rFonts w:ascii="Arial" w:hAnsi="Arial" w:hint="default"/>
        <w:sz w:val="20"/>
      </w:rPr>
    </w:lvl>
    <w:lvl w:ilvl="2">
      <w:start w:val="1"/>
      <w:numFmt w:val="lowerRoman"/>
      <w:lvlText w:val="%3."/>
      <w:lvlJc w:val="left"/>
      <w:pPr>
        <w:tabs>
          <w:tab w:val="num" w:pos="2268"/>
        </w:tabs>
        <w:ind w:left="2268" w:hanging="567"/>
      </w:pPr>
      <w:rPr>
        <w:rFonts w:ascii="Arial" w:hAnsi="Arial" w:hint="default"/>
        <w:sz w:val="20"/>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8">
    <w:nsid w:val="0B3E73A3"/>
    <w:multiLevelType w:val="multilevel"/>
    <w:tmpl w:val="7928973A"/>
    <w:lvl w:ilvl="0">
      <w:start w:val="1"/>
      <w:numFmt w:val="chineseCountingThousand"/>
      <w:pStyle w:val="KWheading1"/>
      <w:lvlText w:val="%1、"/>
      <w:lvlJc w:val="left"/>
      <w:pPr>
        <w:tabs>
          <w:tab w:val="num" w:pos="567"/>
        </w:tabs>
        <w:ind w:left="567" w:hanging="567"/>
      </w:pPr>
      <w:rPr>
        <w:rFonts w:hint="eastAsia"/>
      </w:rPr>
    </w:lvl>
    <w:lvl w:ilvl="1">
      <w:start w:val="1"/>
      <w:numFmt w:val="decimal"/>
      <w:pStyle w:val="KWheading2"/>
      <w:lvlText w:val="%2."/>
      <w:lvlJc w:val="left"/>
      <w:pPr>
        <w:tabs>
          <w:tab w:val="num" w:pos="567"/>
        </w:tabs>
        <w:ind w:left="567" w:hanging="567"/>
      </w:pPr>
      <w:rPr>
        <w:rFonts w:ascii="Arial" w:hAnsi="Arial" w:hint="default"/>
        <w:sz w:val="24"/>
      </w:rPr>
    </w:lvl>
    <w:lvl w:ilvl="2">
      <w:start w:val="1"/>
      <w:numFmt w:val="lowerLetter"/>
      <w:pStyle w:val="KWheading3"/>
      <w:lvlText w:val="(%3)"/>
      <w:lvlJc w:val="left"/>
      <w:pPr>
        <w:tabs>
          <w:tab w:val="num" w:pos="567"/>
        </w:tabs>
        <w:ind w:left="567" w:hanging="567"/>
      </w:pPr>
      <w:rPr>
        <w:rFonts w:ascii="Arial" w:hAnsi="Arial" w:hint="default"/>
        <w:sz w:val="20"/>
      </w:rPr>
    </w:lvl>
    <w:lvl w:ilvl="3">
      <w:start w:val="1"/>
      <w:numFmt w:val="lowerRoman"/>
      <w:pStyle w:val="KWheading4"/>
      <w:lvlText w:val="(%4)"/>
      <w:lvlJc w:val="left"/>
      <w:pPr>
        <w:tabs>
          <w:tab w:val="num" w:pos="1134"/>
        </w:tabs>
        <w:ind w:left="1134" w:hanging="567"/>
      </w:pPr>
      <w:rPr>
        <w:rFonts w:ascii="Arial" w:hAnsi="Arial" w:hint="default"/>
        <w:b w:val="0"/>
        <w:i w:val="0"/>
        <w:sz w:val="20"/>
      </w:rPr>
    </w:lvl>
    <w:lvl w:ilvl="4">
      <w:start w:val="1"/>
      <w:numFmt w:val="upperLetter"/>
      <w:pStyle w:val="KWheading5"/>
      <w:lvlText w:val="(%5)"/>
      <w:lvlJc w:val="left"/>
      <w:pPr>
        <w:tabs>
          <w:tab w:val="num" w:pos="1701"/>
        </w:tabs>
        <w:ind w:left="1701" w:hanging="567"/>
      </w:pPr>
      <w:rPr>
        <w:rFonts w:ascii="Arial" w:hAnsi="Arial" w:hint="default"/>
        <w:sz w:val="20"/>
      </w:rPr>
    </w:lvl>
    <w:lvl w:ilvl="5">
      <w:start w:val="1"/>
      <w:numFmt w:val="none"/>
      <w:lvlText w:val=""/>
      <w:lvlJc w:val="left"/>
      <w:pPr>
        <w:tabs>
          <w:tab w:val="num" w:pos="2268"/>
        </w:tabs>
        <w:ind w:left="2268" w:hanging="2268"/>
      </w:pPr>
      <w:rPr>
        <w:rFonts w:hint="eastAsia"/>
      </w:rPr>
    </w:lvl>
    <w:lvl w:ilvl="6">
      <w:start w:val="1"/>
      <w:numFmt w:val="none"/>
      <w:lvlText w:val=""/>
      <w:lvlJc w:val="left"/>
      <w:pPr>
        <w:tabs>
          <w:tab w:val="num" w:pos="2268"/>
        </w:tabs>
        <w:ind w:left="2268" w:hanging="2268"/>
      </w:pPr>
      <w:rPr>
        <w:rFonts w:hint="eastAsia"/>
      </w:rPr>
    </w:lvl>
    <w:lvl w:ilvl="7">
      <w:start w:val="1"/>
      <w:numFmt w:val="none"/>
      <w:lvlText w:val=""/>
      <w:lvlJc w:val="left"/>
      <w:pPr>
        <w:tabs>
          <w:tab w:val="num" w:pos="2268"/>
        </w:tabs>
        <w:ind w:left="2268" w:hanging="2268"/>
      </w:pPr>
      <w:rPr>
        <w:rFonts w:hint="eastAsia"/>
      </w:rPr>
    </w:lvl>
    <w:lvl w:ilvl="8">
      <w:start w:val="1"/>
      <w:numFmt w:val="none"/>
      <w:lvlText w:val=""/>
      <w:lvlJc w:val="left"/>
      <w:pPr>
        <w:tabs>
          <w:tab w:val="num" w:pos="2268"/>
        </w:tabs>
        <w:ind w:left="2268" w:hanging="2268"/>
      </w:pPr>
      <w:rPr>
        <w:rFonts w:hint="eastAsia"/>
      </w:rPr>
    </w:lvl>
  </w:abstractNum>
  <w:abstractNum w:abstractNumId="9">
    <w:nsid w:val="0B53107D"/>
    <w:multiLevelType w:val="hybridMultilevel"/>
    <w:tmpl w:val="81F2A714"/>
    <w:lvl w:ilvl="0" w:tplc="457E5F92">
      <w:start w:val="1"/>
      <w:numFmt w:val="decimal"/>
      <w:lvlText w:val="%1、"/>
      <w:lvlJc w:val="left"/>
      <w:pPr>
        <w:ind w:left="720" w:hanging="720"/>
      </w:pPr>
      <w:rPr>
        <w:rFonts w:ascii="Arial" w:eastAsia="KaiTi_GB2312" w:hAnsi="Arial"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45826F6"/>
    <w:multiLevelType w:val="hybridMultilevel"/>
    <w:tmpl w:val="B5E4906E"/>
    <w:lvl w:ilvl="0" w:tplc="DFE87D1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4840B28"/>
    <w:multiLevelType w:val="multilevel"/>
    <w:tmpl w:val="55925CE2"/>
    <w:lvl w:ilvl="0">
      <w:start w:val="1"/>
      <w:numFmt w:val="bullet"/>
      <w:pStyle w:val="a"/>
      <w:lvlText w:val=""/>
      <w:lvlJc w:val="left"/>
      <w:pPr>
        <w:tabs>
          <w:tab w:val="num" w:pos="567"/>
        </w:tabs>
        <w:ind w:left="567" w:hanging="567"/>
      </w:pPr>
      <w:rPr>
        <w:rFonts w:ascii="Wingdings 2" w:hAnsi="Wingdings 2" w:hint="default"/>
      </w:rPr>
    </w:lvl>
    <w:lvl w:ilvl="1">
      <w:start w:val="1"/>
      <w:numFmt w:val="bullet"/>
      <w:lvlText w:val=""/>
      <w:lvlJc w:val="left"/>
      <w:pPr>
        <w:tabs>
          <w:tab w:val="num" w:pos="1134"/>
        </w:tabs>
        <w:ind w:left="1134" w:hanging="567"/>
      </w:pPr>
      <w:rPr>
        <w:rFonts w:ascii="Symbol" w:hAnsi="Symbol"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12">
    <w:nsid w:val="263B5143"/>
    <w:multiLevelType w:val="hybridMultilevel"/>
    <w:tmpl w:val="3138BE0A"/>
    <w:lvl w:ilvl="0" w:tplc="215AC3E2">
      <w:start w:val="1"/>
      <w:numFmt w:val="decimal"/>
      <w:lvlText w:val="%1）"/>
      <w:lvlJc w:val="left"/>
      <w:pPr>
        <w:tabs>
          <w:tab w:val="num" w:pos="1003"/>
        </w:tabs>
        <w:ind w:left="1003" w:hanging="720"/>
      </w:pPr>
      <w:rPr>
        <w:rFonts w:hint="default"/>
      </w:rPr>
    </w:lvl>
    <w:lvl w:ilvl="1" w:tplc="04090019" w:tentative="1">
      <w:start w:val="1"/>
      <w:numFmt w:val="lowerLetter"/>
      <w:lvlText w:val="%2)"/>
      <w:lvlJc w:val="left"/>
      <w:pPr>
        <w:tabs>
          <w:tab w:val="num" w:pos="1123"/>
        </w:tabs>
        <w:ind w:left="1123" w:hanging="420"/>
      </w:pPr>
    </w:lvl>
    <w:lvl w:ilvl="2" w:tplc="0409001B" w:tentative="1">
      <w:start w:val="1"/>
      <w:numFmt w:val="lowerRoman"/>
      <w:lvlText w:val="%3."/>
      <w:lvlJc w:val="righ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9" w:tentative="1">
      <w:start w:val="1"/>
      <w:numFmt w:val="lowerLetter"/>
      <w:lvlText w:val="%5)"/>
      <w:lvlJc w:val="left"/>
      <w:pPr>
        <w:tabs>
          <w:tab w:val="num" w:pos="2383"/>
        </w:tabs>
        <w:ind w:left="2383" w:hanging="420"/>
      </w:pPr>
    </w:lvl>
    <w:lvl w:ilvl="5" w:tplc="0409001B" w:tentative="1">
      <w:start w:val="1"/>
      <w:numFmt w:val="lowerRoman"/>
      <w:lvlText w:val="%6."/>
      <w:lvlJc w:val="righ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9" w:tentative="1">
      <w:start w:val="1"/>
      <w:numFmt w:val="lowerLetter"/>
      <w:lvlText w:val="%8)"/>
      <w:lvlJc w:val="left"/>
      <w:pPr>
        <w:tabs>
          <w:tab w:val="num" w:pos="3643"/>
        </w:tabs>
        <w:ind w:left="3643" w:hanging="420"/>
      </w:pPr>
    </w:lvl>
    <w:lvl w:ilvl="8" w:tplc="0409001B" w:tentative="1">
      <w:start w:val="1"/>
      <w:numFmt w:val="lowerRoman"/>
      <w:lvlText w:val="%9."/>
      <w:lvlJc w:val="right"/>
      <w:pPr>
        <w:tabs>
          <w:tab w:val="num" w:pos="4063"/>
        </w:tabs>
        <w:ind w:left="4063" w:hanging="420"/>
      </w:pPr>
    </w:lvl>
  </w:abstractNum>
  <w:abstractNum w:abstractNumId="13">
    <w:nsid w:val="2F9A7347"/>
    <w:multiLevelType w:val="multilevel"/>
    <w:tmpl w:val="3DA08F00"/>
    <w:lvl w:ilvl="0">
      <w:start w:val="1"/>
      <w:numFmt w:val="decimal"/>
      <w:pStyle w:val="a0"/>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none"/>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896"/>
        </w:tabs>
        <w:ind w:left="4896" w:hanging="567"/>
      </w:pPr>
      <w:rPr>
        <w:rFonts w:hint="default"/>
      </w:rPr>
    </w:lvl>
    <w:lvl w:ilvl="8">
      <w:start w:val="1"/>
      <w:numFmt w:val="none"/>
      <w:lvlText w:val="%9"/>
      <w:lvlJc w:val="left"/>
      <w:pPr>
        <w:tabs>
          <w:tab w:val="num" w:pos="4536"/>
        </w:tabs>
        <w:ind w:left="4536" w:hanging="567"/>
      </w:pPr>
      <w:rPr>
        <w:rFonts w:hint="default"/>
      </w:rPr>
    </w:lvl>
  </w:abstractNum>
  <w:abstractNum w:abstractNumId="14">
    <w:nsid w:val="3289671F"/>
    <w:multiLevelType w:val="hybridMultilevel"/>
    <w:tmpl w:val="2230D2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4FF5FEB"/>
    <w:multiLevelType w:val="hybridMultilevel"/>
    <w:tmpl w:val="CFDE37A8"/>
    <w:lvl w:ilvl="0" w:tplc="AB0C76DC">
      <w:start w:val="1"/>
      <w:numFmt w:val="decimal"/>
      <w:lvlText w:val="%1、"/>
      <w:lvlJc w:val="left"/>
      <w:pPr>
        <w:ind w:left="720" w:hanging="720"/>
      </w:pPr>
      <w:rPr>
        <w:rFonts w:ascii="Arial" w:eastAsia="KaiTi_GB2312" w:hAnsi="Arial"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7A57D7A"/>
    <w:multiLevelType w:val="multilevel"/>
    <w:tmpl w:val="B8564C92"/>
    <w:styleLink w:val="11111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1134" w:hanging="567"/>
      </w:pPr>
      <w:rPr>
        <w:rFonts w:hint="default"/>
      </w:rPr>
    </w:lvl>
    <w:lvl w:ilvl="2">
      <w:start w:val="1"/>
      <w:numFmt w:val="decimal"/>
      <w:lvlText w:val="%1.%2.%3."/>
      <w:lvlJc w:val="left"/>
      <w:pPr>
        <w:tabs>
          <w:tab w:val="num" w:pos="1871"/>
        </w:tabs>
        <w:ind w:left="1871" w:hanging="737"/>
      </w:pPr>
      <w:rPr>
        <w:rFonts w:hint="default"/>
      </w:rPr>
    </w:lvl>
    <w:lvl w:ilvl="3">
      <w:start w:val="1"/>
      <w:numFmt w:val="decimal"/>
      <w:lvlText w:val="%1.%2.%3.%4."/>
      <w:lvlJc w:val="left"/>
      <w:pPr>
        <w:tabs>
          <w:tab w:val="num" w:pos="2835"/>
        </w:tabs>
        <w:ind w:left="2835" w:hanging="96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969"/>
        </w:tabs>
        <w:ind w:left="3969" w:hanging="1134"/>
      </w:pPr>
      <w:rPr>
        <w:rFonts w:hint="default"/>
      </w:rPr>
    </w:lvl>
    <w:lvl w:ilvl="6">
      <w:start w:val="1"/>
      <w:numFmt w:val="decimal"/>
      <w:lvlText w:val="%1.%2.%3.%4.%5.%6.%7."/>
      <w:lvlJc w:val="left"/>
      <w:pPr>
        <w:tabs>
          <w:tab w:val="num" w:pos="3969"/>
        </w:tabs>
        <w:ind w:left="3969" w:hanging="1134"/>
      </w:pPr>
      <w:rPr>
        <w:rFonts w:hint="default"/>
      </w:rPr>
    </w:lvl>
    <w:lvl w:ilvl="7">
      <w:start w:val="1"/>
      <w:numFmt w:val="decimal"/>
      <w:lvlText w:val="%1.%2.%3.%4.%5.%6.%7.%8."/>
      <w:lvlJc w:val="left"/>
      <w:pPr>
        <w:tabs>
          <w:tab w:val="num" w:pos="3969"/>
        </w:tabs>
        <w:ind w:left="3969" w:hanging="1134"/>
      </w:pPr>
      <w:rPr>
        <w:rFonts w:hint="default"/>
      </w:rPr>
    </w:lvl>
    <w:lvl w:ilvl="8">
      <w:start w:val="1"/>
      <w:numFmt w:val="decimal"/>
      <w:lvlText w:val="%1.%2.%3.%4.%5.%6.%7.%8.%9."/>
      <w:lvlJc w:val="left"/>
      <w:pPr>
        <w:tabs>
          <w:tab w:val="num" w:pos="3969"/>
        </w:tabs>
        <w:ind w:left="3969" w:hanging="1134"/>
      </w:pPr>
      <w:rPr>
        <w:rFonts w:hint="default"/>
      </w:rPr>
    </w:lvl>
  </w:abstractNum>
  <w:abstractNum w:abstractNumId="17">
    <w:nsid w:val="3959449F"/>
    <w:multiLevelType w:val="hybridMultilevel"/>
    <w:tmpl w:val="B5CAA7F8"/>
    <w:lvl w:ilvl="0" w:tplc="6FC67EB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E516DB3"/>
    <w:multiLevelType w:val="hybridMultilevel"/>
    <w:tmpl w:val="92A2B902"/>
    <w:lvl w:ilvl="0" w:tplc="EC7A825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3CD5447"/>
    <w:multiLevelType w:val="multilevel"/>
    <w:tmpl w:val="840649F8"/>
    <w:lvl w:ilvl="0">
      <w:start w:val="1"/>
      <w:numFmt w:val="decimal"/>
      <w:pStyle w:val="1"/>
      <w:lvlText w:val="%1"/>
      <w:lvlJc w:val="left"/>
      <w:pPr>
        <w:tabs>
          <w:tab w:val="num" w:pos="567"/>
        </w:tabs>
        <w:ind w:left="567" w:hanging="567"/>
      </w:pPr>
      <w:rPr>
        <w:rFonts w:hint="default"/>
      </w:rPr>
    </w:lvl>
    <w:lvl w:ilvl="1">
      <w:start w:val="1"/>
      <w:numFmt w:val="decimal"/>
      <w:pStyle w:val="20"/>
      <w:lvlText w:val="%1.%2"/>
      <w:lvlJc w:val="left"/>
      <w:pPr>
        <w:tabs>
          <w:tab w:val="num" w:pos="567"/>
        </w:tabs>
        <w:ind w:left="567" w:hanging="567"/>
      </w:pPr>
      <w:rPr>
        <w:rFonts w:hint="default"/>
      </w:rPr>
    </w:lvl>
    <w:lvl w:ilvl="2">
      <w:start w:val="1"/>
      <w:numFmt w:val="lowerLetter"/>
      <w:pStyle w:val="31"/>
      <w:lvlText w:val="(%3)"/>
      <w:lvlJc w:val="left"/>
      <w:pPr>
        <w:tabs>
          <w:tab w:val="num" w:pos="567"/>
        </w:tabs>
        <w:ind w:left="567" w:hanging="567"/>
      </w:pPr>
      <w:rPr>
        <w:rFonts w:hint="default"/>
      </w:rPr>
    </w:lvl>
    <w:lvl w:ilvl="3">
      <w:start w:val="1"/>
      <w:numFmt w:val="lowerRoman"/>
      <w:pStyle w:val="41"/>
      <w:lvlText w:val="(%4)"/>
      <w:lvlJc w:val="left"/>
      <w:pPr>
        <w:tabs>
          <w:tab w:val="num" w:pos="567"/>
        </w:tabs>
        <w:ind w:left="1134" w:hanging="567"/>
      </w:pPr>
      <w:rPr>
        <w:rFonts w:hint="default"/>
      </w:rPr>
    </w:lvl>
    <w:lvl w:ilvl="4">
      <w:start w:val="1"/>
      <w:numFmt w:val="upperLetter"/>
      <w:pStyle w:val="51"/>
      <w:lvlText w:val="(%5)"/>
      <w:lvlJc w:val="left"/>
      <w:pPr>
        <w:tabs>
          <w:tab w:val="num" w:pos="567"/>
        </w:tabs>
        <w:ind w:left="1701" w:hanging="567"/>
      </w:pPr>
      <w:rPr>
        <w:rFonts w:ascii="Arial" w:hAnsi="Arial" w:hint="default"/>
        <w:sz w:val="16"/>
        <w:szCs w:val="16"/>
      </w:rPr>
    </w:lvl>
    <w:lvl w:ilvl="5">
      <w:start w:val="1"/>
      <w:numFmt w:val="none"/>
      <w:lvlRestart w:val="3"/>
      <w:pStyle w:val="6"/>
      <w:lvlText w:val=""/>
      <w:lvlJc w:val="left"/>
      <w:pPr>
        <w:tabs>
          <w:tab w:val="num" w:pos="0"/>
        </w:tabs>
        <w:ind w:left="0" w:firstLine="0"/>
      </w:pPr>
      <w:rPr>
        <w:rFonts w:hint="default"/>
      </w:rPr>
    </w:lvl>
    <w:lvl w:ilvl="6">
      <w:start w:val="1"/>
      <w:numFmt w:val="none"/>
      <w:pStyle w:val="7"/>
      <w:lvlText w:val="%7"/>
      <w:lvlJc w:val="left"/>
      <w:pPr>
        <w:tabs>
          <w:tab w:val="num" w:pos="0"/>
        </w:tabs>
        <w:ind w:left="0" w:firstLine="0"/>
      </w:pPr>
      <w:rPr>
        <w:rFonts w:hint="default"/>
      </w:rPr>
    </w:lvl>
    <w:lvl w:ilvl="7">
      <w:start w:val="1"/>
      <w:numFmt w:val="none"/>
      <w:pStyle w:val="8"/>
      <w:lvlText w:val=""/>
      <w:lvlJc w:val="left"/>
      <w:pPr>
        <w:tabs>
          <w:tab w:val="num" w:pos="0"/>
        </w:tabs>
        <w:ind w:left="0" w:firstLine="0"/>
      </w:pPr>
      <w:rPr>
        <w:rFonts w:hint="default"/>
      </w:rPr>
    </w:lvl>
    <w:lvl w:ilvl="8">
      <w:start w:val="1"/>
      <w:numFmt w:val="none"/>
      <w:pStyle w:val="9"/>
      <w:lvlText w:val=""/>
      <w:lvlJc w:val="left"/>
      <w:pPr>
        <w:tabs>
          <w:tab w:val="num" w:pos="0"/>
        </w:tabs>
        <w:ind w:left="0" w:firstLine="0"/>
      </w:pPr>
      <w:rPr>
        <w:rFonts w:hint="default"/>
      </w:rPr>
    </w:lvl>
  </w:abstractNum>
  <w:abstractNum w:abstractNumId="20">
    <w:nsid w:val="461D1573"/>
    <w:multiLevelType w:val="hybridMultilevel"/>
    <w:tmpl w:val="D06EC48A"/>
    <w:lvl w:ilvl="0" w:tplc="A46C2D8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82E533D"/>
    <w:multiLevelType w:val="multilevel"/>
    <w:tmpl w:val="1E06486C"/>
    <w:lvl w:ilvl="0">
      <w:start w:val="1"/>
      <w:numFmt w:val="bullet"/>
      <w:pStyle w:val="KWListBullet"/>
      <w:lvlText w:val=""/>
      <w:lvlJc w:val="left"/>
      <w:pPr>
        <w:tabs>
          <w:tab w:val="num" w:pos="1134"/>
        </w:tabs>
        <w:ind w:left="1134" w:hanging="567"/>
      </w:pPr>
      <w:rPr>
        <w:rFonts w:ascii="Wingdings 2" w:hAnsi="Wingdings 2" w:hint="default"/>
      </w:rPr>
    </w:lvl>
    <w:lvl w:ilvl="1">
      <w:start w:val="1"/>
      <w:numFmt w:val="bullet"/>
      <w:lvlText w:val=""/>
      <w:lvlJc w:val="left"/>
      <w:pPr>
        <w:tabs>
          <w:tab w:val="num" w:pos="1701"/>
        </w:tabs>
        <w:ind w:left="1701" w:hanging="567"/>
      </w:pPr>
      <w:rPr>
        <w:rFonts w:ascii="Symbol" w:hAnsi="Symbol" w:hint="default"/>
      </w:rPr>
    </w:lvl>
    <w:lvl w:ilvl="2">
      <w:start w:val="1"/>
      <w:numFmt w:val="none"/>
      <w:lvlText w:val=""/>
      <w:lvlJc w:val="left"/>
      <w:pPr>
        <w:tabs>
          <w:tab w:val="num" w:pos="2268"/>
        </w:tabs>
        <w:ind w:left="2268" w:hanging="567"/>
      </w:pPr>
      <w:rPr>
        <w:rFonts w:hint="eastAsia"/>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22">
    <w:nsid w:val="65664F54"/>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5BE5142"/>
    <w:multiLevelType w:val="multilevel"/>
    <w:tmpl w:val="0C090023"/>
    <w:styleLink w:val="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7F676E63"/>
    <w:multiLevelType w:val="hybridMultilevel"/>
    <w:tmpl w:val="27AE8C86"/>
    <w:lvl w:ilvl="0" w:tplc="DFE87D1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3"/>
  </w:num>
  <w:num w:numId="2">
    <w:abstractNumId w:val="5"/>
  </w:num>
  <w:num w:numId="3">
    <w:abstractNumId w:val="4"/>
  </w:num>
  <w:num w:numId="4">
    <w:abstractNumId w:val="3"/>
  </w:num>
  <w:num w:numId="5">
    <w:abstractNumId w:val="2"/>
  </w:num>
  <w:num w:numId="6">
    <w:abstractNumId w:val="1"/>
  </w:num>
  <w:num w:numId="7">
    <w:abstractNumId w:val="0"/>
  </w:num>
  <w:num w:numId="8">
    <w:abstractNumId w:val="6"/>
  </w:num>
  <w:num w:numId="9">
    <w:abstractNumId w:val="19"/>
  </w:num>
  <w:num w:numId="10">
    <w:abstractNumId w:val="16"/>
  </w:num>
  <w:num w:numId="11">
    <w:abstractNumId w:val="22"/>
  </w:num>
  <w:num w:numId="12">
    <w:abstractNumId w:val="11"/>
  </w:num>
  <w:num w:numId="13">
    <w:abstractNumId w:val="13"/>
  </w:num>
  <w:num w:numId="14">
    <w:abstractNumId w:val="8"/>
  </w:num>
  <w:num w:numId="15">
    <w:abstractNumId w:val="21"/>
  </w:num>
  <w:num w:numId="16">
    <w:abstractNumId w:val="7"/>
  </w:num>
  <w:num w:numId="17">
    <w:abstractNumId w:val="14"/>
  </w:num>
  <w:num w:numId="18">
    <w:abstractNumId w:val="12"/>
  </w:num>
  <w:num w:numId="19">
    <w:abstractNumId w:val="17"/>
  </w:num>
  <w:num w:numId="20">
    <w:abstractNumId w:val="10"/>
  </w:num>
  <w:num w:numId="21">
    <w:abstractNumId w:val="9"/>
  </w:num>
  <w:num w:numId="22">
    <w:abstractNumId w:val="18"/>
  </w:num>
  <w:num w:numId="23">
    <w:abstractNumId w:val="24"/>
  </w:num>
  <w:num w:numId="24">
    <w:abstractNumId w:val="15"/>
  </w:num>
  <w:num w:numId="25">
    <w:abstractNumId w:val="2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attachedTemplate r:id="rId1"/>
  <w:stylePaneFormatFilter w:val="0004"/>
  <w:defaultTabStop w:val="567"/>
  <w:displayHorizontalDrawingGridEvery w:val="0"/>
  <w:displayVerticalDrawingGridEvery w:val="0"/>
  <w:doNotUseMarginsForDrawingGridOrigin/>
  <w:noPunctuationKerning/>
  <w:characterSpacingControl w:val="doNotCompress"/>
  <w:hdrShapeDefaults>
    <o:shapedefaults v:ext="edit" spidmax="23553"/>
  </w:hdrShapeDefaults>
  <w:footnotePr>
    <w:numFmt w:val="decimalEnclosedCircleChinese"/>
    <w:footnote w:id="-1"/>
    <w:footnote w:id="0"/>
  </w:footnotePr>
  <w:endnotePr>
    <w:endnote w:id="-1"/>
    <w:endnote w:id="0"/>
  </w:endnotePr>
  <w:compat>
    <w:ulTrailSpace/>
    <w:useFELayout/>
  </w:compat>
  <w:rsids>
    <w:rsidRoot w:val="00A11A47"/>
    <w:rsid w:val="00001FFC"/>
    <w:rsid w:val="00002393"/>
    <w:rsid w:val="00006C5D"/>
    <w:rsid w:val="000135ED"/>
    <w:rsid w:val="0001784C"/>
    <w:rsid w:val="00022626"/>
    <w:rsid w:val="000232B6"/>
    <w:rsid w:val="00026EC8"/>
    <w:rsid w:val="00027B0E"/>
    <w:rsid w:val="0003079C"/>
    <w:rsid w:val="00031751"/>
    <w:rsid w:val="00035C85"/>
    <w:rsid w:val="00040EEA"/>
    <w:rsid w:val="00042BB5"/>
    <w:rsid w:val="00047A35"/>
    <w:rsid w:val="00052167"/>
    <w:rsid w:val="00052ADA"/>
    <w:rsid w:val="00061448"/>
    <w:rsid w:val="0006493F"/>
    <w:rsid w:val="00065EEE"/>
    <w:rsid w:val="000679B3"/>
    <w:rsid w:val="000706AC"/>
    <w:rsid w:val="00070E02"/>
    <w:rsid w:val="00071C9E"/>
    <w:rsid w:val="00076366"/>
    <w:rsid w:val="00076850"/>
    <w:rsid w:val="00076E13"/>
    <w:rsid w:val="00080FF8"/>
    <w:rsid w:val="00083782"/>
    <w:rsid w:val="000877DA"/>
    <w:rsid w:val="000901C9"/>
    <w:rsid w:val="00090771"/>
    <w:rsid w:val="00090E92"/>
    <w:rsid w:val="00093148"/>
    <w:rsid w:val="000970F0"/>
    <w:rsid w:val="000976FD"/>
    <w:rsid w:val="000A0984"/>
    <w:rsid w:val="000A0F01"/>
    <w:rsid w:val="000A19FE"/>
    <w:rsid w:val="000A4222"/>
    <w:rsid w:val="000A46F6"/>
    <w:rsid w:val="000B03B0"/>
    <w:rsid w:val="000B1B51"/>
    <w:rsid w:val="000B483D"/>
    <w:rsid w:val="000B6B05"/>
    <w:rsid w:val="000C162E"/>
    <w:rsid w:val="000C2F47"/>
    <w:rsid w:val="000C3508"/>
    <w:rsid w:val="000C5E40"/>
    <w:rsid w:val="000D4D01"/>
    <w:rsid w:val="000D4F44"/>
    <w:rsid w:val="000D5FD3"/>
    <w:rsid w:val="000D6427"/>
    <w:rsid w:val="000E1575"/>
    <w:rsid w:val="000E2ECC"/>
    <w:rsid w:val="000E3601"/>
    <w:rsid w:val="000E3931"/>
    <w:rsid w:val="000E3CE1"/>
    <w:rsid w:val="000E7A58"/>
    <w:rsid w:val="000F0EBC"/>
    <w:rsid w:val="000F1DE9"/>
    <w:rsid w:val="000F3E44"/>
    <w:rsid w:val="000F4FBA"/>
    <w:rsid w:val="000F6244"/>
    <w:rsid w:val="00100F24"/>
    <w:rsid w:val="00101FF5"/>
    <w:rsid w:val="00104DAD"/>
    <w:rsid w:val="00106DB4"/>
    <w:rsid w:val="0011063C"/>
    <w:rsid w:val="00111A06"/>
    <w:rsid w:val="00112284"/>
    <w:rsid w:val="0011373B"/>
    <w:rsid w:val="00113F45"/>
    <w:rsid w:val="00114389"/>
    <w:rsid w:val="0011441A"/>
    <w:rsid w:val="001154BB"/>
    <w:rsid w:val="0012349D"/>
    <w:rsid w:val="001267BB"/>
    <w:rsid w:val="001279CB"/>
    <w:rsid w:val="00132018"/>
    <w:rsid w:val="001335C0"/>
    <w:rsid w:val="001351E5"/>
    <w:rsid w:val="001364FE"/>
    <w:rsid w:val="001413E8"/>
    <w:rsid w:val="001420FD"/>
    <w:rsid w:val="001439E7"/>
    <w:rsid w:val="00144667"/>
    <w:rsid w:val="00145990"/>
    <w:rsid w:val="00146371"/>
    <w:rsid w:val="001463B2"/>
    <w:rsid w:val="001466AC"/>
    <w:rsid w:val="00147994"/>
    <w:rsid w:val="00151ACF"/>
    <w:rsid w:val="001531CC"/>
    <w:rsid w:val="00154360"/>
    <w:rsid w:val="001607BD"/>
    <w:rsid w:val="00163338"/>
    <w:rsid w:val="00163FE3"/>
    <w:rsid w:val="00164118"/>
    <w:rsid w:val="001669AB"/>
    <w:rsid w:val="00170903"/>
    <w:rsid w:val="00170938"/>
    <w:rsid w:val="00171A1A"/>
    <w:rsid w:val="0017603F"/>
    <w:rsid w:val="00181EF1"/>
    <w:rsid w:val="00182679"/>
    <w:rsid w:val="00184126"/>
    <w:rsid w:val="00185781"/>
    <w:rsid w:val="0018597B"/>
    <w:rsid w:val="00186275"/>
    <w:rsid w:val="0018761E"/>
    <w:rsid w:val="001879C6"/>
    <w:rsid w:val="00187AAE"/>
    <w:rsid w:val="00187C28"/>
    <w:rsid w:val="001921C9"/>
    <w:rsid w:val="00195270"/>
    <w:rsid w:val="00197E33"/>
    <w:rsid w:val="001A0B34"/>
    <w:rsid w:val="001A232B"/>
    <w:rsid w:val="001A3DE1"/>
    <w:rsid w:val="001A449A"/>
    <w:rsid w:val="001A58C4"/>
    <w:rsid w:val="001B03FE"/>
    <w:rsid w:val="001B56E7"/>
    <w:rsid w:val="001B6982"/>
    <w:rsid w:val="001B7F9C"/>
    <w:rsid w:val="001C0591"/>
    <w:rsid w:val="001C08DE"/>
    <w:rsid w:val="001C0D6B"/>
    <w:rsid w:val="001C274D"/>
    <w:rsid w:val="001C357B"/>
    <w:rsid w:val="001C560F"/>
    <w:rsid w:val="001D11A7"/>
    <w:rsid w:val="001D1EC7"/>
    <w:rsid w:val="001D287F"/>
    <w:rsid w:val="001D7120"/>
    <w:rsid w:val="001D719B"/>
    <w:rsid w:val="001D720D"/>
    <w:rsid w:val="001D7EA0"/>
    <w:rsid w:val="001E0583"/>
    <w:rsid w:val="001E283B"/>
    <w:rsid w:val="001E2D17"/>
    <w:rsid w:val="001E48B2"/>
    <w:rsid w:val="001F1FF9"/>
    <w:rsid w:val="001F23BF"/>
    <w:rsid w:val="001F30D0"/>
    <w:rsid w:val="001F6735"/>
    <w:rsid w:val="001F6B23"/>
    <w:rsid w:val="00210C7A"/>
    <w:rsid w:val="0021557D"/>
    <w:rsid w:val="00217647"/>
    <w:rsid w:val="00217E37"/>
    <w:rsid w:val="0022614A"/>
    <w:rsid w:val="00226388"/>
    <w:rsid w:val="00230F75"/>
    <w:rsid w:val="00231369"/>
    <w:rsid w:val="0023653F"/>
    <w:rsid w:val="00236D7B"/>
    <w:rsid w:val="00240481"/>
    <w:rsid w:val="002419F2"/>
    <w:rsid w:val="00243298"/>
    <w:rsid w:val="00243B6F"/>
    <w:rsid w:val="0025164E"/>
    <w:rsid w:val="002535D3"/>
    <w:rsid w:val="00256D7C"/>
    <w:rsid w:val="00257D72"/>
    <w:rsid w:val="0026040A"/>
    <w:rsid w:val="00263478"/>
    <w:rsid w:val="002635C9"/>
    <w:rsid w:val="00265414"/>
    <w:rsid w:val="00271165"/>
    <w:rsid w:val="00271E94"/>
    <w:rsid w:val="002721FD"/>
    <w:rsid w:val="0027485F"/>
    <w:rsid w:val="00283919"/>
    <w:rsid w:val="00285C3B"/>
    <w:rsid w:val="00294355"/>
    <w:rsid w:val="00294B11"/>
    <w:rsid w:val="002A0208"/>
    <w:rsid w:val="002A2C63"/>
    <w:rsid w:val="002A3A27"/>
    <w:rsid w:val="002A4320"/>
    <w:rsid w:val="002A46EE"/>
    <w:rsid w:val="002B1B14"/>
    <w:rsid w:val="002B21B4"/>
    <w:rsid w:val="002B2DB4"/>
    <w:rsid w:val="002B4FA6"/>
    <w:rsid w:val="002B565B"/>
    <w:rsid w:val="002C0976"/>
    <w:rsid w:val="002C1783"/>
    <w:rsid w:val="002C17AF"/>
    <w:rsid w:val="002C3B81"/>
    <w:rsid w:val="002C7515"/>
    <w:rsid w:val="002C7927"/>
    <w:rsid w:val="002D1225"/>
    <w:rsid w:val="002D13A0"/>
    <w:rsid w:val="002D1A91"/>
    <w:rsid w:val="002D1C64"/>
    <w:rsid w:val="002D2D0A"/>
    <w:rsid w:val="002D4CB4"/>
    <w:rsid w:val="002D5163"/>
    <w:rsid w:val="002D553D"/>
    <w:rsid w:val="002D75DE"/>
    <w:rsid w:val="002E0BDB"/>
    <w:rsid w:val="002E42C1"/>
    <w:rsid w:val="002E73C0"/>
    <w:rsid w:val="002E7F58"/>
    <w:rsid w:val="002F14D6"/>
    <w:rsid w:val="002F1799"/>
    <w:rsid w:val="002F38E7"/>
    <w:rsid w:val="002F4546"/>
    <w:rsid w:val="002F52A5"/>
    <w:rsid w:val="002F7FB4"/>
    <w:rsid w:val="00300EAD"/>
    <w:rsid w:val="0030341B"/>
    <w:rsid w:val="003038FF"/>
    <w:rsid w:val="00303CFB"/>
    <w:rsid w:val="003042E6"/>
    <w:rsid w:val="0030598D"/>
    <w:rsid w:val="00307EF5"/>
    <w:rsid w:val="0031113A"/>
    <w:rsid w:val="0031158E"/>
    <w:rsid w:val="003148F3"/>
    <w:rsid w:val="00315527"/>
    <w:rsid w:val="00321A60"/>
    <w:rsid w:val="00322E99"/>
    <w:rsid w:val="00323DFC"/>
    <w:rsid w:val="00326D85"/>
    <w:rsid w:val="0032742E"/>
    <w:rsid w:val="00327A42"/>
    <w:rsid w:val="00330A7A"/>
    <w:rsid w:val="00332077"/>
    <w:rsid w:val="00332F1D"/>
    <w:rsid w:val="0033575C"/>
    <w:rsid w:val="00335FF9"/>
    <w:rsid w:val="00336808"/>
    <w:rsid w:val="00337398"/>
    <w:rsid w:val="003404C6"/>
    <w:rsid w:val="00340E4A"/>
    <w:rsid w:val="003418F5"/>
    <w:rsid w:val="00342DBB"/>
    <w:rsid w:val="00344D76"/>
    <w:rsid w:val="00344F56"/>
    <w:rsid w:val="003534C5"/>
    <w:rsid w:val="00354025"/>
    <w:rsid w:val="00361432"/>
    <w:rsid w:val="00362B2E"/>
    <w:rsid w:val="00363ACB"/>
    <w:rsid w:val="00364DC9"/>
    <w:rsid w:val="0036548D"/>
    <w:rsid w:val="003669EE"/>
    <w:rsid w:val="00367680"/>
    <w:rsid w:val="00370C74"/>
    <w:rsid w:val="00372372"/>
    <w:rsid w:val="003734D3"/>
    <w:rsid w:val="003739AC"/>
    <w:rsid w:val="00374CA0"/>
    <w:rsid w:val="00377EB9"/>
    <w:rsid w:val="0038355F"/>
    <w:rsid w:val="0038499A"/>
    <w:rsid w:val="00387A33"/>
    <w:rsid w:val="00387DC7"/>
    <w:rsid w:val="00390330"/>
    <w:rsid w:val="00390391"/>
    <w:rsid w:val="0039116F"/>
    <w:rsid w:val="003951A7"/>
    <w:rsid w:val="00395473"/>
    <w:rsid w:val="00395799"/>
    <w:rsid w:val="00396EBA"/>
    <w:rsid w:val="00397DBA"/>
    <w:rsid w:val="003A15C3"/>
    <w:rsid w:val="003A3CFE"/>
    <w:rsid w:val="003A4E97"/>
    <w:rsid w:val="003A650E"/>
    <w:rsid w:val="003B0C32"/>
    <w:rsid w:val="003B2E7D"/>
    <w:rsid w:val="003B6207"/>
    <w:rsid w:val="003C253E"/>
    <w:rsid w:val="003C3FF6"/>
    <w:rsid w:val="003C541F"/>
    <w:rsid w:val="003C70B3"/>
    <w:rsid w:val="003D0CF9"/>
    <w:rsid w:val="003D0DE6"/>
    <w:rsid w:val="003D3BA1"/>
    <w:rsid w:val="003D4E8B"/>
    <w:rsid w:val="003D50FD"/>
    <w:rsid w:val="003D7D1C"/>
    <w:rsid w:val="003E0CA3"/>
    <w:rsid w:val="003E1337"/>
    <w:rsid w:val="003E1D86"/>
    <w:rsid w:val="003E26F6"/>
    <w:rsid w:val="003E458F"/>
    <w:rsid w:val="003E5541"/>
    <w:rsid w:val="003F0619"/>
    <w:rsid w:val="003F1252"/>
    <w:rsid w:val="003F24DC"/>
    <w:rsid w:val="003F5A9D"/>
    <w:rsid w:val="003F5CAE"/>
    <w:rsid w:val="003F6863"/>
    <w:rsid w:val="0040152B"/>
    <w:rsid w:val="00401CC7"/>
    <w:rsid w:val="00402212"/>
    <w:rsid w:val="00402424"/>
    <w:rsid w:val="00403089"/>
    <w:rsid w:val="00406544"/>
    <w:rsid w:val="00407855"/>
    <w:rsid w:val="004079B4"/>
    <w:rsid w:val="004106D6"/>
    <w:rsid w:val="0041499D"/>
    <w:rsid w:val="0041582B"/>
    <w:rsid w:val="00415F05"/>
    <w:rsid w:val="00416A90"/>
    <w:rsid w:val="00417BB6"/>
    <w:rsid w:val="0042052D"/>
    <w:rsid w:val="0042061A"/>
    <w:rsid w:val="00422297"/>
    <w:rsid w:val="00424345"/>
    <w:rsid w:val="00424922"/>
    <w:rsid w:val="00427530"/>
    <w:rsid w:val="00431674"/>
    <w:rsid w:val="004328E8"/>
    <w:rsid w:val="0043433E"/>
    <w:rsid w:val="00434F69"/>
    <w:rsid w:val="00437A5F"/>
    <w:rsid w:val="00440350"/>
    <w:rsid w:val="00441AD0"/>
    <w:rsid w:val="00443024"/>
    <w:rsid w:val="00443378"/>
    <w:rsid w:val="0044682D"/>
    <w:rsid w:val="004502F1"/>
    <w:rsid w:val="00454505"/>
    <w:rsid w:val="00454EDE"/>
    <w:rsid w:val="00457E4F"/>
    <w:rsid w:val="00463A29"/>
    <w:rsid w:val="00463D64"/>
    <w:rsid w:val="0046498E"/>
    <w:rsid w:val="00465B21"/>
    <w:rsid w:val="00466DF0"/>
    <w:rsid w:val="0046704C"/>
    <w:rsid w:val="0047390B"/>
    <w:rsid w:val="00475C74"/>
    <w:rsid w:val="00477D8B"/>
    <w:rsid w:val="004801B7"/>
    <w:rsid w:val="004804C9"/>
    <w:rsid w:val="00484FEF"/>
    <w:rsid w:val="00487BF1"/>
    <w:rsid w:val="00490195"/>
    <w:rsid w:val="00490F57"/>
    <w:rsid w:val="00494736"/>
    <w:rsid w:val="00495B2C"/>
    <w:rsid w:val="00495F69"/>
    <w:rsid w:val="004971B9"/>
    <w:rsid w:val="004A1307"/>
    <w:rsid w:val="004A1A00"/>
    <w:rsid w:val="004A3133"/>
    <w:rsid w:val="004A4786"/>
    <w:rsid w:val="004A48E7"/>
    <w:rsid w:val="004B602A"/>
    <w:rsid w:val="004B61DB"/>
    <w:rsid w:val="004C00AE"/>
    <w:rsid w:val="004C0499"/>
    <w:rsid w:val="004C1644"/>
    <w:rsid w:val="004D1D9F"/>
    <w:rsid w:val="004D1EB7"/>
    <w:rsid w:val="004D3A7A"/>
    <w:rsid w:val="004D3AAC"/>
    <w:rsid w:val="004D5B56"/>
    <w:rsid w:val="004D7A42"/>
    <w:rsid w:val="004E0C25"/>
    <w:rsid w:val="004E0E7A"/>
    <w:rsid w:val="004E1859"/>
    <w:rsid w:val="004E2673"/>
    <w:rsid w:val="004E4986"/>
    <w:rsid w:val="004E7D7A"/>
    <w:rsid w:val="004E7EF4"/>
    <w:rsid w:val="004F4F99"/>
    <w:rsid w:val="004F5D52"/>
    <w:rsid w:val="00505DCF"/>
    <w:rsid w:val="00506878"/>
    <w:rsid w:val="00506FA4"/>
    <w:rsid w:val="00510F62"/>
    <w:rsid w:val="00512E2E"/>
    <w:rsid w:val="00517BBF"/>
    <w:rsid w:val="00523083"/>
    <w:rsid w:val="005238BC"/>
    <w:rsid w:val="00523BD9"/>
    <w:rsid w:val="00526016"/>
    <w:rsid w:val="005306EE"/>
    <w:rsid w:val="0053192D"/>
    <w:rsid w:val="00532D5B"/>
    <w:rsid w:val="00532E5C"/>
    <w:rsid w:val="00542643"/>
    <w:rsid w:val="00544D86"/>
    <w:rsid w:val="00544E91"/>
    <w:rsid w:val="00546336"/>
    <w:rsid w:val="00547D83"/>
    <w:rsid w:val="00555DC0"/>
    <w:rsid w:val="00556B12"/>
    <w:rsid w:val="00556E19"/>
    <w:rsid w:val="0055709F"/>
    <w:rsid w:val="005611D8"/>
    <w:rsid w:val="00562DDF"/>
    <w:rsid w:val="005634C0"/>
    <w:rsid w:val="00563654"/>
    <w:rsid w:val="00565DDA"/>
    <w:rsid w:val="00567B44"/>
    <w:rsid w:val="005723F4"/>
    <w:rsid w:val="005724A3"/>
    <w:rsid w:val="00572872"/>
    <w:rsid w:val="00577860"/>
    <w:rsid w:val="005800AC"/>
    <w:rsid w:val="005826B2"/>
    <w:rsid w:val="005879D1"/>
    <w:rsid w:val="005931A3"/>
    <w:rsid w:val="00594670"/>
    <w:rsid w:val="005A08AC"/>
    <w:rsid w:val="005A548D"/>
    <w:rsid w:val="005A744A"/>
    <w:rsid w:val="005B4DC7"/>
    <w:rsid w:val="005B610C"/>
    <w:rsid w:val="005C0102"/>
    <w:rsid w:val="005C0121"/>
    <w:rsid w:val="005C0953"/>
    <w:rsid w:val="005C2F95"/>
    <w:rsid w:val="005C6A7F"/>
    <w:rsid w:val="005D11A8"/>
    <w:rsid w:val="005D5D05"/>
    <w:rsid w:val="005D76A3"/>
    <w:rsid w:val="005E0B75"/>
    <w:rsid w:val="005E0B80"/>
    <w:rsid w:val="005E13DE"/>
    <w:rsid w:val="005E15BC"/>
    <w:rsid w:val="005E32A1"/>
    <w:rsid w:val="005E4318"/>
    <w:rsid w:val="005E6B2C"/>
    <w:rsid w:val="005F0309"/>
    <w:rsid w:val="005F2307"/>
    <w:rsid w:val="005F647C"/>
    <w:rsid w:val="0060008C"/>
    <w:rsid w:val="00614B24"/>
    <w:rsid w:val="00616EC1"/>
    <w:rsid w:val="00617682"/>
    <w:rsid w:val="006176C8"/>
    <w:rsid w:val="00624985"/>
    <w:rsid w:val="00624FFD"/>
    <w:rsid w:val="0062527B"/>
    <w:rsid w:val="00627E2B"/>
    <w:rsid w:val="00633400"/>
    <w:rsid w:val="006357FE"/>
    <w:rsid w:val="00635A59"/>
    <w:rsid w:val="006371D5"/>
    <w:rsid w:val="00637675"/>
    <w:rsid w:val="00640ED4"/>
    <w:rsid w:val="006414EB"/>
    <w:rsid w:val="00646B5C"/>
    <w:rsid w:val="006470A4"/>
    <w:rsid w:val="00647642"/>
    <w:rsid w:val="00656422"/>
    <w:rsid w:val="0065672C"/>
    <w:rsid w:val="00660420"/>
    <w:rsid w:val="00660FF7"/>
    <w:rsid w:val="006616D6"/>
    <w:rsid w:val="00663507"/>
    <w:rsid w:val="0066378A"/>
    <w:rsid w:val="00667669"/>
    <w:rsid w:val="00667BBA"/>
    <w:rsid w:val="00671930"/>
    <w:rsid w:val="00672FEB"/>
    <w:rsid w:val="00673602"/>
    <w:rsid w:val="006759E9"/>
    <w:rsid w:val="00677740"/>
    <w:rsid w:val="00681F47"/>
    <w:rsid w:val="0068259C"/>
    <w:rsid w:val="00685D2A"/>
    <w:rsid w:val="00686D5D"/>
    <w:rsid w:val="0068742C"/>
    <w:rsid w:val="00687D41"/>
    <w:rsid w:val="006906C1"/>
    <w:rsid w:val="00691457"/>
    <w:rsid w:val="00692341"/>
    <w:rsid w:val="00692887"/>
    <w:rsid w:val="00693398"/>
    <w:rsid w:val="00696DD8"/>
    <w:rsid w:val="0069751C"/>
    <w:rsid w:val="006A005F"/>
    <w:rsid w:val="006A16AA"/>
    <w:rsid w:val="006A18A5"/>
    <w:rsid w:val="006A1CA3"/>
    <w:rsid w:val="006A4729"/>
    <w:rsid w:val="006A6D2B"/>
    <w:rsid w:val="006A7F30"/>
    <w:rsid w:val="006B0902"/>
    <w:rsid w:val="006B132C"/>
    <w:rsid w:val="006B2D0E"/>
    <w:rsid w:val="006B41D2"/>
    <w:rsid w:val="006B53C9"/>
    <w:rsid w:val="006B5974"/>
    <w:rsid w:val="006B5D55"/>
    <w:rsid w:val="006B6F8F"/>
    <w:rsid w:val="006B7858"/>
    <w:rsid w:val="006C1662"/>
    <w:rsid w:val="006C1F44"/>
    <w:rsid w:val="006C24D0"/>
    <w:rsid w:val="006C261A"/>
    <w:rsid w:val="006C35C6"/>
    <w:rsid w:val="006C4E50"/>
    <w:rsid w:val="006C7091"/>
    <w:rsid w:val="006E20D4"/>
    <w:rsid w:val="006E4056"/>
    <w:rsid w:val="006F2AC6"/>
    <w:rsid w:val="007024A0"/>
    <w:rsid w:val="00705E29"/>
    <w:rsid w:val="007079E0"/>
    <w:rsid w:val="0071483E"/>
    <w:rsid w:val="00714AA1"/>
    <w:rsid w:val="007175C1"/>
    <w:rsid w:val="007201E3"/>
    <w:rsid w:val="00721495"/>
    <w:rsid w:val="00731EDC"/>
    <w:rsid w:val="00732F9F"/>
    <w:rsid w:val="007411DC"/>
    <w:rsid w:val="00743B66"/>
    <w:rsid w:val="00743EC6"/>
    <w:rsid w:val="007512A0"/>
    <w:rsid w:val="00751547"/>
    <w:rsid w:val="00752B06"/>
    <w:rsid w:val="00754691"/>
    <w:rsid w:val="007577B4"/>
    <w:rsid w:val="007663E9"/>
    <w:rsid w:val="00770419"/>
    <w:rsid w:val="007754A0"/>
    <w:rsid w:val="00777D5F"/>
    <w:rsid w:val="007800D6"/>
    <w:rsid w:val="00780598"/>
    <w:rsid w:val="007810F0"/>
    <w:rsid w:val="00781331"/>
    <w:rsid w:val="00784E16"/>
    <w:rsid w:val="00784E6B"/>
    <w:rsid w:val="007873C3"/>
    <w:rsid w:val="0078788C"/>
    <w:rsid w:val="0079102B"/>
    <w:rsid w:val="00791DC4"/>
    <w:rsid w:val="00792832"/>
    <w:rsid w:val="00794FB0"/>
    <w:rsid w:val="00795A29"/>
    <w:rsid w:val="00795DB8"/>
    <w:rsid w:val="00795F41"/>
    <w:rsid w:val="00797750"/>
    <w:rsid w:val="007A0462"/>
    <w:rsid w:val="007A2D49"/>
    <w:rsid w:val="007A4C0B"/>
    <w:rsid w:val="007A518C"/>
    <w:rsid w:val="007B17FB"/>
    <w:rsid w:val="007B23FA"/>
    <w:rsid w:val="007B2C88"/>
    <w:rsid w:val="007B2D7A"/>
    <w:rsid w:val="007B5C5B"/>
    <w:rsid w:val="007C15FC"/>
    <w:rsid w:val="007C6641"/>
    <w:rsid w:val="007C6F0D"/>
    <w:rsid w:val="007D0859"/>
    <w:rsid w:val="007D2D65"/>
    <w:rsid w:val="007D41AF"/>
    <w:rsid w:val="007D5861"/>
    <w:rsid w:val="007E614E"/>
    <w:rsid w:val="007E756F"/>
    <w:rsid w:val="007E7DA6"/>
    <w:rsid w:val="007F27A1"/>
    <w:rsid w:val="007F623A"/>
    <w:rsid w:val="007F64AF"/>
    <w:rsid w:val="0080246C"/>
    <w:rsid w:val="0080366E"/>
    <w:rsid w:val="008038D0"/>
    <w:rsid w:val="00810E93"/>
    <w:rsid w:val="00812033"/>
    <w:rsid w:val="008151F4"/>
    <w:rsid w:val="008163B2"/>
    <w:rsid w:val="00817126"/>
    <w:rsid w:val="00817847"/>
    <w:rsid w:val="00822705"/>
    <w:rsid w:val="00823D66"/>
    <w:rsid w:val="008246BC"/>
    <w:rsid w:val="008252C7"/>
    <w:rsid w:val="00825FD4"/>
    <w:rsid w:val="00826ABB"/>
    <w:rsid w:val="00826C4A"/>
    <w:rsid w:val="008305DC"/>
    <w:rsid w:val="008313E7"/>
    <w:rsid w:val="008335B3"/>
    <w:rsid w:val="0083436C"/>
    <w:rsid w:val="00840FD9"/>
    <w:rsid w:val="00841DE0"/>
    <w:rsid w:val="00842526"/>
    <w:rsid w:val="00842A28"/>
    <w:rsid w:val="008431DD"/>
    <w:rsid w:val="00845CC7"/>
    <w:rsid w:val="00845EB4"/>
    <w:rsid w:val="008501B3"/>
    <w:rsid w:val="008515F6"/>
    <w:rsid w:val="008533D5"/>
    <w:rsid w:val="008541C1"/>
    <w:rsid w:val="00856066"/>
    <w:rsid w:val="00856F06"/>
    <w:rsid w:val="0086414C"/>
    <w:rsid w:val="0086473C"/>
    <w:rsid w:val="0087086A"/>
    <w:rsid w:val="00871368"/>
    <w:rsid w:val="00880DFB"/>
    <w:rsid w:val="0088263A"/>
    <w:rsid w:val="008A0EEA"/>
    <w:rsid w:val="008A1143"/>
    <w:rsid w:val="008A1A75"/>
    <w:rsid w:val="008A1A90"/>
    <w:rsid w:val="008B0F94"/>
    <w:rsid w:val="008B21B0"/>
    <w:rsid w:val="008B57D2"/>
    <w:rsid w:val="008C2F6B"/>
    <w:rsid w:val="008C6B90"/>
    <w:rsid w:val="008D17CE"/>
    <w:rsid w:val="008D358B"/>
    <w:rsid w:val="008D50DA"/>
    <w:rsid w:val="008D6236"/>
    <w:rsid w:val="008D7756"/>
    <w:rsid w:val="008E094A"/>
    <w:rsid w:val="008E0FD2"/>
    <w:rsid w:val="008E3E88"/>
    <w:rsid w:val="008E7463"/>
    <w:rsid w:val="008F1E01"/>
    <w:rsid w:val="008F409B"/>
    <w:rsid w:val="008F4B8E"/>
    <w:rsid w:val="008F65CD"/>
    <w:rsid w:val="008F68CA"/>
    <w:rsid w:val="008F6D2D"/>
    <w:rsid w:val="008F78BE"/>
    <w:rsid w:val="00901CFD"/>
    <w:rsid w:val="00901F99"/>
    <w:rsid w:val="00907A92"/>
    <w:rsid w:val="00912139"/>
    <w:rsid w:val="0091219C"/>
    <w:rsid w:val="009140AD"/>
    <w:rsid w:val="0091462B"/>
    <w:rsid w:val="00915ABD"/>
    <w:rsid w:val="009168AF"/>
    <w:rsid w:val="009210D5"/>
    <w:rsid w:val="0092459C"/>
    <w:rsid w:val="00924B53"/>
    <w:rsid w:val="00926C55"/>
    <w:rsid w:val="00927230"/>
    <w:rsid w:val="00932CCA"/>
    <w:rsid w:val="009341E1"/>
    <w:rsid w:val="00934BFF"/>
    <w:rsid w:val="009369A4"/>
    <w:rsid w:val="00937EA1"/>
    <w:rsid w:val="00940055"/>
    <w:rsid w:val="0094199F"/>
    <w:rsid w:val="009419B7"/>
    <w:rsid w:val="0094253F"/>
    <w:rsid w:val="009432C8"/>
    <w:rsid w:val="0094557E"/>
    <w:rsid w:val="00947AE2"/>
    <w:rsid w:val="00950B4B"/>
    <w:rsid w:val="0095507C"/>
    <w:rsid w:val="009560F7"/>
    <w:rsid w:val="0095615F"/>
    <w:rsid w:val="0095679B"/>
    <w:rsid w:val="00957B5A"/>
    <w:rsid w:val="0096080A"/>
    <w:rsid w:val="009620CB"/>
    <w:rsid w:val="00964E70"/>
    <w:rsid w:val="00974434"/>
    <w:rsid w:val="00977E15"/>
    <w:rsid w:val="009823F6"/>
    <w:rsid w:val="009834FB"/>
    <w:rsid w:val="00987DE1"/>
    <w:rsid w:val="00990975"/>
    <w:rsid w:val="00993540"/>
    <w:rsid w:val="009957F6"/>
    <w:rsid w:val="0099638C"/>
    <w:rsid w:val="009B0A50"/>
    <w:rsid w:val="009B18D2"/>
    <w:rsid w:val="009B1D7A"/>
    <w:rsid w:val="009B2C4F"/>
    <w:rsid w:val="009B3F19"/>
    <w:rsid w:val="009B432C"/>
    <w:rsid w:val="009B5878"/>
    <w:rsid w:val="009B7297"/>
    <w:rsid w:val="009C0665"/>
    <w:rsid w:val="009C295A"/>
    <w:rsid w:val="009C2CF0"/>
    <w:rsid w:val="009C5305"/>
    <w:rsid w:val="009C72E3"/>
    <w:rsid w:val="009D2B96"/>
    <w:rsid w:val="009D575C"/>
    <w:rsid w:val="009D5D5F"/>
    <w:rsid w:val="009D6673"/>
    <w:rsid w:val="009E06FE"/>
    <w:rsid w:val="009E08F8"/>
    <w:rsid w:val="009E14AF"/>
    <w:rsid w:val="009E1BF2"/>
    <w:rsid w:val="009E2167"/>
    <w:rsid w:val="009E6860"/>
    <w:rsid w:val="009F09F5"/>
    <w:rsid w:val="009F4058"/>
    <w:rsid w:val="009F48EB"/>
    <w:rsid w:val="009F51AA"/>
    <w:rsid w:val="009F7C00"/>
    <w:rsid w:val="00A0028C"/>
    <w:rsid w:val="00A00550"/>
    <w:rsid w:val="00A017C9"/>
    <w:rsid w:val="00A03C70"/>
    <w:rsid w:val="00A06B46"/>
    <w:rsid w:val="00A06B7E"/>
    <w:rsid w:val="00A0721A"/>
    <w:rsid w:val="00A07878"/>
    <w:rsid w:val="00A10BB2"/>
    <w:rsid w:val="00A10D1C"/>
    <w:rsid w:val="00A11375"/>
    <w:rsid w:val="00A11A47"/>
    <w:rsid w:val="00A12E8D"/>
    <w:rsid w:val="00A13CA8"/>
    <w:rsid w:val="00A15424"/>
    <w:rsid w:val="00A21677"/>
    <w:rsid w:val="00A317A9"/>
    <w:rsid w:val="00A34F50"/>
    <w:rsid w:val="00A35537"/>
    <w:rsid w:val="00A41EB4"/>
    <w:rsid w:val="00A43C90"/>
    <w:rsid w:val="00A4433C"/>
    <w:rsid w:val="00A4448E"/>
    <w:rsid w:val="00A46A40"/>
    <w:rsid w:val="00A46DF1"/>
    <w:rsid w:val="00A50786"/>
    <w:rsid w:val="00A50FB2"/>
    <w:rsid w:val="00A56F19"/>
    <w:rsid w:val="00A57288"/>
    <w:rsid w:val="00A60285"/>
    <w:rsid w:val="00A60436"/>
    <w:rsid w:val="00A60EE6"/>
    <w:rsid w:val="00A60F0E"/>
    <w:rsid w:val="00A61043"/>
    <w:rsid w:val="00A62C88"/>
    <w:rsid w:val="00A62E5B"/>
    <w:rsid w:val="00A6425F"/>
    <w:rsid w:val="00A70A68"/>
    <w:rsid w:val="00A73EA7"/>
    <w:rsid w:val="00A76E1E"/>
    <w:rsid w:val="00A8538D"/>
    <w:rsid w:val="00A87DEF"/>
    <w:rsid w:val="00A93277"/>
    <w:rsid w:val="00A93427"/>
    <w:rsid w:val="00A954A0"/>
    <w:rsid w:val="00AA1B15"/>
    <w:rsid w:val="00AA207D"/>
    <w:rsid w:val="00AA2304"/>
    <w:rsid w:val="00AA2E97"/>
    <w:rsid w:val="00AA4F84"/>
    <w:rsid w:val="00AA72D8"/>
    <w:rsid w:val="00AB0F11"/>
    <w:rsid w:val="00AB6432"/>
    <w:rsid w:val="00AB6952"/>
    <w:rsid w:val="00AB70AA"/>
    <w:rsid w:val="00AC3677"/>
    <w:rsid w:val="00AC399C"/>
    <w:rsid w:val="00AC47A2"/>
    <w:rsid w:val="00AC4B9D"/>
    <w:rsid w:val="00AC6704"/>
    <w:rsid w:val="00AC67E3"/>
    <w:rsid w:val="00AD3749"/>
    <w:rsid w:val="00AD7807"/>
    <w:rsid w:val="00AE17EF"/>
    <w:rsid w:val="00AE2100"/>
    <w:rsid w:val="00AE293F"/>
    <w:rsid w:val="00AE337B"/>
    <w:rsid w:val="00AE6132"/>
    <w:rsid w:val="00AE7956"/>
    <w:rsid w:val="00AF0041"/>
    <w:rsid w:val="00AF133C"/>
    <w:rsid w:val="00AF21AB"/>
    <w:rsid w:val="00AF2287"/>
    <w:rsid w:val="00AF3662"/>
    <w:rsid w:val="00AF63F3"/>
    <w:rsid w:val="00AF7C12"/>
    <w:rsid w:val="00B05608"/>
    <w:rsid w:val="00B07EB9"/>
    <w:rsid w:val="00B133D4"/>
    <w:rsid w:val="00B14514"/>
    <w:rsid w:val="00B16501"/>
    <w:rsid w:val="00B21586"/>
    <w:rsid w:val="00B23B59"/>
    <w:rsid w:val="00B24FB6"/>
    <w:rsid w:val="00B263F1"/>
    <w:rsid w:val="00B264A0"/>
    <w:rsid w:val="00B26B5F"/>
    <w:rsid w:val="00B26BEF"/>
    <w:rsid w:val="00B27C33"/>
    <w:rsid w:val="00B321F1"/>
    <w:rsid w:val="00B33775"/>
    <w:rsid w:val="00B34867"/>
    <w:rsid w:val="00B36171"/>
    <w:rsid w:val="00B36F87"/>
    <w:rsid w:val="00B3754A"/>
    <w:rsid w:val="00B4300D"/>
    <w:rsid w:val="00B46B41"/>
    <w:rsid w:val="00B46D85"/>
    <w:rsid w:val="00B51FF8"/>
    <w:rsid w:val="00B52F25"/>
    <w:rsid w:val="00B56304"/>
    <w:rsid w:val="00B56D53"/>
    <w:rsid w:val="00B613EF"/>
    <w:rsid w:val="00B64B04"/>
    <w:rsid w:val="00B652F5"/>
    <w:rsid w:val="00B6760D"/>
    <w:rsid w:val="00B6787E"/>
    <w:rsid w:val="00B70EB5"/>
    <w:rsid w:val="00B738CE"/>
    <w:rsid w:val="00B771A4"/>
    <w:rsid w:val="00B82098"/>
    <w:rsid w:val="00B82441"/>
    <w:rsid w:val="00B84261"/>
    <w:rsid w:val="00B85251"/>
    <w:rsid w:val="00B85350"/>
    <w:rsid w:val="00B9159B"/>
    <w:rsid w:val="00B922B2"/>
    <w:rsid w:val="00B927F7"/>
    <w:rsid w:val="00B9287E"/>
    <w:rsid w:val="00B93951"/>
    <w:rsid w:val="00B945B9"/>
    <w:rsid w:val="00B95213"/>
    <w:rsid w:val="00B97043"/>
    <w:rsid w:val="00BA1AAC"/>
    <w:rsid w:val="00BA7259"/>
    <w:rsid w:val="00BB048B"/>
    <w:rsid w:val="00BB1889"/>
    <w:rsid w:val="00BB38D1"/>
    <w:rsid w:val="00BB38D8"/>
    <w:rsid w:val="00BB38F7"/>
    <w:rsid w:val="00BB57D5"/>
    <w:rsid w:val="00BB7B1E"/>
    <w:rsid w:val="00BC01EB"/>
    <w:rsid w:val="00BC0693"/>
    <w:rsid w:val="00BC27FC"/>
    <w:rsid w:val="00BC51F1"/>
    <w:rsid w:val="00BC762B"/>
    <w:rsid w:val="00BD27C4"/>
    <w:rsid w:val="00BD3820"/>
    <w:rsid w:val="00BD3E27"/>
    <w:rsid w:val="00BD5F78"/>
    <w:rsid w:val="00BD6014"/>
    <w:rsid w:val="00BE11B6"/>
    <w:rsid w:val="00BE144A"/>
    <w:rsid w:val="00BE29DE"/>
    <w:rsid w:val="00BE687A"/>
    <w:rsid w:val="00BE78C6"/>
    <w:rsid w:val="00BF19ED"/>
    <w:rsid w:val="00BF53C3"/>
    <w:rsid w:val="00BF551C"/>
    <w:rsid w:val="00BF57F5"/>
    <w:rsid w:val="00BF66E3"/>
    <w:rsid w:val="00C01C94"/>
    <w:rsid w:val="00C02159"/>
    <w:rsid w:val="00C02554"/>
    <w:rsid w:val="00C027C7"/>
    <w:rsid w:val="00C03752"/>
    <w:rsid w:val="00C0789E"/>
    <w:rsid w:val="00C07F94"/>
    <w:rsid w:val="00C1102A"/>
    <w:rsid w:val="00C11D67"/>
    <w:rsid w:val="00C139EC"/>
    <w:rsid w:val="00C13BAF"/>
    <w:rsid w:val="00C14B9B"/>
    <w:rsid w:val="00C14E5E"/>
    <w:rsid w:val="00C1535A"/>
    <w:rsid w:val="00C17E48"/>
    <w:rsid w:val="00C205C7"/>
    <w:rsid w:val="00C22068"/>
    <w:rsid w:val="00C250F1"/>
    <w:rsid w:val="00C300D1"/>
    <w:rsid w:val="00C30CB4"/>
    <w:rsid w:val="00C30EA4"/>
    <w:rsid w:val="00C30FB1"/>
    <w:rsid w:val="00C34AEF"/>
    <w:rsid w:val="00C3647A"/>
    <w:rsid w:val="00C36EF1"/>
    <w:rsid w:val="00C40F5D"/>
    <w:rsid w:val="00C47027"/>
    <w:rsid w:val="00C4727A"/>
    <w:rsid w:val="00C5060F"/>
    <w:rsid w:val="00C512DF"/>
    <w:rsid w:val="00C5174E"/>
    <w:rsid w:val="00C61B83"/>
    <w:rsid w:val="00C61C4F"/>
    <w:rsid w:val="00C644D4"/>
    <w:rsid w:val="00C64975"/>
    <w:rsid w:val="00C657FC"/>
    <w:rsid w:val="00C65DC4"/>
    <w:rsid w:val="00C667BD"/>
    <w:rsid w:val="00C71CEB"/>
    <w:rsid w:val="00C71F02"/>
    <w:rsid w:val="00C75DBB"/>
    <w:rsid w:val="00C82814"/>
    <w:rsid w:val="00C83E1D"/>
    <w:rsid w:val="00C87316"/>
    <w:rsid w:val="00C90164"/>
    <w:rsid w:val="00C92EE8"/>
    <w:rsid w:val="00C944EA"/>
    <w:rsid w:val="00CA0D54"/>
    <w:rsid w:val="00CA247F"/>
    <w:rsid w:val="00CA55CF"/>
    <w:rsid w:val="00CA5AA5"/>
    <w:rsid w:val="00CB154E"/>
    <w:rsid w:val="00CB2A87"/>
    <w:rsid w:val="00CB2C43"/>
    <w:rsid w:val="00CB3B76"/>
    <w:rsid w:val="00CB416A"/>
    <w:rsid w:val="00CB4E1F"/>
    <w:rsid w:val="00CC10CF"/>
    <w:rsid w:val="00CC1235"/>
    <w:rsid w:val="00CC20A2"/>
    <w:rsid w:val="00CD1115"/>
    <w:rsid w:val="00CD2D62"/>
    <w:rsid w:val="00CE0670"/>
    <w:rsid w:val="00CE06F4"/>
    <w:rsid w:val="00CE3C9E"/>
    <w:rsid w:val="00CE5291"/>
    <w:rsid w:val="00CF2F15"/>
    <w:rsid w:val="00CF4084"/>
    <w:rsid w:val="00D014CA"/>
    <w:rsid w:val="00D01BD0"/>
    <w:rsid w:val="00D02B43"/>
    <w:rsid w:val="00D074AB"/>
    <w:rsid w:val="00D11067"/>
    <w:rsid w:val="00D11612"/>
    <w:rsid w:val="00D1203A"/>
    <w:rsid w:val="00D12FCB"/>
    <w:rsid w:val="00D14069"/>
    <w:rsid w:val="00D172D1"/>
    <w:rsid w:val="00D2064A"/>
    <w:rsid w:val="00D20A94"/>
    <w:rsid w:val="00D23149"/>
    <w:rsid w:val="00D23B65"/>
    <w:rsid w:val="00D24861"/>
    <w:rsid w:val="00D2502A"/>
    <w:rsid w:val="00D2555D"/>
    <w:rsid w:val="00D25F16"/>
    <w:rsid w:val="00D271D7"/>
    <w:rsid w:val="00D30068"/>
    <w:rsid w:val="00D3322D"/>
    <w:rsid w:val="00D33C82"/>
    <w:rsid w:val="00D344F4"/>
    <w:rsid w:val="00D34BB9"/>
    <w:rsid w:val="00D4017C"/>
    <w:rsid w:val="00D428BB"/>
    <w:rsid w:val="00D4449D"/>
    <w:rsid w:val="00D45137"/>
    <w:rsid w:val="00D468B0"/>
    <w:rsid w:val="00D5390B"/>
    <w:rsid w:val="00D54DDC"/>
    <w:rsid w:val="00D562BD"/>
    <w:rsid w:val="00D56532"/>
    <w:rsid w:val="00D63097"/>
    <w:rsid w:val="00D7174E"/>
    <w:rsid w:val="00D8308A"/>
    <w:rsid w:val="00D85D6D"/>
    <w:rsid w:val="00D865AF"/>
    <w:rsid w:val="00D9077E"/>
    <w:rsid w:val="00D90971"/>
    <w:rsid w:val="00D90ADE"/>
    <w:rsid w:val="00D92DC3"/>
    <w:rsid w:val="00D93DDB"/>
    <w:rsid w:val="00D96544"/>
    <w:rsid w:val="00D965FD"/>
    <w:rsid w:val="00D97D5A"/>
    <w:rsid w:val="00DA0208"/>
    <w:rsid w:val="00DA04F3"/>
    <w:rsid w:val="00DA060B"/>
    <w:rsid w:val="00DA06C4"/>
    <w:rsid w:val="00DA1276"/>
    <w:rsid w:val="00DA4DF2"/>
    <w:rsid w:val="00DA5C80"/>
    <w:rsid w:val="00DA6727"/>
    <w:rsid w:val="00DA7A4A"/>
    <w:rsid w:val="00DB0118"/>
    <w:rsid w:val="00DB05B4"/>
    <w:rsid w:val="00DB141B"/>
    <w:rsid w:val="00DB52A3"/>
    <w:rsid w:val="00DB5C30"/>
    <w:rsid w:val="00DB6520"/>
    <w:rsid w:val="00DC2931"/>
    <w:rsid w:val="00DC46C9"/>
    <w:rsid w:val="00DC57C0"/>
    <w:rsid w:val="00DE2A35"/>
    <w:rsid w:val="00DE381F"/>
    <w:rsid w:val="00DE4818"/>
    <w:rsid w:val="00DE666B"/>
    <w:rsid w:val="00DE672B"/>
    <w:rsid w:val="00DE7734"/>
    <w:rsid w:val="00DF10F8"/>
    <w:rsid w:val="00DF11EE"/>
    <w:rsid w:val="00DF6289"/>
    <w:rsid w:val="00E00215"/>
    <w:rsid w:val="00E00348"/>
    <w:rsid w:val="00E00D92"/>
    <w:rsid w:val="00E00E56"/>
    <w:rsid w:val="00E01903"/>
    <w:rsid w:val="00E02F86"/>
    <w:rsid w:val="00E03039"/>
    <w:rsid w:val="00E04487"/>
    <w:rsid w:val="00E05321"/>
    <w:rsid w:val="00E12688"/>
    <w:rsid w:val="00E17986"/>
    <w:rsid w:val="00E24CCA"/>
    <w:rsid w:val="00E2615C"/>
    <w:rsid w:val="00E26488"/>
    <w:rsid w:val="00E26597"/>
    <w:rsid w:val="00E3126D"/>
    <w:rsid w:val="00E31882"/>
    <w:rsid w:val="00E34137"/>
    <w:rsid w:val="00E379B2"/>
    <w:rsid w:val="00E4323F"/>
    <w:rsid w:val="00E4393E"/>
    <w:rsid w:val="00E44363"/>
    <w:rsid w:val="00E4642C"/>
    <w:rsid w:val="00E5040F"/>
    <w:rsid w:val="00E55023"/>
    <w:rsid w:val="00E56A54"/>
    <w:rsid w:val="00E66131"/>
    <w:rsid w:val="00E76F15"/>
    <w:rsid w:val="00E823AF"/>
    <w:rsid w:val="00E82589"/>
    <w:rsid w:val="00E8546D"/>
    <w:rsid w:val="00E86163"/>
    <w:rsid w:val="00E901E1"/>
    <w:rsid w:val="00E90FCF"/>
    <w:rsid w:val="00E95A6B"/>
    <w:rsid w:val="00E95BDB"/>
    <w:rsid w:val="00E969B5"/>
    <w:rsid w:val="00EA0045"/>
    <w:rsid w:val="00EA24C4"/>
    <w:rsid w:val="00EA4835"/>
    <w:rsid w:val="00EA5AEA"/>
    <w:rsid w:val="00EA5DFD"/>
    <w:rsid w:val="00EB19B5"/>
    <w:rsid w:val="00EB211D"/>
    <w:rsid w:val="00EB31AB"/>
    <w:rsid w:val="00EB4F1B"/>
    <w:rsid w:val="00EB5949"/>
    <w:rsid w:val="00EB5960"/>
    <w:rsid w:val="00EB71C3"/>
    <w:rsid w:val="00EC0165"/>
    <w:rsid w:val="00EC2E09"/>
    <w:rsid w:val="00EC466B"/>
    <w:rsid w:val="00EC7FCE"/>
    <w:rsid w:val="00ED2708"/>
    <w:rsid w:val="00ED2AF7"/>
    <w:rsid w:val="00ED4A26"/>
    <w:rsid w:val="00ED629F"/>
    <w:rsid w:val="00ED78A9"/>
    <w:rsid w:val="00EE171F"/>
    <w:rsid w:val="00EE29D6"/>
    <w:rsid w:val="00EE308F"/>
    <w:rsid w:val="00EE353F"/>
    <w:rsid w:val="00EE4AC4"/>
    <w:rsid w:val="00EE59A1"/>
    <w:rsid w:val="00EE758A"/>
    <w:rsid w:val="00EE7B76"/>
    <w:rsid w:val="00EF0EC5"/>
    <w:rsid w:val="00EF5EBA"/>
    <w:rsid w:val="00EF7771"/>
    <w:rsid w:val="00F0358D"/>
    <w:rsid w:val="00F04DCE"/>
    <w:rsid w:val="00F07C7D"/>
    <w:rsid w:val="00F12784"/>
    <w:rsid w:val="00F12BBF"/>
    <w:rsid w:val="00F12FBF"/>
    <w:rsid w:val="00F13505"/>
    <w:rsid w:val="00F15E35"/>
    <w:rsid w:val="00F21BB6"/>
    <w:rsid w:val="00F23F20"/>
    <w:rsid w:val="00F258D1"/>
    <w:rsid w:val="00F266D8"/>
    <w:rsid w:val="00F30893"/>
    <w:rsid w:val="00F354EB"/>
    <w:rsid w:val="00F44FD3"/>
    <w:rsid w:val="00F45023"/>
    <w:rsid w:val="00F462D6"/>
    <w:rsid w:val="00F52422"/>
    <w:rsid w:val="00F5418B"/>
    <w:rsid w:val="00F57DE9"/>
    <w:rsid w:val="00F623B7"/>
    <w:rsid w:val="00F64050"/>
    <w:rsid w:val="00F65A63"/>
    <w:rsid w:val="00F707AD"/>
    <w:rsid w:val="00F71695"/>
    <w:rsid w:val="00F72144"/>
    <w:rsid w:val="00F73A5E"/>
    <w:rsid w:val="00F75E2C"/>
    <w:rsid w:val="00F80396"/>
    <w:rsid w:val="00F82B9A"/>
    <w:rsid w:val="00F831A8"/>
    <w:rsid w:val="00F84440"/>
    <w:rsid w:val="00F863A5"/>
    <w:rsid w:val="00F865AE"/>
    <w:rsid w:val="00F8795A"/>
    <w:rsid w:val="00F90500"/>
    <w:rsid w:val="00F94173"/>
    <w:rsid w:val="00F952F7"/>
    <w:rsid w:val="00FA0389"/>
    <w:rsid w:val="00FA17E2"/>
    <w:rsid w:val="00FA1F28"/>
    <w:rsid w:val="00FA4EA9"/>
    <w:rsid w:val="00FA744C"/>
    <w:rsid w:val="00FA7C15"/>
    <w:rsid w:val="00FB0EC8"/>
    <w:rsid w:val="00FB229E"/>
    <w:rsid w:val="00FB48E5"/>
    <w:rsid w:val="00FB6783"/>
    <w:rsid w:val="00FB7AE6"/>
    <w:rsid w:val="00FC239A"/>
    <w:rsid w:val="00FC439F"/>
    <w:rsid w:val="00FC7737"/>
    <w:rsid w:val="00FD3F9B"/>
    <w:rsid w:val="00FD5846"/>
    <w:rsid w:val="00FD73A6"/>
    <w:rsid w:val="00FD7EBD"/>
    <w:rsid w:val="00FD7FF7"/>
    <w:rsid w:val="00FE100A"/>
    <w:rsid w:val="00FE1866"/>
    <w:rsid w:val="00FE206D"/>
    <w:rsid w:val="00FE4FE8"/>
    <w:rsid w:val="00FE6155"/>
    <w:rsid w:val="00FF3E3E"/>
    <w:rsid w:val="00FF5770"/>
    <w:rsid w:val="00FF5C3C"/>
    <w:rsid w:val="00FF741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C08DE"/>
    <w:rPr>
      <w:rFonts w:ascii="Arial" w:eastAsia="KaiTi_GB2312" w:hAnsi="Arial"/>
      <w:color w:val="000000"/>
      <w:sz w:val="24"/>
      <w:lang w:eastAsia="en-US"/>
    </w:rPr>
  </w:style>
  <w:style w:type="paragraph" w:styleId="1">
    <w:name w:val="heading 1"/>
    <w:basedOn w:val="a2"/>
    <w:next w:val="a3"/>
    <w:qFormat/>
    <w:rsid w:val="006470A4"/>
    <w:pPr>
      <w:numPr>
        <w:numId w:val="9"/>
      </w:numPr>
      <w:tabs>
        <w:tab w:val="clear" w:pos="567"/>
      </w:tabs>
      <w:spacing w:after="240"/>
      <w:outlineLvl w:val="0"/>
    </w:pPr>
    <w:rPr>
      <w:rFonts w:ascii="Arial Bold" w:hAnsi="Arial Bold"/>
      <w:b/>
      <w:kern w:val="28"/>
    </w:rPr>
  </w:style>
  <w:style w:type="paragraph" w:styleId="20">
    <w:name w:val="heading 2"/>
    <w:basedOn w:val="a2"/>
    <w:next w:val="a3"/>
    <w:qFormat/>
    <w:rsid w:val="00F82B9A"/>
    <w:pPr>
      <w:numPr>
        <w:ilvl w:val="1"/>
        <w:numId w:val="9"/>
      </w:numPr>
      <w:tabs>
        <w:tab w:val="clear" w:pos="567"/>
      </w:tabs>
      <w:spacing w:after="240"/>
      <w:outlineLvl w:val="1"/>
    </w:pPr>
  </w:style>
  <w:style w:type="paragraph" w:styleId="31">
    <w:name w:val="heading 3"/>
    <w:basedOn w:val="a2"/>
    <w:qFormat/>
    <w:rsid w:val="006470A4"/>
    <w:pPr>
      <w:numPr>
        <w:ilvl w:val="2"/>
        <w:numId w:val="9"/>
      </w:numPr>
      <w:tabs>
        <w:tab w:val="clear" w:pos="567"/>
      </w:tabs>
      <w:spacing w:after="240"/>
      <w:outlineLvl w:val="2"/>
    </w:pPr>
  </w:style>
  <w:style w:type="paragraph" w:styleId="41">
    <w:name w:val="heading 4"/>
    <w:basedOn w:val="a3"/>
    <w:qFormat/>
    <w:rsid w:val="006470A4"/>
    <w:pPr>
      <w:numPr>
        <w:ilvl w:val="3"/>
        <w:numId w:val="9"/>
      </w:numPr>
      <w:tabs>
        <w:tab w:val="clear" w:pos="567"/>
      </w:tabs>
      <w:outlineLvl w:val="3"/>
    </w:pPr>
  </w:style>
  <w:style w:type="paragraph" w:styleId="51">
    <w:name w:val="heading 5"/>
    <w:basedOn w:val="a3"/>
    <w:qFormat/>
    <w:rsid w:val="006470A4"/>
    <w:pPr>
      <w:numPr>
        <w:ilvl w:val="4"/>
        <w:numId w:val="9"/>
      </w:numPr>
      <w:tabs>
        <w:tab w:val="clear" w:pos="567"/>
      </w:tabs>
      <w:outlineLvl w:val="4"/>
    </w:pPr>
  </w:style>
  <w:style w:type="paragraph" w:styleId="6">
    <w:name w:val="heading 6"/>
    <w:basedOn w:val="a3"/>
    <w:next w:val="a3"/>
    <w:qFormat/>
    <w:rsid w:val="00E95BDB"/>
    <w:pPr>
      <w:numPr>
        <w:ilvl w:val="5"/>
        <w:numId w:val="9"/>
      </w:numPr>
      <w:tabs>
        <w:tab w:val="clear" w:pos="0"/>
      </w:tabs>
      <w:outlineLvl w:val="5"/>
    </w:pPr>
  </w:style>
  <w:style w:type="paragraph" w:styleId="7">
    <w:name w:val="heading 7"/>
    <w:basedOn w:val="a3"/>
    <w:next w:val="a3"/>
    <w:qFormat/>
    <w:rsid w:val="00E95BDB"/>
    <w:pPr>
      <w:numPr>
        <w:ilvl w:val="6"/>
        <w:numId w:val="9"/>
      </w:numPr>
      <w:tabs>
        <w:tab w:val="clear" w:pos="0"/>
      </w:tabs>
      <w:outlineLvl w:val="6"/>
    </w:pPr>
  </w:style>
  <w:style w:type="paragraph" w:styleId="8">
    <w:name w:val="heading 8"/>
    <w:basedOn w:val="a3"/>
    <w:next w:val="a3"/>
    <w:qFormat/>
    <w:rsid w:val="00E95BDB"/>
    <w:pPr>
      <w:numPr>
        <w:ilvl w:val="7"/>
        <w:numId w:val="9"/>
      </w:numPr>
      <w:tabs>
        <w:tab w:val="clear" w:pos="0"/>
      </w:tabs>
      <w:spacing w:line="240" w:lineRule="atLeast"/>
      <w:outlineLvl w:val="7"/>
    </w:pPr>
  </w:style>
  <w:style w:type="paragraph" w:styleId="9">
    <w:name w:val="heading 9"/>
    <w:basedOn w:val="a3"/>
    <w:next w:val="a3"/>
    <w:qFormat/>
    <w:rsid w:val="00E95BDB"/>
    <w:pPr>
      <w:numPr>
        <w:ilvl w:val="8"/>
        <w:numId w:val="9"/>
      </w:numPr>
      <w:tabs>
        <w:tab w:val="clear" w:pos="0"/>
      </w:tabs>
      <w:spacing w:line="240" w:lineRule="atLeast"/>
      <w:outlineLvl w:val="8"/>
    </w:p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KWNormal"/>
    <w:link w:val="a8"/>
    <w:rsid w:val="00A0028C"/>
    <w:pPr>
      <w:spacing w:after="0" w:line="240" w:lineRule="auto"/>
      <w:jc w:val="left"/>
    </w:pPr>
    <w:rPr>
      <w:rFonts w:cs="Tahoma"/>
      <w:szCs w:val="16"/>
    </w:rPr>
  </w:style>
  <w:style w:type="paragraph" w:customStyle="1" w:styleId="Body">
    <w:name w:val="Body"/>
    <w:basedOn w:val="a2"/>
    <w:semiHidden/>
    <w:rsid w:val="0033575C"/>
    <w:pPr>
      <w:spacing w:after="240"/>
    </w:pPr>
  </w:style>
  <w:style w:type="paragraph" w:customStyle="1" w:styleId="BodyTextNoIndent">
    <w:name w:val="Body Text No Indent"/>
    <w:basedOn w:val="a3"/>
    <w:rsid w:val="00374CA0"/>
  </w:style>
  <w:style w:type="paragraph" w:customStyle="1" w:styleId="KWBodytext">
    <w:name w:val="K&amp;W Body text"/>
    <w:basedOn w:val="KWNormal"/>
    <w:rsid w:val="00C13BAF"/>
    <w:pPr>
      <w:ind w:firstLineChars="200" w:firstLine="200"/>
    </w:pPr>
    <w:rPr>
      <w:color w:val="auto"/>
    </w:rPr>
  </w:style>
  <w:style w:type="paragraph" w:styleId="a9">
    <w:name w:val="header"/>
    <w:basedOn w:val="a2"/>
    <w:rsid w:val="00080FF8"/>
  </w:style>
  <w:style w:type="character" w:styleId="aa">
    <w:name w:val="Hyperlink"/>
    <w:semiHidden/>
    <w:rsid w:val="00080FF8"/>
    <w:rPr>
      <w:color w:val="0000FF"/>
      <w:u w:val="single"/>
    </w:rPr>
  </w:style>
  <w:style w:type="table" w:styleId="ab">
    <w:name w:val="Table Grid"/>
    <w:basedOn w:val="a5"/>
    <w:rsid w:val="00080FF8"/>
    <w:pPr>
      <w:spacing w:before="120" w:after="120" w:line="240" w:lineRule="atLeast"/>
    </w:pPr>
    <w:rPr>
      <w:rFonts w:ascii="Arial" w:hAnsi="Arial"/>
    </w:rPr>
    <w:tblPr>
      <w:tblInd w:w="0" w:type="dxa"/>
      <w:tblCellMar>
        <w:top w:w="0" w:type="dxa"/>
        <w:left w:w="108" w:type="dxa"/>
        <w:bottom w:w="0" w:type="dxa"/>
        <w:right w:w="108" w:type="dxa"/>
      </w:tblCellMar>
    </w:tblPr>
  </w:style>
  <w:style w:type="numbering" w:styleId="111111">
    <w:name w:val="Outline List 2"/>
    <w:basedOn w:val="a6"/>
    <w:semiHidden/>
    <w:rsid w:val="00F84440"/>
    <w:pPr>
      <w:numPr>
        <w:numId w:val="10"/>
      </w:numPr>
    </w:pPr>
  </w:style>
  <w:style w:type="paragraph" w:customStyle="1" w:styleId="KWHeading">
    <w:name w:val="K&amp;W Heading"/>
    <w:basedOn w:val="KWheading1"/>
    <w:next w:val="KWBodytext"/>
    <w:rsid w:val="00C13BAF"/>
    <w:pPr>
      <w:numPr>
        <w:numId w:val="0"/>
      </w:numPr>
    </w:pPr>
  </w:style>
  <w:style w:type="numbering" w:styleId="a1">
    <w:name w:val="Outline List 3"/>
    <w:basedOn w:val="a6"/>
    <w:semiHidden/>
    <w:rsid w:val="00080FF8"/>
    <w:pPr>
      <w:numPr>
        <w:numId w:val="1"/>
      </w:numPr>
    </w:pPr>
  </w:style>
  <w:style w:type="paragraph" w:styleId="ac">
    <w:name w:val="Block Text"/>
    <w:basedOn w:val="a2"/>
    <w:next w:val="a3"/>
    <w:semiHidden/>
    <w:rsid w:val="00080FF8"/>
    <w:pPr>
      <w:spacing w:after="120" w:line="240" w:lineRule="atLeast"/>
      <w:ind w:left="1134"/>
    </w:pPr>
  </w:style>
  <w:style w:type="paragraph" w:styleId="a3">
    <w:name w:val="Body Text"/>
    <w:basedOn w:val="a2"/>
    <w:rsid w:val="00CB2C43"/>
    <w:pPr>
      <w:spacing w:after="240"/>
    </w:pPr>
  </w:style>
  <w:style w:type="paragraph" w:customStyle="1" w:styleId="KWSubheading">
    <w:name w:val="K&amp;W Subheading"/>
    <w:basedOn w:val="KWheading2"/>
    <w:next w:val="KWBodytext"/>
    <w:rsid w:val="00C13BAF"/>
    <w:pPr>
      <w:numPr>
        <w:ilvl w:val="0"/>
        <w:numId w:val="0"/>
      </w:numPr>
    </w:pPr>
    <w:rPr>
      <w:kern w:val="28"/>
    </w:rPr>
  </w:style>
  <w:style w:type="paragraph" w:styleId="ad">
    <w:name w:val="caption"/>
    <w:basedOn w:val="a2"/>
    <w:next w:val="a2"/>
    <w:qFormat/>
    <w:rsid w:val="00080FF8"/>
    <w:pPr>
      <w:spacing w:before="120" w:after="120"/>
    </w:pPr>
    <w:rPr>
      <w:b/>
      <w:bCs/>
    </w:rPr>
  </w:style>
  <w:style w:type="paragraph" w:styleId="ae">
    <w:name w:val="Closing"/>
    <w:basedOn w:val="a2"/>
    <w:semiHidden/>
    <w:rsid w:val="00080FF8"/>
    <w:pPr>
      <w:ind w:left="4252"/>
    </w:pPr>
  </w:style>
  <w:style w:type="character" w:styleId="af">
    <w:name w:val="annotation reference"/>
    <w:semiHidden/>
    <w:rsid w:val="00080FF8"/>
    <w:rPr>
      <w:sz w:val="16"/>
      <w:szCs w:val="16"/>
    </w:rPr>
  </w:style>
  <w:style w:type="paragraph" w:styleId="af0">
    <w:name w:val="annotation text"/>
    <w:basedOn w:val="a2"/>
    <w:semiHidden/>
    <w:rsid w:val="00080FF8"/>
  </w:style>
  <w:style w:type="paragraph" w:styleId="af1">
    <w:name w:val="annotation subject"/>
    <w:basedOn w:val="af0"/>
    <w:next w:val="af0"/>
    <w:semiHidden/>
    <w:rsid w:val="00080FF8"/>
    <w:rPr>
      <w:b/>
      <w:bCs/>
    </w:rPr>
  </w:style>
  <w:style w:type="paragraph" w:styleId="af2">
    <w:name w:val="Date"/>
    <w:basedOn w:val="a2"/>
    <w:next w:val="a2"/>
    <w:semiHidden/>
    <w:rsid w:val="00080FF8"/>
  </w:style>
  <w:style w:type="numbering" w:styleId="1ai">
    <w:name w:val="Outline List 1"/>
    <w:basedOn w:val="a6"/>
    <w:semiHidden/>
    <w:rsid w:val="00061448"/>
    <w:pPr>
      <w:numPr>
        <w:numId w:val="11"/>
      </w:numPr>
    </w:pPr>
  </w:style>
  <w:style w:type="paragraph" w:styleId="21">
    <w:name w:val="Body Text 2"/>
    <w:basedOn w:val="a2"/>
    <w:semiHidden/>
    <w:rsid w:val="00061448"/>
    <w:pPr>
      <w:spacing w:after="120" w:line="480" w:lineRule="auto"/>
    </w:pPr>
  </w:style>
  <w:style w:type="paragraph" w:styleId="32">
    <w:name w:val="Body Text 3"/>
    <w:basedOn w:val="a2"/>
    <w:semiHidden/>
    <w:rsid w:val="00061448"/>
    <w:pPr>
      <w:spacing w:after="120"/>
    </w:pPr>
    <w:rPr>
      <w:sz w:val="16"/>
      <w:szCs w:val="16"/>
    </w:rPr>
  </w:style>
  <w:style w:type="paragraph" w:styleId="af3">
    <w:name w:val="Body Text First Indent"/>
    <w:basedOn w:val="a3"/>
    <w:semiHidden/>
    <w:rsid w:val="00061448"/>
    <w:pPr>
      <w:spacing w:after="120"/>
      <w:ind w:firstLine="210"/>
    </w:pPr>
  </w:style>
  <w:style w:type="paragraph" w:styleId="af4">
    <w:name w:val="Body Text Indent"/>
    <w:basedOn w:val="a2"/>
    <w:semiHidden/>
    <w:rsid w:val="00061448"/>
    <w:pPr>
      <w:spacing w:after="120"/>
      <w:ind w:left="283"/>
    </w:pPr>
  </w:style>
  <w:style w:type="paragraph" w:styleId="af5">
    <w:name w:val="Document Map"/>
    <w:basedOn w:val="a2"/>
    <w:semiHidden/>
    <w:rsid w:val="00080FF8"/>
    <w:pPr>
      <w:shd w:val="clear" w:color="auto" w:fill="000080"/>
    </w:pPr>
    <w:rPr>
      <w:rFonts w:ascii="Tahoma" w:hAnsi="Tahoma" w:cs="Tahoma"/>
    </w:rPr>
  </w:style>
  <w:style w:type="paragraph" w:styleId="af6">
    <w:name w:val="E-mail Signature"/>
    <w:basedOn w:val="a2"/>
    <w:semiHidden/>
    <w:rsid w:val="00080FF8"/>
  </w:style>
  <w:style w:type="character" w:styleId="af7">
    <w:name w:val="Emphasis"/>
    <w:qFormat/>
    <w:rsid w:val="00080FF8"/>
    <w:rPr>
      <w:i/>
      <w:iCs/>
    </w:rPr>
  </w:style>
  <w:style w:type="character" w:styleId="af8">
    <w:name w:val="endnote reference"/>
    <w:semiHidden/>
    <w:rsid w:val="00080FF8"/>
    <w:rPr>
      <w:vertAlign w:val="superscript"/>
    </w:rPr>
  </w:style>
  <w:style w:type="paragraph" w:styleId="af9">
    <w:name w:val="endnote text"/>
    <w:basedOn w:val="KWNormal"/>
    <w:rsid w:val="00B321F1"/>
    <w:pPr>
      <w:spacing w:afterLines="50" w:line="240" w:lineRule="auto"/>
      <w:ind w:left="85" w:hanging="85"/>
      <w:jc w:val="left"/>
    </w:pPr>
    <w:rPr>
      <w:color w:val="auto"/>
      <w:sz w:val="18"/>
    </w:rPr>
  </w:style>
  <w:style w:type="paragraph" w:styleId="afa">
    <w:name w:val="envelope address"/>
    <w:basedOn w:val="a2"/>
    <w:semiHidden/>
    <w:rsid w:val="00080FF8"/>
    <w:pPr>
      <w:framePr w:w="7920" w:h="1980" w:hRule="exact" w:hSpace="180" w:wrap="auto" w:hAnchor="page" w:xAlign="center" w:yAlign="bottom"/>
      <w:ind w:left="2880"/>
    </w:pPr>
    <w:rPr>
      <w:rFonts w:cs="Arial"/>
      <w:szCs w:val="24"/>
    </w:rPr>
  </w:style>
  <w:style w:type="paragraph" w:styleId="afb">
    <w:name w:val="envelope return"/>
    <w:basedOn w:val="a2"/>
    <w:semiHidden/>
    <w:rsid w:val="00080FF8"/>
    <w:rPr>
      <w:rFonts w:cs="Arial"/>
    </w:rPr>
  </w:style>
  <w:style w:type="character" w:styleId="afc">
    <w:name w:val="FollowedHyperlink"/>
    <w:semiHidden/>
    <w:rsid w:val="00080FF8"/>
    <w:rPr>
      <w:color w:val="800080"/>
      <w:u w:val="single"/>
    </w:rPr>
  </w:style>
  <w:style w:type="paragraph" w:styleId="afd">
    <w:name w:val="footer"/>
    <w:basedOn w:val="a2"/>
    <w:link w:val="afe"/>
    <w:rsid w:val="00523083"/>
    <w:pPr>
      <w:widowControl w:val="0"/>
      <w:snapToGrid w:val="0"/>
    </w:pPr>
    <w:rPr>
      <w:color w:val="999999"/>
      <w:kern w:val="2"/>
      <w:sz w:val="18"/>
      <w:szCs w:val="18"/>
      <w:lang w:eastAsia="zh-CN"/>
    </w:rPr>
  </w:style>
  <w:style w:type="character" w:styleId="aff">
    <w:name w:val="footnote reference"/>
    <w:rsid w:val="00080FF8"/>
    <w:rPr>
      <w:rFonts w:ascii="Arial" w:hAnsi="Arial"/>
      <w:vertAlign w:val="superscript"/>
    </w:rPr>
  </w:style>
  <w:style w:type="paragraph" w:styleId="aff0">
    <w:name w:val="footnote text"/>
    <w:basedOn w:val="KWNormal"/>
    <w:link w:val="aff1"/>
    <w:rsid w:val="00B321F1"/>
    <w:pPr>
      <w:spacing w:afterLines="50" w:line="240" w:lineRule="auto"/>
      <w:ind w:left="85" w:hanging="85"/>
      <w:jc w:val="left"/>
    </w:pPr>
    <w:rPr>
      <w:color w:val="auto"/>
      <w:sz w:val="18"/>
      <w:szCs w:val="16"/>
    </w:rPr>
  </w:style>
  <w:style w:type="character" w:customStyle="1" w:styleId="KW">
    <w:name w:val="K&amp;W"/>
    <w:semiHidden/>
    <w:rsid w:val="00080FF8"/>
    <w:rPr>
      <w:rFonts w:ascii="Arial" w:hAnsi="Arial" w:cs="Arial"/>
      <w:color w:val="004473"/>
      <w:sz w:val="18"/>
      <w:szCs w:val="18"/>
    </w:rPr>
  </w:style>
  <w:style w:type="paragraph" w:styleId="22">
    <w:name w:val="Body Text First Indent 2"/>
    <w:basedOn w:val="af4"/>
    <w:semiHidden/>
    <w:rsid w:val="00061448"/>
    <w:pPr>
      <w:ind w:firstLine="210"/>
    </w:pPr>
  </w:style>
  <w:style w:type="paragraph" w:styleId="23">
    <w:name w:val="Body Text Indent 2"/>
    <w:basedOn w:val="a2"/>
    <w:semiHidden/>
    <w:rsid w:val="00061448"/>
    <w:pPr>
      <w:spacing w:after="120" w:line="480" w:lineRule="auto"/>
      <w:ind w:left="283"/>
    </w:pPr>
  </w:style>
  <w:style w:type="table" w:customStyle="1" w:styleId="KWTable">
    <w:name w:val="K&amp;W Table"/>
    <w:basedOn w:val="ab"/>
    <w:rsid w:val="00C13BAF"/>
    <w:pPr>
      <w:spacing w:before="60" w:after="60" w:line="240" w:lineRule="auto"/>
      <w:contextualSpacing/>
    </w:pPr>
    <w:rPr>
      <w:rFonts w:eastAsia="KaiTi_GB2312"/>
      <w:sz w:val="24"/>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Arial" w:hAnsi="Arial"/>
        <w:b/>
        <w:sz w:val="20"/>
      </w:rPr>
      <w:tblPr/>
      <w:tcPr>
        <w:shd w:val="clear" w:color="auto" w:fill="E0E0E0"/>
      </w:tcPr>
    </w:tblStylePr>
  </w:style>
  <w:style w:type="paragraph" w:styleId="33">
    <w:name w:val="Body Text Indent 3"/>
    <w:basedOn w:val="a2"/>
    <w:semiHidden/>
    <w:rsid w:val="00061448"/>
    <w:pPr>
      <w:spacing w:after="120"/>
      <w:ind w:left="283"/>
    </w:pPr>
    <w:rPr>
      <w:sz w:val="16"/>
      <w:szCs w:val="16"/>
    </w:rPr>
  </w:style>
  <w:style w:type="paragraph" w:customStyle="1" w:styleId="KWheading1">
    <w:name w:val="K&amp;W heading 1"/>
    <w:basedOn w:val="KWNormal"/>
    <w:next w:val="KWBodytext"/>
    <w:rsid w:val="00D90ADE"/>
    <w:pPr>
      <w:widowControl w:val="0"/>
      <w:numPr>
        <w:numId w:val="14"/>
      </w:numPr>
      <w:spacing w:line="320" w:lineRule="exact"/>
      <w:outlineLvl w:val="0"/>
    </w:pPr>
    <w:rPr>
      <w:b/>
      <w:color w:val="auto"/>
      <w:sz w:val="28"/>
    </w:rPr>
  </w:style>
  <w:style w:type="paragraph" w:customStyle="1" w:styleId="KWheading2">
    <w:name w:val="K&amp;W heading 2"/>
    <w:basedOn w:val="KWNormal"/>
    <w:next w:val="KWBodytext"/>
    <w:rsid w:val="00D90ADE"/>
    <w:pPr>
      <w:widowControl w:val="0"/>
      <w:numPr>
        <w:ilvl w:val="1"/>
        <w:numId w:val="14"/>
      </w:numPr>
      <w:spacing w:line="320" w:lineRule="exact"/>
      <w:outlineLvl w:val="1"/>
    </w:pPr>
    <w:rPr>
      <w:color w:val="auto"/>
    </w:rPr>
  </w:style>
  <w:style w:type="character" w:styleId="HTML">
    <w:name w:val="HTML Acronym"/>
    <w:basedOn w:val="a4"/>
    <w:semiHidden/>
    <w:rsid w:val="00080FF8"/>
  </w:style>
  <w:style w:type="paragraph" w:styleId="HTML0">
    <w:name w:val="HTML Address"/>
    <w:basedOn w:val="a2"/>
    <w:semiHidden/>
    <w:rsid w:val="00080FF8"/>
    <w:rPr>
      <w:i/>
      <w:iCs/>
    </w:rPr>
  </w:style>
  <w:style w:type="character" w:styleId="HTML1">
    <w:name w:val="HTML Cite"/>
    <w:semiHidden/>
    <w:rsid w:val="00080FF8"/>
    <w:rPr>
      <w:i/>
      <w:iCs/>
    </w:rPr>
  </w:style>
  <w:style w:type="character" w:styleId="HTML2">
    <w:name w:val="HTML Code"/>
    <w:semiHidden/>
    <w:rsid w:val="00080FF8"/>
    <w:rPr>
      <w:rFonts w:ascii="Courier New" w:hAnsi="Courier New" w:cs="Courier New"/>
      <w:sz w:val="20"/>
      <w:szCs w:val="20"/>
    </w:rPr>
  </w:style>
  <w:style w:type="character" w:styleId="HTML3">
    <w:name w:val="HTML Definition"/>
    <w:semiHidden/>
    <w:rsid w:val="00080FF8"/>
    <w:rPr>
      <w:i/>
      <w:iCs/>
    </w:rPr>
  </w:style>
  <w:style w:type="character" w:styleId="HTML4">
    <w:name w:val="HTML Keyboard"/>
    <w:semiHidden/>
    <w:rsid w:val="00080FF8"/>
    <w:rPr>
      <w:rFonts w:ascii="Courier New" w:hAnsi="Courier New" w:cs="Courier New"/>
      <w:sz w:val="20"/>
      <w:szCs w:val="20"/>
    </w:rPr>
  </w:style>
  <w:style w:type="paragraph" w:styleId="HTML5">
    <w:name w:val="HTML Preformatted"/>
    <w:basedOn w:val="a2"/>
    <w:semiHidden/>
    <w:rsid w:val="00080FF8"/>
    <w:rPr>
      <w:rFonts w:ascii="Courier New" w:hAnsi="Courier New" w:cs="Courier New"/>
    </w:rPr>
  </w:style>
  <w:style w:type="character" w:styleId="HTML6">
    <w:name w:val="HTML Sample"/>
    <w:semiHidden/>
    <w:rsid w:val="00080FF8"/>
    <w:rPr>
      <w:rFonts w:ascii="Courier New" w:hAnsi="Courier New" w:cs="Courier New"/>
    </w:rPr>
  </w:style>
  <w:style w:type="character" w:styleId="HTML7">
    <w:name w:val="HTML Typewriter"/>
    <w:semiHidden/>
    <w:rsid w:val="00080FF8"/>
    <w:rPr>
      <w:rFonts w:ascii="Courier New" w:hAnsi="Courier New" w:cs="Courier New"/>
      <w:sz w:val="20"/>
      <w:szCs w:val="20"/>
    </w:rPr>
  </w:style>
  <w:style w:type="character" w:styleId="HTML8">
    <w:name w:val="HTML Variable"/>
    <w:semiHidden/>
    <w:rsid w:val="00080FF8"/>
    <w:rPr>
      <w:i/>
      <w:iCs/>
    </w:rPr>
  </w:style>
  <w:style w:type="paragraph" w:styleId="10">
    <w:name w:val="index 1"/>
    <w:basedOn w:val="a2"/>
    <w:next w:val="a2"/>
    <w:autoRedefine/>
    <w:semiHidden/>
    <w:rsid w:val="00080FF8"/>
    <w:pPr>
      <w:ind w:left="200" w:hanging="200"/>
    </w:pPr>
  </w:style>
  <w:style w:type="paragraph" w:styleId="24">
    <w:name w:val="index 2"/>
    <w:basedOn w:val="a2"/>
    <w:next w:val="a2"/>
    <w:autoRedefine/>
    <w:semiHidden/>
    <w:rsid w:val="00080FF8"/>
    <w:pPr>
      <w:ind w:left="400" w:hanging="200"/>
    </w:pPr>
  </w:style>
  <w:style w:type="paragraph" w:styleId="34">
    <w:name w:val="index 3"/>
    <w:basedOn w:val="a2"/>
    <w:next w:val="a2"/>
    <w:autoRedefine/>
    <w:semiHidden/>
    <w:rsid w:val="00080FF8"/>
    <w:pPr>
      <w:ind w:left="600" w:hanging="200"/>
    </w:pPr>
  </w:style>
  <w:style w:type="paragraph" w:styleId="42">
    <w:name w:val="index 4"/>
    <w:basedOn w:val="a2"/>
    <w:next w:val="a2"/>
    <w:autoRedefine/>
    <w:semiHidden/>
    <w:rsid w:val="00080FF8"/>
    <w:pPr>
      <w:ind w:left="800" w:hanging="200"/>
    </w:pPr>
  </w:style>
  <w:style w:type="paragraph" w:styleId="52">
    <w:name w:val="index 5"/>
    <w:basedOn w:val="a2"/>
    <w:next w:val="a2"/>
    <w:autoRedefine/>
    <w:semiHidden/>
    <w:rsid w:val="00080FF8"/>
    <w:pPr>
      <w:ind w:left="1000" w:hanging="200"/>
    </w:pPr>
  </w:style>
  <w:style w:type="paragraph" w:styleId="60">
    <w:name w:val="index 6"/>
    <w:basedOn w:val="a2"/>
    <w:next w:val="a2"/>
    <w:autoRedefine/>
    <w:semiHidden/>
    <w:rsid w:val="00080FF8"/>
    <w:pPr>
      <w:ind w:left="1200" w:hanging="200"/>
    </w:pPr>
  </w:style>
  <w:style w:type="paragraph" w:styleId="70">
    <w:name w:val="index 7"/>
    <w:basedOn w:val="a2"/>
    <w:next w:val="a2"/>
    <w:autoRedefine/>
    <w:semiHidden/>
    <w:rsid w:val="00080FF8"/>
    <w:pPr>
      <w:ind w:left="1400" w:hanging="200"/>
    </w:pPr>
  </w:style>
  <w:style w:type="paragraph" w:styleId="80">
    <w:name w:val="index 8"/>
    <w:basedOn w:val="a2"/>
    <w:next w:val="a2"/>
    <w:autoRedefine/>
    <w:semiHidden/>
    <w:rsid w:val="00080FF8"/>
    <w:pPr>
      <w:ind w:left="1600" w:hanging="200"/>
    </w:pPr>
  </w:style>
  <w:style w:type="paragraph" w:styleId="90">
    <w:name w:val="index 9"/>
    <w:basedOn w:val="a2"/>
    <w:next w:val="a2"/>
    <w:autoRedefine/>
    <w:semiHidden/>
    <w:rsid w:val="00080FF8"/>
    <w:pPr>
      <w:ind w:left="1800" w:hanging="200"/>
    </w:pPr>
  </w:style>
  <w:style w:type="paragraph" w:styleId="aff2">
    <w:name w:val="index heading"/>
    <w:basedOn w:val="a2"/>
    <w:next w:val="10"/>
    <w:semiHidden/>
    <w:rsid w:val="00080FF8"/>
    <w:rPr>
      <w:rFonts w:cs="Arial"/>
      <w:b/>
      <w:bCs/>
    </w:rPr>
  </w:style>
  <w:style w:type="paragraph" w:customStyle="1" w:styleId="KWheading3">
    <w:name w:val="K&amp;W heading 3"/>
    <w:basedOn w:val="KWNormal"/>
    <w:rsid w:val="00D90ADE"/>
    <w:pPr>
      <w:numPr>
        <w:ilvl w:val="2"/>
        <w:numId w:val="14"/>
      </w:numPr>
      <w:spacing w:line="320" w:lineRule="exact"/>
      <w:outlineLvl w:val="2"/>
    </w:pPr>
    <w:rPr>
      <w:color w:val="auto"/>
    </w:rPr>
  </w:style>
  <w:style w:type="paragraph" w:customStyle="1" w:styleId="KWheading4">
    <w:name w:val="K&amp;W heading 4"/>
    <w:basedOn w:val="KWNormal"/>
    <w:rsid w:val="00D90ADE"/>
    <w:pPr>
      <w:numPr>
        <w:ilvl w:val="3"/>
        <w:numId w:val="14"/>
      </w:numPr>
      <w:spacing w:line="320" w:lineRule="exact"/>
      <w:outlineLvl w:val="3"/>
    </w:pPr>
    <w:rPr>
      <w:color w:val="auto"/>
    </w:rPr>
  </w:style>
  <w:style w:type="paragraph" w:customStyle="1" w:styleId="KWheading5">
    <w:name w:val="K&amp;W heading 5"/>
    <w:basedOn w:val="KWNormal"/>
    <w:rsid w:val="00D90ADE"/>
    <w:pPr>
      <w:numPr>
        <w:ilvl w:val="4"/>
        <w:numId w:val="14"/>
      </w:numPr>
      <w:spacing w:line="320" w:lineRule="exact"/>
      <w:outlineLvl w:val="4"/>
    </w:pPr>
    <w:rPr>
      <w:color w:val="auto"/>
    </w:rPr>
  </w:style>
  <w:style w:type="paragraph" w:customStyle="1" w:styleId="KWListBullet">
    <w:name w:val="K&amp;W List Bullet"/>
    <w:basedOn w:val="KWNormal"/>
    <w:rsid w:val="00EB5949"/>
    <w:pPr>
      <w:numPr>
        <w:numId w:val="15"/>
      </w:numPr>
    </w:pPr>
  </w:style>
  <w:style w:type="paragraph" w:customStyle="1" w:styleId="KWListNumber">
    <w:name w:val="K&amp;W List Number"/>
    <w:basedOn w:val="KWNormal"/>
    <w:rsid w:val="00EB5949"/>
    <w:pPr>
      <w:numPr>
        <w:numId w:val="16"/>
      </w:numPr>
    </w:pPr>
  </w:style>
  <w:style w:type="paragraph" w:customStyle="1" w:styleId="KWNormal">
    <w:name w:val="K&amp;W Normal"/>
    <w:rsid w:val="00332F1D"/>
    <w:pPr>
      <w:spacing w:after="360" w:line="320" w:lineRule="atLeast"/>
      <w:jc w:val="both"/>
    </w:pPr>
    <w:rPr>
      <w:rFonts w:ascii="Arial" w:eastAsia="KaiTi_GB2312" w:hAnsi="Arial"/>
      <w:color w:val="000000"/>
      <w:sz w:val="24"/>
      <w:lang w:eastAsia="en-US"/>
    </w:rPr>
  </w:style>
  <w:style w:type="character" w:customStyle="1" w:styleId="aff1">
    <w:name w:val="註腳文字 字元"/>
    <w:link w:val="aff0"/>
    <w:rsid w:val="006A005F"/>
    <w:rPr>
      <w:rFonts w:ascii="Arial" w:eastAsia="KaiTi_GB2312" w:hAnsi="Arial"/>
      <w:sz w:val="18"/>
      <w:szCs w:val="16"/>
      <w:lang w:val="en-US" w:eastAsia="en-US" w:bidi="ar-SA"/>
    </w:rPr>
  </w:style>
  <w:style w:type="paragraph" w:customStyle="1" w:styleId="CharChar2CharCharCharCharCharChar">
    <w:name w:val="Char Char2 Char Char Char Char Char Char"/>
    <w:basedOn w:val="a2"/>
    <w:rsid w:val="00616EC1"/>
    <w:pPr>
      <w:widowControl w:val="0"/>
      <w:jc w:val="both"/>
    </w:pPr>
    <w:rPr>
      <w:rFonts w:ascii="Tahoma" w:eastAsia="SimSun" w:hAnsi="Tahoma"/>
      <w:color w:val="auto"/>
      <w:kern w:val="2"/>
      <w:lang w:eastAsia="zh-CN"/>
    </w:rPr>
  </w:style>
  <w:style w:type="character" w:styleId="aff3">
    <w:name w:val="line number"/>
    <w:basedOn w:val="a4"/>
    <w:semiHidden/>
    <w:rsid w:val="00817126"/>
  </w:style>
  <w:style w:type="paragraph" w:styleId="aff4">
    <w:name w:val="List"/>
    <w:basedOn w:val="a2"/>
    <w:semiHidden/>
    <w:rsid w:val="00080FF8"/>
    <w:pPr>
      <w:ind w:left="283" w:hanging="283"/>
    </w:pPr>
  </w:style>
  <w:style w:type="paragraph" w:styleId="25">
    <w:name w:val="List 2"/>
    <w:basedOn w:val="a2"/>
    <w:semiHidden/>
    <w:rsid w:val="00080FF8"/>
    <w:pPr>
      <w:ind w:left="566" w:hanging="283"/>
    </w:pPr>
  </w:style>
  <w:style w:type="paragraph" w:styleId="35">
    <w:name w:val="List 3"/>
    <w:basedOn w:val="a2"/>
    <w:semiHidden/>
    <w:rsid w:val="00080FF8"/>
    <w:pPr>
      <w:ind w:left="849" w:hanging="283"/>
    </w:pPr>
  </w:style>
  <w:style w:type="paragraph" w:styleId="43">
    <w:name w:val="List 4"/>
    <w:basedOn w:val="a2"/>
    <w:semiHidden/>
    <w:rsid w:val="00080FF8"/>
    <w:pPr>
      <w:ind w:left="1132" w:hanging="283"/>
    </w:pPr>
  </w:style>
  <w:style w:type="paragraph" w:styleId="53">
    <w:name w:val="List 5"/>
    <w:basedOn w:val="a2"/>
    <w:semiHidden/>
    <w:rsid w:val="00080FF8"/>
    <w:pPr>
      <w:ind w:left="1415" w:hanging="283"/>
    </w:pPr>
  </w:style>
  <w:style w:type="paragraph" w:styleId="a">
    <w:name w:val="List Bullet"/>
    <w:basedOn w:val="a3"/>
    <w:rsid w:val="00AC6704"/>
    <w:pPr>
      <w:numPr>
        <w:numId w:val="12"/>
      </w:numPr>
    </w:pPr>
  </w:style>
  <w:style w:type="paragraph" w:styleId="2">
    <w:name w:val="List Bullet 2"/>
    <w:basedOn w:val="a3"/>
    <w:semiHidden/>
    <w:rsid w:val="00F12784"/>
    <w:pPr>
      <w:numPr>
        <w:numId w:val="8"/>
      </w:numPr>
      <w:tabs>
        <w:tab w:val="clear" w:pos="567"/>
        <w:tab w:val="num" w:pos="1134"/>
      </w:tabs>
      <w:ind w:left="1134" w:hanging="567"/>
    </w:pPr>
  </w:style>
  <w:style w:type="paragraph" w:styleId="30">
    <w:name w:val="List Bullet 3"/>
    <w:basedOn w:val="a2"/>
    <w:semiHidden/>
    <w:rsid w:val="00080FF8"/>
    <w:pPr>
      <w:numPr>
        <w:numId w:val="2"/>
      </w:numPr>
      <w:tabs>
        <w:tab w:val="clear" w:pos="926"/>
        <w:tab w:val="num" w:pos="1134"/>
      </w:tabs>
      <w:ind w:left="1134" w:hanging="567"/>
    </w:pPr>
  </w:style>
  <w:style w:type="paragraph" w:styleId="40">
    <w:name w:val="List Bullet 4"/>
    <w:basedOn w:val="a2"/>
    <w:semiHidden/>
    <w:rsid w:val="00080FF8"/>
    <w:pPr>
      <w:numPr>
        <w:numId w:val="3"/>
      </w:numPr>
      <w:tabs>
        <w:tab w:val="clear" w:pos="1209"/>
        <w:tab w:val="num" w:pos="1287"/>
      </w:tabs>
      <w:ind w:left="1287" w:hanging="567"/>
    </w:pPr>
  </w:style>
  <w:style w:type="paragraph" w:styleId="50">
    <w:name w:val="List Bullet 5"/>
    <w:basedOn w:val="a2"/>
    <w:semiHidden/>
    <w:rsid w:val="00080FF8"/>
    <w:pPr>
      <w:numPr>
        <w:numId w:val="4"/>
      </w:numPr>
      <w:tabs>
        <w:tab w:val="clear" w:pos="1492"/>
        <w:tab w:val="num" w:pos="1701"/>
      </w:tabs>
      <w:ind w:left="1701" w:hanging="567"/>
    </w:pPr>
  </w:style>
  <w:style w:type="paragraph" w:styleId="aff5">
    <w:name w:val="List Continue"/>
    <w:basedOn w:val="a2"/>
    <w:semiHidden/>
    <w:rsid w:val="00080FF8"/>
    <w:pPr>
      <w:spacing w:after="120"/>
      <w:ind w:left="283"/>
    </w:pPr>
  </w:style>
  <w:style w:type="paragraph" w:styleId="26">
    <w:name w:val="List Continue 2"/>
    <w:basedOn w:val="a2"/>
    <w:semiHidden/>
    <w:rsid w:val="00080FF8"/>
    <w:pPr>
      <w:spacing w:after="120"/>
      <w:ind w:left="566"/>
    </w:pPr>
  </w:style>
  <w:style w:type="paragraph" w:styleId="36">
    <w:name w:val="List Continue 3"/>
    <w:basedOn w:val="a2"/>
    <w:semiHidden/>
    <w:rsid w:val="00080FF8"/>
    <w:pPr>
      <w:spacing w:after="120"/>
      <w:ind w:left="849"/>
    </w:pPr>
  </w:style>
  <w:style w:type="paragraph" w:styleId="44">
    <w:name w:val="List Continue 4"/>
    <w:basedOn w:val="a2"/>
    <w:semiHidden/>
    <w:rsid w:val="00080FF8"/>
    <w:pPr>
      <w:spacing w:after="120"/>
      <w:ind w:left="1132"/>
    </w:pPr>
  </w:style>
  <w:style w:type="paragraph" w:styleId="54">
    <w:name w:val="List Continue 5"/>
    <w:basedOn w:val="a2"/>
    <w:semiHidden/>
    <w:rsid w:val="00080FF8"/>
    <w:pPr>
      <w:spacing w:after="120"/>
      <w:ind w:left="1415"/>
    </w:pPr>
  </w:style>
  <w:style w:type="paragraph" w:styleId="a0">
    <w:name w:val="List Number"/>
    <w:basedOn w:val="a3"/>
    <w:rsid w:val="00AC6704"/>
    <w:pPr>
      <w:numPr>
        <w:numId w:val="13"/>
      </w:numPr>
    </w:pPr>
  </w:style>
  <w:style w:type="paragraph" w:styleId="27">
    <w:name w:val="List Number 2"/>
    <w:basedOn w:val="a2"/>
    <w:semiHidden/>
    <w:rsid w:val="00FE6155"/>
    <w:pPr>
      <w:spacing w:after="240"/>
    </w:pPr>
  </w:style>
  <w:style w:type="paragraph" w:styleId="3">
    <w:name w:val="List Number 3"/>
    <w:basedOn w:val="a2"/>
    <w:semiHidden/>
    <w:rsid w:val="00080FF8"/>
    <w:pPr>
      <w:numPr>
        <w:numId w:val="5"/>
      </w:numPr>
      <w:tabs>
        <w:tab w:val="clear" w:pos="926"/>
        <w:tab w:val="num" w:pos="1701"/>
      </w:tabs>
      <w:ind w:left="1701" w:hanging="567"/>
    </w:pPr>
  </w:style>
  <w:style w:type="paragraph" w:styleId="4">
    <w:name w:val="List Number 4"/>
    <w:basedOn w:val="a2"/>
    <w:semiHidden/>
    <w:rsid w:val="00080FF8"/>
    <w:pPr>
      <w:numPr>
        <w:numId w:val="6"/>
      </w:numPr>
      <w:tabs>
        <w:tab w:val="clear" w:pos="1209"/>
        <w:tab w:val="num" w:pos="1701"/>
      </w:tabs>
      <w:ind w:left="1701" w:hanging="567"/>
    </w:pPr>
  </w:style>
  <w:style w:type="paragraph" w:styleId="5">
    <w:name w:val="List Number 5"/>
    <w:basedOn w:val="a2"/>
    <w:semiHidden/>
    <w:rsid w:val="00080FF8"/>
    <w:pPr>
      <w:numPr>
        <w:numId w:val="7"/>
      </w:numPr>
      <w:tabs>
        <w:tab w:val="clear" w:pos="1492"/>
        <w:tab w:val="num" w:pos="1701"/>
      </w:tabs>
      <w:ind w:left="1701" w:hanging="567"/>
    </w:pPr>
  </w:style>
  <w:style w:type="paragraph" w:styleId="aff6">
    <w:name w:val="macro"/>
    <w:semiHidden/>
    <w:rsid w:val="00080FF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paragraph" w:styleId="aff7">
    <w:name w:val="Message Header"/>
    <w:basedOn w:val="a2"/>
    <w:semiHidden/>
    <w:rsid w:val="00080FF8"/>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Web">
    <w:name w:val="Normal (Web)"/>
    <w:basedOn w:val="a2"/>
    <w:semiHidden/>
    <w:rsid w:val="00080FF8"/>
    <w:rPr>
      <w:szCs w:val="24"/>
    </w:rPr>
  </w:style>
  <w:style w:type="paragraph" w:styleId="aff8">
    <w:name w:val="Normal Indent"/>
    <w:basedOn w:val="a2"/>
    <w:semiHidden/>
    <w:rsid w:val="00080FF8"/>
    <w:pPr>
      <w:ind w:left="720"/>
    </w:pPr>
  </w:style>
  <w:style w:type="paragraph" w:styleId="aff9">
    <w:name w:val="Note Heading"/>
    <w:basedOn w:val="a2"/>
    <w:next w:val="a2"/>
    <w:semiHidden/>
    <w:rsid w:val="00080FF8"/>
  </w:style>
  <w:style w:type="character" w:styleId="affa">
    <w:name w:val="page number"/>
    <w:rsid w:val="00523083"/>
    <w:rPr>
      <w:rFonts w:ascii="Arial" w:hAnsi="Arial"/>
      <w:b w:val="0"/>
      <w:color w:val="333333"/>
      <w:sz w:val="18"/>
    </w:rPr>
  </w:style>
  <w:style w:type="paragraph" w:styleId="affb">
    <w:name w:val="Plain Text"/>
    <w:basedOn w:val="a2"/>
    <w:semiHidden/>
    <w:rsid w:val="00080FF8"/>
    <w:rPr>
      <w:rFonts w:ascii="Courier New" w:hAnsi="Courier New" w:cs="Courier New"/>
    </w:rPr>
  </w:style>
  <w:style w:type="paragraph" w:styleId="affc">
    <w:name w:val="Salutation"/>
    <w:basedOn w:val="a2"/>
    <w:next w:val="a2"/>
    <w:semiHidden/>
    <w:rsid w:val="00080FF8"/>
  </w:style>
  <w:style w:type="paragraph" w:styleId="affd">
    <w:name w:val="Signature"/>
    <w:basedOn w:val="a2"/>
    <w:semiHidden/>
    <w:rsid w:val="00080FF8"/>
    <w:pPr>
      <w:ind w:left="4252"/>
    </w:pPr>
  </w:style>
  <w:style w:type="character" w:styleId="affe">
    <w:name w:val="Strong"/>
    <w:qFormat/>
    <w:rsid w:val="00080FF8"/>
    <w:rPr>
      <w:rFonts w:ascii="Arial" w:hAnsi="Arial"/>
      <w:b/>
      <w:bCs/>
      <w:sz w:val="20"/>
    </w:rPr>
  </w:style>
  <w:style w:type="character" w:customStyle="1" w:styleId="CharChar4">
    <w:name w:val="Char Char4"/>
    <w:semiHidden/>
    <w:locked/>
    <w:rsid w:val="00B14514"/>
    <w:rPr>
      <w:kern w:val="2"/>
      <w:sz w:val="18"/>
      <w:szCs w:val="18"/>
    </w:rPr>
  </w:style>
  <w:style w:type="character" w:customStyle="1" w:styleId="a8">
    <w:name w:val="註解方塊文字 字元"/>
    <w:link w:val="a7"/>
    <w:semiHidden/>
    <w:locked/>
    <w:rsid w:val="0038499A"/>
    <w:rPr>
      <w:rFonts w:ascii="Arial" w:eastAsia="KaiTi_GB2312" w:hAnsi="Arial" w:cs="Tahoma"/>
      <w:color w:val="000000"/>
      <w:sz w:val="24"/>
      <w:szCs w:val="16"/>
      <w:lang w:val="en-US" w:eastAsia="en-US" w:bidi="ar-SA"/>
    </w:rPr>
  </w:style>
  <w:style w:type="paragraph" w:styleId="afff">
    <w:name w:val="Subtitle"/>
    <w:basedOn w:val="a2"/>
    <w:qFormat/>
    <w:rsid w:val="00080FF8"/>
    <w:pPr>
      <w:spacing w:after="60"/>
      <w:jc w:val="center"/>
      <w:outlineLvl w:val="1"/>
    </w:pPr>
    <w:rPr>
      <w:rFonts w:cs="Arial"/>
      <w:szCs w:val="24"/>
    </w:rPr>
  </w:style>
  <w:style w:type="paragraph" w:customStyle="1" w:styleId="Table">
    <w:name w:val="Table"/>
    <w:basedOn w:val="a2"/>
    <w:rsid w:val="00080FF8"/>
    <w:pPr>
      <w:spacing w:before="120" w:after="120" w:line="240" w:lineRule="atLeast"/>
    </w:pPr>
  </w:style>
  <w:style w:type="table" w:styleId="3D1">
    <w:name w:val="Table 3D effects 1"/>
    <w:basedOn w:val="a5"/>
    <w:semiHidden/>
    <w:rsid w:val="00080FF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080FF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080FF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5"/>
    <w:semiHidden/>
    <w:rsid w:val="00080FF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5"/>
    <w:semiHidden/>
    <w:rsid w:val="00080FF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5"/>
    <w:semiHidden/>
    <w:rsid w:val="00080FF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5"/>
    <w:semiHidden/>
    <w:rsid w:val="00080FF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5"/>
    <w:semiHidden/>
    <w:rsid w:val="00080FF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5"/>
    <w:semiHidden/>
    <w:rsid w:val="00080FF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5"/>
    <w:semiHidden/>
    <w:rsid w:val="00080FF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5"/>
    <w:semiHidden/>
    <w:rsid w:val="00080FF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5"/>
    <w:semiHidden/>
    <w:rsid w:val="00080FF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5"/>
    <w:semiHidden/>
    <w:rsid w:val="00080FF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5"/>
    <w:semiHidden/>
    <w:rsid w:val="00080FF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5"/>
    <w:semiHidden/>
    <w:rsid w:val="00080FF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0">
    <w:name w:val="Table Contemporary"/>
    <w:basedOn w:val="a5"/>
    <w:semiHidden/>
    <w:rsid w:val="00080FF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1">
    <w:name w:val="Table Elegant"/>
    <w:basedOn w:val="a5"/>
    <w:semiHidden/>
    <w:rsid w:val="00080FF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5"/>
    <w:semiHidden/>
    <w:rsid w:val="00080FF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5"/>
    <w:semiHidden/>
    <w:rsid w:val="00080FF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5"/>
    <w:semiHidden/>
    <w:rsid w:val="00080FF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5"/>
    <w:semiHidden/>
    <w:rsid w:val="00080FF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semiHidden/>
    <w:rsid w:val="00080FF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080FF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semiHidden/>
    <w:rsid w:val="00080FF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080FF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5"/>
    <w:semiHidden/>
    <w:rsid w:val="00080FF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5"/>
    <w:semiHidden/>
    <w:rsid w:val="00080FF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5"/>
    <w:semiHidden/>
    <w:rsid w:val="00080FF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5"/>
    <w:semiHidden/>
    <w:rsid w:val="00080FF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5"/>
    <w:semiHidden/>
    <w:rsid w:val="00080FF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080FF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5"/>
    <w:semiHidden/>
    <w:rsid w:val="00080FF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080FF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2">
    <w:name w:val="table of authorities"/>
    <w:basedOn w:val="a2"/>
    <w:next w:val="a2"/>
    <w:semiHidden/>
    <w:rsid w:val="00080FF8"/>
    <w:pPr>
      <w:ind w:left="200" w:hanging="200"/>
    </w:pPr>
  </w:style>
  <w:style w:type="paragraph" w:styleId="afff3">
    <w:name w:val="table of figures"/>
    <w:basedOn w:val="a2"/>
    <w:next w:val="a2"/>
    <w:semiHidden/>
    <w:rsid w:val="00080FF8"/>
    <w:pPr>
      <w:ind w:left="400" w:hanging="400"/>
    </w:pPr>
  </w:style>
  <w:style w:type="table" w:styleId="afff4">
    <w:name w:val="Table Professional"/>
    <w:basedOn w:val="a5"/>
    <w:semiHidden/>
    <w:rsid w:val="00080FF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5"/>
    <w:semiHidden/>
    <w:rsid w:val="00080FF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5"/>
    <w:semiHidden/>
    <w:rsid w:val="00080FF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5"/>
    <w:semiHidden/>
    <w:rsid w:val="00080FF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5"/>
    <w:semiHidden/>
    <w:rsid w:val="00080FF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5"/>
    <w:semiHidden/>
    <w:rsid w:val="00080FF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5">
    <w:name w:val="Table Theme"/>
    <w:basedOn w:val="a5"/>
    <w:semiHidden/>
    <w:rsid w:val="00080F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a5"/>
    <w:semiHidden/>
    <w:rsid w:val="00080FF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080FF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080FF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6">
    <w:name w:val="Title"/>
    <w:basedOn w:val="a2"/>
    <w:qFormat/>
    <w:rsid w:val="00080FF8"/>
    <w:pPr>
      <w:spacing w:before="240" w:after="60"/>
      <w:jc w:val="center"/>
      <w:outlineLvl w:val="0"/>
    </w:pPr>
    <w:rPr>
      <w:rFonts w:cs="Arial"/>
      <w:b/>
      <w:bCs/>
      <w:kern w:val="28"/>
      <w:sz w:val="32"/>
      <w:szCs w:val="32"/>
    </w:rPr>
  </w:style>
  <w:style w:type="paragraph" w:styleId="afff7">
    <w:name w:val="toa heading"/>
    <w:basedOn w:val="a2"/>
    <w:next w:val="a2"/>
    <w:semiHidden/>
    <w:rsid w:val="00080FF8"/>
    <w:pPr>
      <w:spacing w:before="120"/>
    </w:pPr>
    <w:rPr>
      <w:rFonts w:cs="Arial"/>
      <w:b/>
      <w:bCs/>
      <w:szCs w:val="24"/>
    </w:rPr>
  </w:style>
  <w:style w:type="paragraph" w:styleId="18">
    <w:name w:val="toc 1"/>
    <w:basedOn w:val="KWNormal"/>
    <w:next w:val="KWNormal"/>
    <w:rsid w:val="00294355"/>
    <w:pPr>
      <w:tabs>
        <w:tab w:val="left" w:pos="1701"/>
        <w:tab w:val="right" w:leader="dot" w:pos="7655"/>
      </w:tabs>
      <w:spacing w:after="240"/>
      <w:ind w:left="1701" w:right="1985" w:hanging="567"/>
      <w:jc w:val="left"/>
    </w:pPr>
  </w:style>
  <w:style w:type="paragraph" w:styleId="2f">
    <w:name w:val="toc 2"/>
    <w:basedOn w:val="18"/>
    <w:rsid w:val="00C13BAF"/>
    <w:pPr>
      <w:ind w:left="2268"/>
    </w:pPr>
    <w:rPr>
      <w:noProof/>
    </w:rPr>
  </w:style>
  <w:style w:type="paragraph" w:styleId="3d">
    <w:name w:val="toc 3"/>
    <w:basedOn w:val="2f"/>
    <w:rsid w:val="00C13BAF"/>
    <w:pPr>
      <w:ind w:left="2835"/>
    </w:pPr>
  </w:style>
  <w:style w:type="paragraph" w:styleId="49">
    <w:name w:val="toc 4"/>
    <w:basedOn w:val="3d"/>
    <w:rsid w:val="00C13BAF"/>
    <w:pPr>
      <w:ind w:left="3402"/>
    </w:pPr>
  </w:style>
  <w:style w:type="paragraph" w:styleId="58">
    <w:name w:val="toc 5"/>
    <w:basedOn w:val="49"/>
    <w:rsid w:val="00C13BAF"/>
    <w:pPr>
      <w:ind w:left="3969"/>
    </w:pPr>
  </w:style>
  <w:style w:type="paragraph" w:styleId="63">
    <w:name w:val="toc 6"/>
    <w:basedOn w:val="a2"/>
    <w:semiHidden/>
    <w:rsid w:val="00080FF8"/>
  </w:style>
  <w:style w:type="paragraph" w:styleId="73">
    <w:name w:val="toc 7"/>
    <w:basedOn w:val="a2"/>
    <w:semiHidden/>
    <w:rsid w:val="00080FF8"/>
  </w:style>
  <w:style w:type="paragraph" w:styleId="83">
    <w:name w:val="toc 8"/>
    <w:basedOn w:val="a2"/>
    <w:semiHidden/>
    <w:rsid w:val="00080FF8"/>
  </w:style>
  <w:style w:type="paragraph" w:styleId="91">
    <w:name w:val="toc 9"/>
    <w:basedOn w:val="a2"/>
    <w:semiHidden/>
    <w:rsid w:val="00080FF8"/>
  </w:style>
  <w:style w:type="paragraph" w:customStyle="1" w:styleId="afff8">
    <w:name w:val="列出段落"/>
    <w:basedOn w:val="a2"/>
    <w:uiPriority w:val="34"/>
    <w:qFormat/>
    <w:rsid w:val="0011441A"/>
    <w:pPr>
      <w:spacing w:line="360" w:lineRule="auto"/>
      <w:ind w:firstLineChars="200" w:firstLine="420"/>
    </w:pPr>
    <w:rPr>
      <w:rFonts w:ascii="Calibri" w:eastAsia="SimSun" w:hAnsi="Calibri"/>
      <w:color w:val="auto"/>
      <w:kern w:val="2"/>
      <w:sz w:val="21"/>
      <w:szCs w:val="22"/>
      <w:lang w:eastAsia="zh-CN"/>
    </w:rPr>
  </w:style>
  <w:style w:type="paragraph" w:customStyle="1" w:styleId="CharChar5CharChar">
    <w:name w:val="Char Char5 Char Char"/>
    <w:basedOn w:val="a2"/>
    <w:rsid w:val="004E7D7A"/>
    <w:pPr>
      <w:widowControl w:val="0"/>
      <w:jc w:val="both"/>
    </w:pPr>
    <w:rPr>
      <w:rFonts w:ascii="Tahoma" w:eastAsia="SimSun" w:hAnsi="Tahoma"/>
      <w:color w:val="auto"/>
      <w:kern w:val="2"/>
      <w:lang w:eastAsia="zh-CN"/>
    </w:rPr>
  </w:style>
  <w:style w:type="character" w:customStyle="1" w:styleId="FootnoteTextChar">
    <w:name w:val="Footnote Text Char"/>
    <w:semiHidden/>
    <w:locked/>
    <w:rsid w:val="00C83E1D"/>
    <w:rPr>
      <w:rFonts w:ascii="Times New Roman" w:eastAsia="SimSun" w:hAnsi="Times New Roman" w:cs="Times New Roman"/>
      <w:sz w:val="18"/>
      <w:szCs w:val="18"/>
    </w:rPr>
  </w:style>
  <w:style w:type="paragraph" w:customStyle="1" w:styleId="CharChar5CharChar0">
    <w:name w:val="Char Char5 Char Char"/>
    <w:basedOn w:val="a2"/>
    <w:rsid w:val="00377EB9"/>
    <w:pPr>
      <w:widowControl w:val="0"/>
      <w:jc w:val="both"/>
    </w:pPr>
    <w:rPr>
      <w:rFonts w:ascii="Tahoma" w:eastAsia="SimSun" w:hAnsi="Tahoma"/>
      <w:color w:val="auto"/>
      <w:kern w:val="2"/>
      <w:lang w:eastAsia="zh-CN"/>
    </w:rPr>
  </w:style>
  <w:style w:type="paragraph" w:customStyle="1" w:styleId="19">
    <w:name w:val="清單段落1"/>
    <w:basedOn w:val="a2"/>
    <w:rsid w:val="00377EB9"/>
    <w:pPr>
      <w:widowControl w:val="0"/>
      <w:ind w:firstLineChars="200" w:firstLine="420"/>
      <w:jc w:val="both"/>
    </w:pPr>
    <w:rPr>
      <w:rFonts w:ascii="Calibri" w:eastAsia="SimSun" w:hAnsi="Calibri"/>
      <w:color w:val="auto"/>
      <w:kern w:val="2"/>
      <w:sz w:val="21"/>
      <w:szCs w:val="22"/>
      <w:lang w:eastAsia="zh-CN"/>
    </w:rPr>
  </w:style>
  <w:style w:type="character" w:customStyle="1" w:styleId="afe">
    <w:name w:val="頁尾 字元"/>
    <w:link w:val="afd"/>
    <w:locked/>
    <w:rsid w:val="00377EB9"/>
    <w:rPr>
      <w:rFonts w:ascii="Arial" w:eastAsia="KaiTi_GB2312" w:hAnsi="Arial"/>
      <w:color w:val="999999"/>
      <w:kern w:val="2"/>
      <w:sz w:val="18"/>
      <w:szCs w:val="18"/>
      <w:lang w:val="en-US" w:eastAsia="zh-CN" w:bidi="ar-SA"/>
    </w:rPr>
  </w:style>
  <w:style w:type="paragraph" w:customStyle="1" w:styleId="CharChar2CharChar">
    <w:name w:val="Char Char2 Char Char"/>
    <w:basedOn w:val="a2"/>
    <w:rsid w:val="00065EEE"/>
    <w:pPr>
      <w:widowControl w:val="0"/>
      <w:jc w:val="both"/>
    </w:pPr>
    <w:rPr>
      <w:rFonts w:ascii="Tahoma" w:eastAsia="SimSun" w:hAnsi="Tahoma"/>
      <w:color w:val="auto"/>
      <w:kern w:val="2"/>
      <w:lang w:eastAsia="zh-CN"/>
    </w:rPr>
  </w:style>
</w:styles>
</file>

<file path=word/webSettings.xml><?xml version="1.0" encoding="utf-8"?>
<w:webSettings xmlns:r="http://schemas.openxmlformats.org/officeDocument/2006/relationships" xmlns:w="http://schemas.openxmlformats.org/wordprocessingml/2006/main">
  <w:divs>
    <w:div w:id="4613144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king%20&amp;%20wood\templates\BLANK_Cn.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7E920-F474-4318-9C1C-D1A473A31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BLANK_Cn</Template>
  <TotalTime>6</TotalTime>
  <Pages>16</Pages>
  <Words>3610</Words>
  <Characters>552</Characters>
  <Application>Microsoft Office Word</Application>
  <DocSecurity>0</DocSecurity>
  <Lines>4</Lines>
  <Paragraphs>8</Paragraphs>
  <ScaleCrop>false</ScaleCrop>
  <Manager>[Lawyer's name]</Manager>
  <Company/>
  <LinksUpToDate>false</LinksUpToDate>
  <CharactersWithSpaces>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附件I</dc:title>
  <dc:subject>Blank Template</dc:subject>
  <dc:creator>Kingandwood</dc:creator>
  <cp:keywords>blank</cp:keywords>
  <dc:description/>
  <cp:lastModifiedBy>Macau Economic Services</cp:lastModifiedBy>
  <cp:revision>3</cp:revision>
  <cp:lastPrinted>2014-12-17T06:37:00Z</cp:lastPrinted>
  <dcterms:created xsi:type="dcterms:W3CDTF">2014-12-17T08:55:00Z</dcterms:created>
  <dcterms:modified xsi:type="dcterms:W3CDTF">2014-12-17T08:59:00Z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Other</vt:lpwstr>
  </property>
</Properties>
</file>