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CF" w:rsidRPr="008136A4" w:rsidRDefault="00693827" w:rsidP="009C2EC1">
      <w:pPr>
        <w:adjustRightInd w:val="0"/>
        <w:snapToGrid w:val="0"/>
        <w:spacing w:beforeLines="75" w:before="234" w:afterLines="75" w:after="234"/>
        <w:rPr>
          <w:rFonts w:ascii="SimSun" w:hAnsi="SimSun"/>
          <w:sz w:val="32"/>
          <w:szCs w:val="32"/>
          <w:lang w:eastAsia="zh-TW"/>
        </w:rPr>
      </w:pPr>
      <w:r w:rsidRPr="00073DDF">
        <w:rPr>
          <w:rFonts w:ascii="SimSun" w:eastAsia="新細明體" w:hAnsi="SimSun" w:hint="eastAsia"/>
          <w:sz w:val="32"/>
          <w:szCs w:val="32"/>
          <w:lang w:eastAsia="zh-TW"/>
        </w:rPr>
        <w:t>表</w:t>
      </w:r>
      <w:r w:rsidRPr="00073DDF">
        <w:rPr>
          <w:rFonts w:ascii="SimSun" w:eastAsia="新細明體" w:hAnsi="SimSun"/>
          <w:sz w:val="32"/>
          <w:szCs w:val="32"/>
          <w:lang w:eastAsia="zh-TW"/>
        </w:rPr>
        <w:t>2</w:t>
      </w:r>
    </w:p>
    <w:p w:rsidR="006D15CF" w:rsidRPr="008136A4" w:rsidRDefault="006D15CF" w:rsidP="006D15CF">
      <w:pPr>
        <w:spacing w:line="480" w:lineRule="exact"/>
        <w:rPr>
          <w:rFonts w:ascii="SimSun" w:hAnsi="SimSun"/>
          <w:sz w:val="32"/>
          <w:szCs w:val="32"/>
          <w:lang w:eastAsia="zh-TW"/>
        </w:rPr>
      </w:pPr>
    </w:p>
    <w:p w:rsidR="008136A4" w:rsidRDefault="00693827" w:rsidP="008136A4">
      <w:pPr>
        <w:spacing w:line="360" w:lineRule="auto"/>
        <w:jc w:val="center"/>
        <w:rPr>
          <w:rFonts w:ascii="SimSun" w:hAnsi="SimSun"/>
          <w:sz w:val="36"/>
          <w:szCs w:val="36"/>
          <w:lang w:eastAsia="zh-TW"/>
        </w:rPr>
      </w:pPr>
      <w:r w:rsidRPr="00073DDF">
        <w:rPr>
          <w:rFonts w:ascii="SimSun" w:eastAsia="新細明體" w:hAnsi="SimSun" w:hint="eastAsia"/>
          <w:sz w:val="36"/>
          <w:szCs w:val="36"/>
          <w:lang w:eastAsia="zh-TW"/>
        </w:rPr>
        <w:t>跨境服務開放措施（正面清單）</w:t>
      </w:r>
      <w:r w:rsidR="006D15CF" w:rsidRPr="008136A4">
        <w:rPr>
          <w:rFonts w:ascii="SimSun" w:hAnsi="SimSun"/>
          <w:sz w:val="36"/>
          <w:szCs w:val="36"/>
          <w:vertAlign w:val="superscript"/>
        </w:rPr>
        <w:footnoteReference w:id="1"/>
      </w:r>
    </w:p>
    <w:tbl>
      <w:tblPr>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8136A4" w:rsidRPr="008136A4" w:rsidTr="008136A4">
        <w:trPr>
          <w:cantSplit/>
        </w:trPr>
        <w:tc>
          <w:tcPr>
            <w:tcW w:w="1548" w:type="dxa"/>
            <w:vMerge w:val="restart"/>
            <w:vAlign w:val="center"/>
          </w:tcPr>
          <w:p w:rsidR="008136A4" w:rsidRPr="008136A4" w:rsidRDefault="008136A4" w:rsidP="008136A4">
            <w:pPr>
              <w:spacing w:line="480" w:lineRule="exact"/>
              <w:rPr>
                <w:rFonts w:ascii="SimSun" w:hAnsi="SimSun"/>
                <w:sz w:val="28"/>
                <w:szCs w:val="28"/>
              </w:rPr>
            </w:pPr>
            <w:r w:rsidRPr="008136A4">
              <w:rPr>
                <w:rFonts w:ascii="SimSun" w:hAnsi="SimSun"/>
                <w:sz w:val="28"/>
                <w:szCs w:val="28"/>
                <w:lang w:eastAsia="zh-TW"/>
              </w:rPr>
              <w:br w:type="page"/>
            </w:r>
            <w:r w:rsidR="00693827" w:rsidRPr="00073DDF">
              <w:rPr>
                <w:rFonts w:ascii="SimSun" w:eastAsia="新細明體" w:hAnsi="SimSun" w:hint="eastAsia"/>
                <w:sz w:val="28"/>
                <w:szCs w:val="28"/>
                <w:lang w:eastAsia="zh-TW"/>
              </w:rPr>
              <w:t>部門或</w:t>
            </w:r>
          </w:p>
          <w:p w:rsidR="008136A4" w:rsidRPr="008136A4" w:rsidRDefault="00693827" w:rsidP="008136A4">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8136A4" w:rsidRPr="008136A4" w:rsidRDefault="00693827" w:rsidP="008136A4">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8136A4" w:rsidRPr="008136A4" w:rsidTr="008136A4">
        <w:trPr>
          <w:cantSplit/>
        </w:trPr>
        <w:tc>
          <w:tcPr>
            <w:tcW w:w="1548" w:type="dxa"/>
            <w:vMerge/>
          </w:tcPr>
          <w:p w:rsidR="008136A4" w:rsidRPr="008136A4" w:rsidRDefault="008136A4" w:rsidP="008136A4">
            <w:pPr>
              <w:spacing w:line="480" w:lineRule="exact"/>
              <w:rPr>
                <w:rFonts w:ascii="SimSun" w:hAnsi="SimSun"/>
                <w:sz w:val="28"/>
                <w:szCs w:val="28"/>
              </w:rPr>
            </w:pPr>
          </w:p>
        </w:tc>
        <w:tc>
          <w:tcPr>
            <w:tcW w:w="6974" w:type="dxa"/>
          </w:tcPr>
          <w:p w:rsidR="008136A4" w:rsidRPr="008136A4" w:rsidRDefault="00693827" w:rsidP="008136A4">
            <w:pPr>
              <w:spacing w:line="480" w:lineRule="exact"/>
              <w:ind w:firstLineChars="200" w:firstLine="560"/>
              <w:rPr>
                <w:rFonts w:ascii="SimSun" w:hAnsi="SimSun"/>
                <w:sz w:val="28"/>
                <w:szCs w:val="28"/>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8136A4" w:rsidRPr="008136A4" w:rsidTr="008136A4">
        <w:trPr>
          <w:cantSplit/>
        </w:trPr>
        <w:tc>
          <w:tcPr>
            <w:tcW w:w="1548" w:type="dxa"/>
            <w:vMerge/>
          </w:tcPr>
          <w:p w:rsidR="008136A4" w:rsidRPr="008136A4" w:rsidRDefault="008136A4" w:rsidP="008136A4">
            <w:pPr>
              <w:spacing w:line="480" w:lineRule="exact"/>
              <w:rPr>
                <w:rFonts w:ascii="SimSun" w:hAnsi="SimSun"/>
                <w:sz w:val="28"/>
                <w:szCs w:val="28"/>
              </w:rPr>
            </w:pPr>
          </w:p>
        </w:tc>
        <w:tc>
          <w:tcPr>
            <w:tcW w:w="6974" w:type="dxa"/>
          </w:tcPr>
          <w:p w:rsidR="008136A4" w:rsidRPr="008136A4" w:rsidRDefault="00693827" w:rsidP="008136A4">
            <w:pPr>
              <w:spacing w:line="480" w:lineRule="exact"/>
              <w:ind w:firstLineChars="400" w:firstLine="1120"/>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法律服務（</w:t>
            </w:r>
            <w:r w:rsidRPr="00073DDF">
              <w:rPr>
                <w:rFonts w:ascii="SimSun" w:eastAsia="新細明體" w:hAnsi="SimSun"/>
                <w:sz w:val="28"/>
                <w:szCs w:val="28"/>
                <w:lang w:eastAsia="zh-TW"/>
              </w:rPr>
              <w:t>CPC861</w:t>
            </w:r>
            <w:r w:rsidRPr="00073DDF">
              <w:rPr>
                <w:rFonts w:ascii="SimSun" w:eastAsia="新細明體" w:hAnsi="SimSun" w:hint="eastAsia"/>
                <w:sz w:val="28"/>
                <w:szCs w:val="28"/>
                <w:lang w:eastAsia="zh-TW"/>
              </w:rPr>
              <w:t>）</w:t>
            </w:r>
          </w:p>
        </w:tc>
      </w:tr>
      <w:tr w:rsidR="008136A4" w:rsidRPr="008136A4" w:rsidTr="0016424C">
        <w:trPr>
          <w:trHeight w:val="6369"/>
        </w:trPr>
        <w:tc>
          <w:tcPr>
            <w:tcW w:w="1548" w:type="dxa"/>
          </w:tcPr>
          <w:p w:rsidR="008136A4" w:rsidRPr="008136A4" w:rsidRDefault="00693827" w:rsidP="008136A4">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Pr>
          <w:p w:rsidR="008136A4" w:rsidRPr="008136A4" w:rsidRDefault="00693827" w:rsidP="009C2EC1">
            <w:pPr>
              <w:adjustRightInd w:val="0"/>
              <w:snapToGrid w:val="0"/>
              <w:spacing w:beforeLines="20" w:before="62" w:afterLines="20" w:after="62" w:line="460" w:lineRule="exact"/>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允許內地律師事務所聘用澳門執業律師，被內地律師事務所聘用的澳門執業律師不得辦理內地法律事務。</w:t>
            </w:r>
            <w:r w:rsidR="008136A4" w:rsidRPr="008136A4">
              <w:rPr>
                <w:rFonts w:ascii="SimSun" w:hAnsi="SimSun"/>
                <w:sz w:val="28"/>
                <w:szCs w:val="28"/>
                <w:vertAlign w:val="superscript"/>
              </w:rPr>
              <w:footnoteReference w:id="2"/>
            </w:r>
          </w:p>
          <w:p w:rsidR="008136A4" w:rsidRPr="008136A4" w:rsidRDefault="00693827" w:rsidP="009C2EC1">
            <w:pPr>
              <w:adjustRightInd w:val="0"/>
              <w:snapToGrid w:val="0"/>
              <w:spacing w:beforeLines="20" w:before="62" w:afterLines="20" w:after="62" w:line="460" w:lineRule="exact"/>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允許澳門永久性居民中的中國公民按照《國家司法考試實施辦法》參加內地統一司法考試，取得內地法律職業資格。</w:t>
            </w:r>
            <w:r w:rsidR="008136A4" w:rsidRPr="008136A4">
              <w:rPr>
                <w:rFonts w:ascii="SimSun" w:hAnsi="SimSun"/>
                <w:sz w:val="28"/>
                <w:szCs w:val="28"/>
                <w:vertAlign w:val="superscript"/>
              </w:rPr>
              <w:footnoteReference w:id="3"/>
            </w:r>
          </w:p>
          <w:p w:rsidR="008136A4" w:rsidRPr="008136A4" w:rsidRDefault="00693827" w:rsidP="009C2EC1">
            <w:pPr>
              <w:adjustRightInd w:val="0"/>
              <w:snapToGrid w:val="0"/>
              <w:spacing w:beforeLines="20" w:before="62" w:afterLines="20" w:after="62" w:line="460" w:lineRule="exact"/>
              <w:rPr>
                <w:rFonts w:ascii="SimSun" w:hAnsi="SimSun"/>
                <w:sz w:val="28"/>
                <w:szCs w:val="28"/>
                <w:lang w:eastAsia="zh-HK"/>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允許第</w:t>
            </w: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條所列人員取得內地法律職業資格後，按照《中華人民共和國律師法》，在內地律師事務所從事非訴訟法律事務。</w:t>
            </w:r>
            <w:r w:rsidR="008136A4" w:rsidRPr="008136A4">
              <w:rPr>
                <w:rFonts w:ascii="SimSun" w:hAnsi="SimSun"/>
                <w:sz w:val="28"/>
                <w:szCs w:val="28"/>
                <w:vertAlign w:val="superscript"/>
              </w:rPr>
              <w:footnoteReference w:id="4"/>
            </w:r>
          </w:p>
          <w:p w:rsidR="008136A4" w:rsidRPr="008136A4" w:rsidRDefault="00693827" w:rsidP="009C2EC1">
            <w:pPr>
              <w:adjustRightInd w:val="0"/>
              <w:snapToGrid w:val="0"/>
              <w:spacing w:beforeLines="20" w:before="62" w:afterLines="20" w:after="62" w:line="460" w:lineRule="exact"/>
              <w:rPr>
                <w:rFonts w:ascii="SimSun" w:hAnsi="SimSun"/>
                <w:sz w:val="28"/>
                <w:szCs w:val="28"/>
                <w:lang w:eastAsia="zh-TW"/>
              </w:rPr>
            </w:pPr>
            <w:r w:rsidRPr="00073DDF">
              <w:rPr>
                <w:rFonts w:ascii="SimSun" w:eastAsia="新細明體" w:hAnsi="SimSun"/>
                <w:sz w:val="28"/>
                <w:szCs w:val="28"/>
                <w:lang w:eastAsia="zh-TW"/>
              </w:rPr>
              <w:t>4.</w:t>
            </w:r>
            <w:r w:rsidRPr="0016424C">
              <w:rPr>
                <w:rFonts w:ascii="SimSun" w:eastAsia="新細明體" w:hAnsi="SimSun" w:hint="eastAsia"/>
                <w:w w:val="105"/>
                <w:sz w:val="28"/>
                <w:szCs w:val="28"/>
                <w:lang w:eastAsia="zh-TW"/>
              </w:rPr>
              <w:t>澳門律師</w:t>
            </w:r>
            <w:r w:rsidRPr="0016424C">
              <w:rPr>
                <w:rStyle w:val="aa"/>
                <w:rFonts w:ascii="SimSun" w:eastAsia="新細明體" w:hAnsi="SimSun"/>
                <w:w w:val="105"/>
                <w:sz w:val="28"/>
                <w:szCs w:val="28"/>
                <w:lang w:eastAsia="zh-TW"/>
              </w:rPr>
              <w:footnoteReference w:id="5"/>
            </w:r>
            <w:r w:rsidRPr="0016424C">
              <w:rPr>
                <w:rFonts w:ascii="SimSun" w:eastAsia="新細明體" w:hAnsi="SimSun" w:hint="eastAsia"/>
                <w:spacing w:val="-4"/>
                <w:w w:val="105"/>
                <w:sz w:val="28"/>
                <w:szCs w:val="28"/>
                <w:lang w:eastAsia="zh-TW"/>
              </w:rPr>
              <w:t>因個案接受內地律師事務所請求提供業務協</w:t>
            </w:r>
            <w:r w:rsidRPr="0016424C">
              <w:rPr>
                <w:rFonts w:ascii="SimSun" w:eastAsia="新細明體" w:hAnsi="SimSun" w:hint="eastAsia"/>
                <w:w w:val="105"/>
                <w:sz w:val="28"/>
                <w:szCs w:val="28"/>
                <w:lang w:eastAsia="zh-TW"/>
              </w:rPr>
              <w:t>助，可不必申請澳門法律顧問證。</w:t>
            </w:r>
            <w:r w:rsidR="008136A4" w:rsidRPr="008136A4">
              <w:rPr>
                <w:rFonts w:ascii="SimSun" w:hAnsi="SimSun"/>
                <w:sz w:val="28"/>
                <w:szCs w:val="28"/>
                <w:vertAlign w:val="superscript"/>
              </w:rPr>
              <w:footnoteReference w:id="6"/>
            </w:r>
          </w:p>
          <w:p w:rsidR="008136A4" w:rsidRPr="008136A4" w:rsidRDefault="00693827" w:rsidP="009C2EC1">
            <w:pPr>
              <w:adjustRightInd w:val="0"/>
              <w:snapToGrid w:val="0"/>
              <w:spacing w:beforeLines="20" w:before="62" w:afterLines="20" w:after="62" w:line="460" w:lineRule="exact"/>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獲准在內地執業的澳門居民，只能在一個內地律師事務所執業，不得同時受聘</w:t>
            </w:r>
            <w:r w:rsidR="00814C01">
              <w:rPr>
                <w:rFonts w:ascii="SimSun" w:eastAsia="新細明體" w:hAnsi="SimSun" w:hint="eastAsia"/>
                <w:sz w:val="28"/>
                <w:szCs w:val="28"/>
                <w:lang w:eastAsia="zh-TW"/>
              </w:rPr>
              <w:t>於</w:t>
            </w:r>
            <w:r w:rsidRPr="00073DDF">
              <w:rPr>
                <w:rFonts w:ascii="SimSun" w:eastAsia="新細明體" w:hAnsi="SimSun" w:hint="eastAsia"/>
                <w:sz w:val="28"/>
                <w:szCs w:val="28"/>
                <w:lang w:eastAsia="zh-TW"/>
              </w:rPr>
              <w:t>外國律師事務所駐華代表機構或澳門律師事務所駐內地代表機構。</w:t>
            </w:r>
            <w:r w:rsidR="008136A4" w:rsidRPr="008136A4">
              <w:rPr>
                <w:rFonts w:ascii="SimSun" w:hAnsi="SimSun"/>
                <w:sz w:val="28"/>
                <w:szCs w:val="28"/>
                <w:vertAlign w:val="superscript"/>
              </w:rPr>
              <w:footnoteReference w:id="7"/>
            </w:r>
          </w:p>
          <w:p w:rsidR="008136A4" w:rsidRPr="008136A4" w:rsidRDefault="00693827" w:rsidP="009C2EC1">
            <w:pPr>
              <w:adjustRightInd w:val="0"/>
              <w:snapToGrid w:val="0"/>
              <w:spacing w:beforeLines="20" w:before="62" w:afterLines="20" w:after="62" w:line="460" w:lineRule="exact"/>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sz w:val="28"/>
                <w:szCs w:val="28"/>
                <w:lang w:eastAsia="zh-TW"/>
              </w:rPr>
              <w:t>允許取得內地律師資格或法律職業資格</w:t>
            </w:r>
            <w:r w:rsidR="004B0DCC">
              <w:rPr>
                <w:rFonts w:ascii="SimSun" w:eastAsia="新細明體" w:hAnsi="SimSun"/>
                <w:sz w:val="28"/>
                <w:szCs w:val="28"/>
                <w:lang w:eastAsia="zh-TW"/>
              </w:rPr>
              <w:t>並</w:t>
            </w:r>
            <w:r w:rsidRPr="00073DDF">
              <w:rPr>
                <w:rFonts w:ascii="SimSun" w:eastAsia="新細明體" w:hAnsi="SimSun"/>
                <w:sz w:val="28"/>
                <w:szCs w:val="28"/>
                <w:lang w:eastAsia="zh-TW"/>
              </w:rPr>
              <w:t>獲得內地律</w:t>
            </w:r>
            <w:r w:rsidRPr="00073DDF">
              <w:rPr>
                <w:rFonts w:ascii="SimSun" w:eastAsia="新細明體" w:hAnsi="SimSun"/>
                <w:sz w:val="28"/>
                <w:szCs w:val="28"/>
                <w:lang w:eastAsia="zh-TW"/>
              </w:rPr>
              <w:lastRenderedPageBreak/>
              <w:t>師執業證書的澳門居民，以內地律師身份從事涉澳民事訴訟代理業務，具體可從事業務按司法行政主管部門有關規定執行。</w:t>
            </w:r>
            <w:r w:rsidR="008136A4" w:rsidRPr="008136A4">
              <w:rPr>
                <w:rFonts w:ascii="SimSun" w:hAnsi="SimSun"/>
                <w:sz w:val="28"/>
                <w:szCs w:val="28"/>
                <w:vertAlign w:val="superscript"/>
              </w:rPr>
              <w:footnoteReference w:id="8"/>
            </w:r>
          </w:p>
          <w:p w:rsidR="008136A4" w:rsidRPr="008136A4" w:rsidRDefault="00693827" w:rsidP="008136A4">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7.</w:t>
            </w:r>
            <w:r w:rsidRPr="00073DDF">
              <w:rPr>
                <w:rFonts w:ascii="SimSun" w:eastAsia="新細明體" w:hAnsi="SimSun" w:hint="eastAsia"/>
                <w:sz w:val="28"/>
                <w:szCs w:val="28"/>
                <w:lang w:eastAsia="zh-TW"/>
              </w:rPr>
              <w:t>允許澳門律師以公民身份擔任內地民事訴訟的代理人。</w:t>
            </w:r>
            <w:r w:rsidR="008136A4" w:rsidRPr="008136A4">
              <w:rPr>
                <w:rFonts w:ascii="SimSun" w:hAnsi="SimSun"/>
                <w:sz w:val="28"/>
                <w:szCs w:val="28"/>
                <w:vertAlign w:val="superscript"/>
              </w:rPr>
              <w:footnoteReference w:id="9"/>
            </w:r>
          </w:p>
          <w:p w:rsidR="008136A4" w:rsidRPr="008136A4" w:rsidRDefault="00693827" w:rsidP="008136A4">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8.</w:t>
            </w:r>
            <w:r w:rsidRPr="00073DDF">
              <w:rPr>
                <w:rFonts w:ascii="SimSun" w:eastAsia="新細明體" w:hAnsi="SimSun" w:hint="eastAsia"/>
                <w:sz w:val="28"/>
                <w:szCs w:val="28"/>
                <w:lang w:eastAsia="zh-TW"/>
              </w:rPr>
              <w:t>允許具有</w:t>
            </w: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年（含</w:t>
            </w:r>
            <w:r w:rsidRPr="00073DDF">
              <w:rPr>
                <w:rFonts w:ascii="SimSun" w:eastAsia="新細明體" w:hAnsi="SimSun"/>
                <w:sz w:val="28"/>
                <w:szCs w:val="28"/>
                <w:lang w:eastAsia="zh-TW"/>
              </w:rPr>
              <w:t>5</w:t>
            </w:r>
            <w:r w:rsidRPr="00073DDF">
              <w:rPr>
                <w:rFonts w:ascii="SimSun" w:eastAsia="新細明體" w:hAnsi="SimSun"/>
                <w:sz w:val="28"/>
                <w:szCs w:val="28"/>
                <w:lang w:eastAsia="zh-TW"/>
              </w:rPr>
              <w:t>年）以上執業經驗</w:t>
            </w:r>
            <w:r w:rsidR="004B0DCC">
              <w:rPr>
                <w:rFonts w:ascii="SimSun" w:eastAsia="新細明體" w:hAnsi="SimSun"/>
                <w:sz w:val="28"/>
                <w:szCs w:val="28"/>
                <w:lang w:eastAsia="zh-TW"/>
              </w:rPr>
              <w:t>並</w:t>
            </w:r>
            <w:r w:rsidRPr="00073DDF">
              <w:rPr>
                <w:rFonts w:ascii="SimSun" w:eastAsia="新細明體" w:hAnsi="SimSun"/>
                <w:sz w:val="28"/>
                <w:szCs w:val="28"/>
                <w:lang w:eastAsia="zh-TW"/>
              </w:rPr>
              <w:t>通過內地司法考試的澳門執業律師，按照《中華人民共和國律師法》和中華全國律師協會《申請律師執業人員實習管理規則（試行）》的規定參加內地律師協會組織的不少</w:t>
            </w:r>
            <w:r w:rsidR="00814C01">
              <w:rPr>
                <w:rFonts w:ascii="SimSun" w:eastAsia="新細明體" w:hAnsi="SimSun"/>
                <w:sz w:val="28"/>
                <w:szCs w:val="28"/>
                <w:lang w:eastAsia="zh-TW"/>
              </w:rPr>
              <w:t>於</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個月的集中培訓，經培訓考核合格後，可申請內地律師執業。</w:t>
            </w:r>
            <w:r w:rsidR="008136A4" w:rsidRPr="008136A4">
              <w:rPr>
                <w:rFonts w:ascii="SimSun" w:hAnsi="SimSun"/>
                <w:sz w:val="28"/>
                <w:szCs w:val="28"/>
                <w:vertAlign w:val="superscript"/>
              </w:rPr>
              <w:footnoteReference w:id="10"/>
            </w:r>
          </w:p>
          <w:p w:rsidR="008136A4" w:rsidRPr="008136A4" w:rsidRDefault="00693827" w:rsidP="008136A4">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9.</w:t>
            </w:r>
            <w:r w:rsidRPr="00073DDF">
              <w:rPr>
                <w:rFonts w:ascii="SimSun" w:eastAsia="新細明體" w:hAnsi="SimSun" w:hint="eastAsia"/>
                <w:sz w:val="28"/>
                <w:szCs w:val="28"/>
                <w:lang w:eastAsia="zh-TW"/>
              </w:rPr>
              <w:t>對澳門律師事務所駐內地代表機構的代表在內地的居留時間不作要求。</w:t>
            </w:r>
            <w:r w:rsidR="008136A4" w:rsidRPr="008136A4">
              <w:rPr>
                <w:rFonts w:ascii="SimSun" w:hAnsi="SimSun"/>
                <w:sz w:val="28"/>
                <w:szCs w:val="28"/>
                <w:vertAlign w:val="superscript"/>
              </w:rPr>
              <w:footnoteReference w:id="11"/>
            </w:r>
          </w:p>
        </w:tc>
      </w:tr>
    </w:tbl>
    <w:p w:rsidR="008136A4" w:rsidRDefault="008136A4" w:rsidP="008136A4">
      <w:pPr>
        <w:spacing w:line="360" w:lineRule="auto"/>
        <w:jc w:val="center"/>
        <w:rPr>
          <w:rFonts w:ascii="SimSun" w:hAnsi="SimSun"/>
          <w:sz w:val="36"/>
          <w:szCs w:val="36"/>
          <w:lang w:eastAsia="zh-TW"/>
        </w:rPr>
      </w:pPr>
    </w:p>
    <w:p w:rsidR="008136A4" w:rsidRDefault="008136A4" w:rsidP="008136A4">
      <w:pPr>
        <w:spacing w:line="360" w:lineRule="auto"/>
        <w:jc w:val="center"/>
        <w:rPr>
          <w:rFonts w:ascii="SimSun" w:hAnsi="SimSun"/>
          <w:sz w:val="36"/>
          <w:szCs w:val="36"/>
          <w:lang w:eastAsia="zh-TW"/>
        </w:rPr>
      </w:pPr>
    </w:p>
    <w:p w:rsidR="008136A4" w:rsidRDefault="008136A4" w:rsidP="008136A4">
      <w:pPr>
        <w:spacing w:line="360" w:lineRule="auto"/>
        <w:jc w:val="center"/>
        <w:rPr>
          <w:rFonts w:ascii="SimSun" w:hAnsi="SimSun"/>
          <w:sz w:val="36"/>
          <w:szCs w:val="36"/>
          <w:lang w:eastAsia="zh-TW"/>
        </w:rPr>
        <w:sectPr w:rsidR="008136A4" w:rsidSect="008136A4">
          <w:footerReference w:type="default" r:id="rId9"/>
          <w:footerReference w:type="first" r:id="rId10"/>
          <w:footnotePr>
            <w:numStart w:val="13"/>
          </w:footnotePr>
          <w:type w:val="continuous"/>
          <w:pgSz w:w="11907" w:h="16840" w:code="9"/>
          <w:pgMar w:top="1135" w:right="1559" w:bottom="993" w:left="1797" w:header="851" w:footer="685" w:gutter="0"/>
          <w:pgNumType w:start="128"/>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0060C9">
        <w:trPr>
          <w:cantSplit/>
          <w:trHeight w:val="697"/>
        </w:trPr>
        <w:tc>
          <w:tcPr>
            <w:tcW w:w="1548" w:type="dxa"/>
            <w:vMerge w:val="restart"/>
            <w:tcBorders>
              <w:bottom w:val="nil"/>
            </w:tcBorders>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0060C9">
        <w:trPr>
          <w:cantSplit/>
        </w:trPr>
        <w:tc>
          <w:tcPr>
            <w:tcW w:w="1548" w:type="dxa"/>
            <w:vMerge/>
            <w:tcBorders>
              <w:bottom w:val="nil"/>
            </w:tcBorders>
          </w:tcPr>
          <w:p w:rsidR="006D15CF" w:rsidRPr="008136A4" w:rsidRDefault="006D15CF" w:rsidP="006D15CF">
            <w:pPr>
              <w:spacing w:line="480" w:lineRule="exact"/>
              <w:rPr>
                <w:rFonts w:ascii="SimSun" w:hAnsi="SimSun"/>
                <w:sz w:val="28"/>
                <w:szCs w:val="28"/>
              </w:rPr>
            </w:pPr>
          </w:p>
        </w:tc>
        <w:tc>
          <w:tcPr>
            <w:tcW w:w="6974" w:type="dxa"/>
            <w:tcBorders>
              <w:bottom w:val="single" w:sz="4" w:space="0" w:color="auto"/>
            </w:tcBorders>
          </w:tcPr>
          <w:p w:rsidR="006D15CF" w:rsidRPr="008136A4" w:rsidRDefault="00693827" w:rsidP="006D15CF">
            <w:pPr>
              <w:spacing w:line="480" w:lineRule="exact"/>
              <w:ind w:firstLineChars="200" w:firstLine="560"/>
              <w:rPr>
                <w:rFonts w:ascii="SimSun" w:hAnsi="SimSun"/>
                <w:sz w:val="28"/>
                <w:szCs w:val="28"/>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6D15CF" w:rsidRPr="000060C9" w:rsidTr="000060C9">
        <w:trPr>
          <w:cantSplit/>
        </w:trPr>
        <w:tc>
          <w:tcPr>
            <w:tcW w:w="1548" w:type="dxa"/>
            <w:vMerge/>
            <w:tcBorders>
              <w:bottom w:val="nil"/>
            </w:tcBorders>
          </w:tcPr>
          <w:p w:rsidR="006D15CF" w:rsidRPr="008136A4" w:rsidRDefault="006D15CF" w:rsidP="006D15CF">
            <w:pPr>
              <w:spacing w:line="480" w:lineRule="exact"/>
              <w:rPr>
                <w:rFonts w:ascii="SimSun" w:hAnsi="SimSun"/>
                <w:sz w:val="28"/>
                <w:szCs w:val="28"/>
              </w:rPr>
            </w:pPr>
          </w:p>
        </w:tc>
        <w:tc>
          <w:tcPr>
            <w:tcW w:w="6974" w:type="dxa"/>
            <w:tcBorders>
              <w:bottom w:val="nil"/>
            </w:tcBorders>
          </w:tcPr>
          <w:p w:rsidR="006D15CF" w:rsidRPr="008136A4" w:rsidRDefault="00693827" w:rsidP="006D15CF">
            <w:pPr>
              <w:spacing w:line="480" w:lineRule="exact"/>
              <w:ind w:firstLineChars="400" w:firstLine="1120"/>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會計、審計和簿記服務（</w:t>
            </w:r>
            <w:r w:rsidRPr="00073DDF">
              <w:rPr>
                <w:rFonts w:ascii="SimSun" w:eastAsia="新細明體" w:hAnsi="SimSun"/>
                <w:sz w:val="28"/>
                <w:szCs w:val="28"/>
                <w:lang w:eastAsia="zh-TW"/>
              </w:rPr>
              <w:t>CPC862</w:t>
            </w:r>
            <w:r w:rsidRPr="00073DDF">
              <w:rPr>
                <w:rFonts w:ascii="SimSun" w:eastAsia="新細明體" w:hAnsi="SimSun" w:hint="eastAsia"/>
                <w:sz w:val="28"/>
                <w:szCs w:val="28"/>
                <w:lang w:eastAsia="zh-TW"/>
              </w:rPr>
              <w:t>）</w:t>
            </w:r>
          </w:p>
        </w:tc>
      </w:tr>
    </w:tbl>
    <w:p w:rsidR="008136A4" w:rsidRDefault="008136A4" w:rsidP="006D15CF">
      <w:pPr>
        <w:spacing w:line="480" w:lineRule="exact"/>
        <w:rPr>
          <w:rFonts w:ascii="SimSun" w:hAnsi="SimSun"/>
          <w:sz w:val="28"/>
          <w:szCs w:val="28"/>
          <w:lang w:eastAsia="zh-TW"/>
        </w:rPr>
        <w:sectPr w:rsidR="008136A4" w:rsidSect="008136A4">
          <w:type w:val="continuous"/>
          <w:pgSz w:w="11907" w:h="16840" w:code="9"/>
          <w:pgMar w:top="1135" w:right="1559" w:bottom="993" w:left="1797" w:header="851" w:footer="685" w:gutter="0"/>
          <w:cols w:space="425"/>
          <w:titlePg/>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c>
          <w:tcPr>
            <w:tcW w:w="1548"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具體承諾</w:t>
            </w:r>
          </w:p>
        </w:tc>
        <w:tc>
          <w:tcPr>
            <w:tcW w:w="6974" w:type="dxa"/>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sz w:val="28"/>
                <w:szCs w:val="28"/>
                <w:lang w:eastAsia="zh-TW"/>
              </w:rPr>
              <w:t>對已持有內地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册會計師執業資格</w:t>
            </w:r>
            <w:r w:rsidR="004B0DCC">
              <w:rPr>
                <w:rFonts w:ascii="SimSun" w:eastAsia="新細明體" w:hAnsi="SimSun"/>
                <w:sz w:val="28"/>
                <w:szCs w:val="28"/>
                <w:lang w:eastAsia="zh-TW"/>
              </w:rPr>
              <w:t>並</w:t>
            </w:r>
            <w:r w:rsidRPr="00073DDF">
              <w:rPr>
                <w:rFonts w:ascii="SimSun" w:eastAsia="新細明體" w:hAnsi="SimSun"/>
                <w:sz w:val="28"/>
                <w:szCs w:val="28"/>
                <w:lang w:eastAsia="zh-TW"/>
              </w:rPr>
              <w:t>在內地執業的澳門核數師、會計師（包括合夥人）每年在內地的工作時間要求比照內地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册會計師實行。</w:t>
            </w:r>
            <w:r w:rsidR="006D15CF" w:rsidRPr="008136A4">
              <w:rPr>
                <w:rFonts w:ascii="SimSun" w:hAnsi="SimSun"/>
                <w:sz w:val="28"/>
                <w:szCs w:val="28"/>
                <w:vertAlign w:val="superscript"/>
              </w:rPr>
              <w:footnoteReference w:id="12"/>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允許澳門核數師和會計師在內地設立的符合內地《代理記帳管理辦法》規定的</w:t>
            </w:r>
            <w:r>
              <w:rPr>
                <w:rFonts w:ascii="SimSun" w:eastAsia="新細明體" w:hAnsi="SimSun" w:hint="eastAsia"/>
                <w:sz w:val="28"/>
                <w:lang w:eastAsia="zh-TW"/>
              </w:rPr>
              <w:t>中介</w:t>
            </w:r>
            <w:r w:rsidRPr="00073DDF">
              <w:rPr>
                <w:rFonts w:ascii="SimSun" w:eastAsia="新細明體" w:hAnsi="SimSun" w:hint="eastAsia"/>
                <w:sz w:val="28"/>
                <w:lang w:eastAsia="zh-TW"/>
              </w:rPr>
              <w:t>機構</w:t>
            </w:r>
            <w:r w:rsidRPr="00073DDF">
              <w:rPr>
                <w:rFonts w:ascii="SimSun" w:eastAsia="新細明體" w:hAnsi="SimSun" w:hint="eastAsia"/>
                <w:sz w:val="28"/>
                <w:szCs w:val="28"/>
                <w:lang w:eastAsia="zh-TW"/>
              </w:rPr>
              <w:t>從事代理記帳業務。</w:t>
            </w:r>
            <w:r w:rsidRPr="00073DDF">
              <w:rPr>
                <w:rFonts w:ascii="SimSun" w:eastAsia="新細明體" w:hAnsi="SimSun" w:hint="eastAsia"/>
                <w:sz w:val="28"/>
                <w:lang w:eastAsia="zh-TW"/>
              </w:rPr>
              <w:t>從事代理記帳業務的澳門核數師和會計師應取得內地會計從業資格證書，主管代理記帳業務的負責人應當具有內地會計師以上（含會計師）專業技術職務資格。</w:t>
            </w:r>
            <w:r w:rsidR="006D15CF" w:rsidRPr="008136A4">
              <w:rPr>
                <w:rFonts w:ascii="SimSun" w:hAnsi="SimSun"/>
                <w:sz w:val="28"/>
                <w:szCs w:val="28"/>
                <w:vertAlign w:val="superscript"/>
              </w:rPr>
              <w:footnoteReference w:id="13"/>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lang w:eastAsia="zh-TW"/>
              </w:rPr>
              <w:t>澳門核數師和會計師在申請內地執業資格時，已在澳門取得的審計工作經驗等同</w:t>
            </w:r>
            <w:r w:rsidR="00814C01">
              <w:rPr>
                <w:rFonts w:ascii="SimSun" w:eastAsia="新細明體" w:hAnsi="SimSun" w:hint="eastAsia"/>
                <w:sz w:val="28"/>
                <w:lang w:eastAsia="zh-TW"/>
              </w:rPr>
              <w:t>於</w:t>
            </w:r>
            <w:r w:rsidRPr="00073DDF">
              <w:rPr>
                <w:rFonts w:ascii="SimSun" w:eastAsia="新細明體" w:hAnsi="SimSun" w:hint="eastAsia"/>
                <w:sz w:val="28"/>
                <w:lang w:eastAsia="zh-TW"/>
              </w:rPr>
              <w:t>相等時間的內地審計工作經驗。</w:t>
            </w:r>
            <w:r w:rsidR="006D15CF" w:rsidRPr="008136A4">
              <w:rPr>
                <w:rFonts w:ascii="SimSun" w:hAnsi="SimSun"/>
                <w:sz w:val="28"/>
                <w:szCs w:val="28"/>
                <w:vertAlign w:val="superscript"/>
              </w:rPr>
              <w:footnoteReference w:id="14"/>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澳門核數公司和核數師在內地臨時開展審計業務時申請的《臨時執行審計業務許可證》有效期延長至</w:t>
            </w: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年。</w:t>
            </w:r>
            <w:r w:rsidR="006D15CF" w:rsidRPr="008136A4">
              <w:rPr>
                <w:rFonts w:ascii="SimSun" w:hAnsi="SimSun"/>
                <w:sz w:val="28"/>
                <w:szCs w:val="28"/>
                <w:vertAlign w:val="superscript"/>
              </w:rPr>
              <w:footnoteReference w:id="15"/>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sz w:val="28"/>
                <w:szCs w:val="28"/>
                <w:lang w:eastAsia="zh-TW"/>
              </w:rPr>
              <w:t>同意在澳門設立內地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册會計師考試考點。</w:t>
            </w:r>
            <w:r w:rsidR="006D15CF" w:rsidRPr="008136A4">
              <w:rPr>
                <w:rFonts w:ascii="SimSun" w:hAnsi="SimSun"/>
                <w:sz w:val="28"/>
                <w:szCs w:val="28"/>
                <w:vertAlign w:val="superscript"/>
              </w:rPr>
              <w:footnoteReference w:id="16"/>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適當簡化對澳門會計師事務所來內地臨時執業的申報材料要求。</w:t>
            </w:r>
            <w:r w:rsidR="006D15CF" w:rsidRPr="008136A4">
              <w:rPr>
                <w:rFonts w:ascii="SimSun" w:hAnsi="SimSun"/>
                <w:sz w:val="28"/>
                <w:szCs w:val="28"/>
                <w:vertAlign w:val="superscript"/>
              </w:rPr>
              <w:footnoteReference w:id="17"/>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7.</w:t>
            </w:r>
            <w:r w:rsidRPr="00073DDF">
              <w:rPr>
                <w:rFonts w:ascii="SimSun" w:eastAsia="新細明體" w:hAnsi="SimSun"/>
                <w:sz w:val="28"/>
                <w:szCs w:val="28"/>
                <w:lang w:eastAsia="zh-TW"/>
              </w:rPr>
              <w:t>取得內地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册會計師資格的澳門永久居民申請成爲內地會計師事務所合夥人時，已在澳門取得的審計工作經驗等同</w:t>
            </w:r>
            <w:r w:rsidR="00814C01">
              <w:rPr>
                <w:rFonts w:ascii="SimSun" w:eastAsia="新細明體" w:hAnsi="SimSun"/>
                <w:sz w:val="28"/>
                <w:szCs w:val="28"/>
                <w:lang w:eastAsia="zh-TW"/>
              </w:rPr>
              <w:t>於</w:t>
            </w:r>
            <w:r w:rsidRPr="00073DDF">
              <w:rPr>
                <w:rFonts w:ascii="SimSun" w:eastAsia="新細明體" w:hAnsi="SimSun"/>
                <w:sz w:val="28"/>
                <w:szCs w:val="28"/>
                <w:lang w:eastAsia="zh-TW"/>
              </w:rPr>
              <w:t>相等時間的內地審計工作經驗。</w:t>
            </w:r>
            <w:r w:rsidR="006D15CF" w:rsidRPr="008136A4">
              <w:rPr>
                <w:rFonts w:ascii="SimSun" w:hAnsi="SimSun"/>
                <w:sz w:val="28"/>
                <w:szCs w:val="28"/>
                <w:vertAlign w:val="superscript"/>
              </w:rPr>
              <w:footnoteReference w:id="18"/>
            </w:r>
          </w:p>
        </w:tc>
      </w:tr>
    </w:tbl>
    <w:p w:rsidR="006D15CF" w:rsidRPr="008136A4" w:rsidRDefault="006D15CF" w:rsidP="006D15CF">
      <w:pPr>
        <w:snapToGrid w:val="0"/>
        <w:spacing w:line="480" w:lineRule="exact"/>
        <w:rPr>
          <w:rFonts w:ascii="SimSun" w:hAnsi="SimSun"/>
          <w:sz w:val="28"/>
          <w:szCs w:val="28"/>
          <w:lang w:eastAsia="zh-HK"/>
        </w:rPr>
      </w:pPr>
    </w:p>
    <w:p w:rsidR="006D15CF" w:rsidRPr="008136A4" w:rsidRDefault="006D15CF" w:rsidP="006D15CF">
      <w:pPr>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leftChars="409" w:left="1285" w:hangingChars="152" w:hanging="426"/>
              <w:rPr>
                <w:rFonts w:ascii="SimSun" w:hAnsi="SimSun"/>
                <w:sz w:val="28"/>
                <w:szCs w:val="28"/>
                <w:lang w:eastAsia="zh-TW"/>
              </w:rPr>
            </w:pPr>
            <w:r w:rsidRPr="00073DDF">
              <w:rPr>
                <w:rFonts w:ascii="SimSun" w:eastAsia="新細明體" w:hAnsi="SimSun"/>
                <w:sz w:val="28"/>
                <w:szCs w:val="28"/>
                <w:lang w:eastAsia="zh-TW"/>
              </w:rPr>
              <w:t xml:space="preserve">d. </w:t>
            </w:r>
            <w:r w:rsidRPr="00073DDF">
              <w:rPr>
                <w:rFonts w:ascii="SimSun" w:eastAsia="新細明體" w:hAnsi="SimSun" w:hint="eastAsia"/>
                <w:sz w:val="28"/>
                <w:szCs w:val="28"/>
                <w:lang w:eastAsia="zh-TW"/>
              </w:rPr>
              <w:t>建築設計服務（</w:t>
            </w:r>
            <w:r w:rsidRPr="00073DDF">
              <w:rPr>
                <w:rFonts w:ascii="SimSun" w:eastAsia="新細明體" w:hAnsi="SimSun"/>
                <w:sz w:val="28"/>
                <w:szCs w:val="28"/>
                <w:lang w:eastAsia="zh-TW"/>
              </w:rPr>
              <w:t>CPC8671</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09" w:left="1285" w:hangingChars="152" w:hanging="426"/>
              <w:rPr>
                <w:rFonts w:ascii="SimSun" w:hAnsi="SimSun"/>
                <w:sz w:val="28"/>
                <w:szCs w:val="28"/>
                <w:lang w:eastAsia="zh-TW"/>
              </w:rPr>
            </w:pPr>
            <w:r w:rsidRPr="00073DDF">
              <w:rPr>
                <w:rFonts w:ascii="SimSun" w:eastAsia="新細明體" w:hAnsi="SimSun"/>
                <w:sz w:val="28"/>
                <w:szCs w:val="28"/>
                <w:lang w:eastAsia="zh-TW"/>
              </w:rPr>
              <w:t xml:space="preserve">e. </w:t>
            </w:r>
            <w:r w:rsidRPr="00073DDF">
              <w:rPr>
                <w:rFonts w:ascii="SimSun" w:eastAsia="新細明體" w:hAnsi="SimSun" w:hint="eastAsia"/>
                <w:sz w:val="28"/>
                <w:szCs w:val="28"/>
                <w:lang w:eastAsia="zh-TW"/>
              </w:rPr>
              <w:t>工程服務（</w:t>
            </w:r>
            <w:r w:rsidRPr="00073DDF">
              <w:rPr>
                <w:rFonts w:ascii="SimSun" w:eastAsia="新細明體" w:hAnsi="SimSun"/>
                <w:sz w:val="28"/>
                <w:szCs w:val="28"/>
                <w:lang w:eastAsia="zh-TW"/>
              </w:rPr>
              <w:t>CPC8672</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09" w:left="1285" w:hangingChars="152" w:hanging="426"/>
              <w:rPr>
                <w:rFonts w:ascii="SimSun" w:hAnsi="SimSun"/>
                <w:sz w:val="28"/>
                <w:szCs w:val="28"/>
                <w:lang w:eastAsia="zh-TW"/>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集中工程服務（</w:t>
            </w:r>
            <w:r w:rsidRPr="00073DDF">
              <w:rPr>
                <w:rFonts w:ascii="SimSun" w:eastAsia="新細明體" w:hAnsi="SimSun"/>
                <w:sz w:val="28"/>
                <w:szCs w:val="28"/>
                <w:lang w:eastAsia="zh-TW"/>
              </w:rPr>
              <w:t>CPC8673</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09" w:left="1285" w:hangingChars="152" w:hanging="426"/>
              <w:rPr>
                <w:rFonts w:ascii="SimSun" w:hAnsi="SimSun"/>
                <w:sz w:val="28"/>
                <w:szCs w:val="28"/>
                <w:lang w:eastAsia="zh-TW"/>
              </w:rPr>
            </w:pPr>
            <w:r w:rsidRPr="00073DDF">
              <w:rPr>
                <w:rFonts w:ascii="SimSun" w:eastAsia="新細明體" w:hAnsi="SimSun"/>
                <w:sz w:val="28"/>
                <w:szCs w:val="28"/>
                <w:lang w:eastAsia="zh-TW"/>
              </w:rPr>
              <w:t xml:space="preserve">g. </w:t>
            </w:r>
            <w:r w:rsidRPr="00073DDF">
              <w:rPr>
                <w:rFonts w:ascii="SimSun" w:eastAsia="新細明體" w:hAnsi="SimSun" w:hint="eastAsia"/>
                <w:sz w:val="28"/>
                <w:szCs w:val="28"/>
                <w:lang w:eastAsia="zh-TW"/>
              </w:rPr>
              <w:t>城市規劃和風景園林設計服務（城市總體規劃服務和國家級風景名勝區總體規劃除外）（</w:t>
            </w:r>
            <w:r w:rsidRPr="00073DDF">
              <w:rPr>
                <w:rFonts w:ascii="SimSun" w:eastAsia="新細明體" w:hAnsi="SimSun"/>
                <w:sz w:val="28"/>
                <w:szCs w:val="28"/>
                <w:lang w:eastAsia="zh-TW"/>
              </w:rPr>
              <w:t>CPC8674</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09" w:left="1285" w:hangingChars="152" w:hanging="426"/>
              <w:rPr>
                <w:rFonts w:ascii="SimSun" w:hAnsi="SimSun"/>
                <w:sz w:val="28"/>
                <w:szCs w:val="28"/>
                <w:lang w:eastAsia="zh-TW"/>
              </w:rPr>
            </w:pPr>
            <w:r w:rsidRPr="00073DDF">
              <w:rPr>
                <w:rFonts w:ascii="SimSun" w:eastAsia="新細明體" w:hAnsi="SimSun" w:hint="eastAsia"/>
                <w:sz w:val="28"/>
                <w:szCs w:val="28"/>
                <w:lang w:eastAsia="zh-TW"/>
              </w:rPr>
              <w:t>包括工程造價諮詢服務</w:t>
            </w:r>
          </w:p>
        </w:tc>
      </w:tr>
      <w:tr w:rsidR="006D15CF" w:rsidRPr="008136A4" w:rsidTr="004471A6">
        <w:tc>
          <w:tcPr>
            <w:tcW w:w="1548" w:type="dxa"/>
          </w:tcPr>
          <w:p w:rsidR="006D15CF" w:rsidRPr="008136A4" w:rsidRDefault="009C2EC1" w:rsidP="006D15CF">
            <w:pPr>
              <w:spacing w:line="480" w:lineRule="exact"/>
              <w:rPr>
                <w:rFonts w:ascii="SimSun" w:hAnsi="SimSun"/>
                <w:sz w:val="28"/>
                <w:szCs w:val="28"/>
              </w:rPr>
            </w:pPr>
            <w:r>
              <w:rPr>
                <w:rFonts w:ascii="SimSun" w:hAnsi="SimSun"/>
                <w:noProof/>
                <w:lang w:eastAsia="zh-TW"/>
              </w:rPr>
              <mc:AlternateContent>
                <mc:Choice Requires="wps">
                  <w:drawing>
                    <wp:anchor distT="0" distB="0" distL="114300" distR="114300" simplePos="0" relativeHeight="251658240" behindDoc="0" locked="0" layoutInCell="1" allowOverlap="1">
                      <wp:simplePos x="0" y="0"/>
                      <wp:positionH relativeFrom="column">
                        <wp:posOffset>-375285</wp:posOffset>
                      </wp:positionH>
                      <wp:positionV relativeFrom="paragraph">
                        <wp:posOffset>5705475</wp:posOffset>
                      </wp:positionV>
                      <wp:extent cx="307975" cy="595630"/>
                      <wp:effectExtent l="0" t="0" r="1587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956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55pt;margin-top:449.25pt;width:24.2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" strokecolor="white"/>
                  </w:pict>
                </mc:Fallback>
              </mc:AlternateContent>
            </w:r>
            <w:r w:rsidR="00693827" w:rsidRPr="00073DDF">
              <w:rPr>
                <w:rFonts w:ascii="SimSun" w:eastAsia="新細明體" w:hAnsi="SimSun" w:hint="eastAsia"/>
                <w:sz w:val="28"/>
                <w:szCs w:val="28"/>
                <w:lang w:eastAsia="zh-TW"/>
              </w:rPr>
              <w:t>具體承諾</w:t>
            </w:r>
          </w:p>
        </w:tc>
        <w:tc>
          <w:tcPr>
            <w:tcW w:w="6974" w:type="dxa"/>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放寬澳門專業及技術人員在內地居留期限的規定，將其居澳時間</w:t>
            </w:r>
            <w:r w:rsidRPr="00073DDF">
              <w:rPr>
                <w:rFonts w:ascii="SimSun" w:eastAsia="新細明體" w:hAnsi="SimSun"/>
                <w:sz w:val="28"/>
                <w:szCs w:val="28"/>
                <w:lang w:eastAsia="zh-TW"/>
              </w:rPr>
              <w:t>，亦計算爲內地居留。</w:t>
            </w:r>
            <w:r w:rsidR="006D15CF" w:rsidRPr="008136A4">
              <w:rPr>
                <w:rFonts w:ascii="SimSun" w:hAnsi="SimSun"/>
                <w:sz w:val="28"/>
                <w:szCs w:val="28"/>
                <w:vertAlign w:val="superscript"/>
              </w:rPr>
              <w:footnoteReference w:id="19"/>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sz w:val="28"/>
                <w:szCs w:val="28"/>
                <w:lang w:eastAsia="zh-TW"/>
              </w:rPr>
              <w:t>允許取得內地監理工程師資格的澳門專業人士在廣東、廣西、福建</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册執業，不受在澳門</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册執業與否的限制，按照內地有關規定作爲廣東、廣西、福建省內監理企業申報企業資質時所要求的</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册執業人員予以認定。</w:t>
            </w:r>
            <w:r w:rsidR="006D15CF" w:rsidRPr="008136A4">
              <w:rPr>
                <w:rFonts w:ascii="SimSun" w:hAnsi="SimSun"/>
                <w:sz w:val="28"/>
                <w:szCs w:val="28"/>
                <w:vertAlign w:val="superscript"/>
              </w:rPr>
              <w:footnoteReference w:id="20"/>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sz w:val="28"/>
                <w:szCs w:val="28"/>
                <w:lang w:eastAsia="zh-TW"/>
              </w:rPr>
              <w:t>允許取得內地一級</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册建築師資格的澳門專業人士作爲合夥人，按相應資質標準要求在內地設立建築工程設計事務所。</w:t>
            </w:r>
            <w:r w:rsidRPr="00073DDF">
              <w:rPr>
                <w:rFonts w:ascii="SimSun" w:eastAsia="新細明體" w:hAnsi="SimSun" w:hint="eastAsia"/>
                <w:sz w:val="28"/>
                <w:szCs w:val="28"/>
                <w:lang w:eastAsia="zh-TW"/>
              </w:rPr>
              <w:t>對合夥企業中澳門與內地合夥人數量比例、出資比例、澳門合夥人在內地居留時間沒有限制。</w:t>
            </w:r>
            <w:r w:rsidR="006D15CF" w:rsidRPr="008136A4">
              <w:rPr>
                <w:rFonts w:ascii="SimSun" w:hAnsi="SimSun"/>
                <w:sz w:val="28"/>
                <w:szCs w:val="28"/>
                <w:vertAlign w:val="superscript"/>
              </w:rPr>
              <w:footnoteReference w:id="21"/>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sz w:val="28"/>
                <w:szCs w:val="28"/>
                <w:lang w:eastAsia="zh-TW"/>
              </w:rPr>
              <w:t>允許通過考試取得內地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册建築師資格的澳門專業人士在廣東、廣西、福建</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册執業，不受在澳門</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册執業與否的限制，按照內地有關規定作爲廣東、廣西、福建省內工程設計企業申報企業資質時所要求的</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册執業人員予以認定。</w:t>
            </w:r>
            <w:r w:rsidR="006D15CF" w:rsidRPr="008136A4">
              <w:rPr>
                <w:rFonts w:ascii="SimSun" w:hAnsi="SimSun"/>
                <w:sz w:val="28"/>
                <w:szCs w:val="28"/>
                <w:vertAlign w:val="superscript"/>
              </w:rPr>
              <w:footnoteReference w:id="22"/>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sz w:val="28"/>
                <w:szCs w:val="28"/>
                <w:lang w:eastAsia="zh-TW"/>
              </w:rPr>
              <w:t>允許取得內地一級</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册結構工程師資格的澳門專業人士作爲合夥人，按相應資質標準要求在內地設立建築工</w:t>
            </w:r>
            <w:r w:rsidRPr="00073DDF">
              <w:rPr>
                <w:rFonts w:ascii="SimSun" w:eastAsia="新細明體" w:hAnsi="SimSun"/>
                <w:sz w:val="28"/>
                <w:szCs w:val="28"/>
                <w:lang w:eastAsia="zh-TW"/>
              </w:rPr>
              <w:lastRenderedPageBreak/>
              <w:t>程設計事務所。</w:t>
            </w:r>
            <w:r w:rsidRPr="00073DDF">
              <w:rPr>
                <w:rFonts w:ascii="SimSun" w:eastAsia="新細明體" w:hAnsi="SimSun" w:hint="eastAsia"/>
                <w:sz w:val="28"/>
                <w:szCs w:val="28"/>
                <w:lang w:eastAsia="zh-TW"/>
              </w:rPr>
              <w:t>對合夥企業中澳門與內地合夥人數量比例、出資比例、澳門合夥人在內地居留時間沒有限制。</w:t>
            </w:r>
            <w:r w:rsidR="006D15CF" w:rsidRPr="008136A4">
              <w:rPr>
                <w:rFonts w:ascii="SimSun" w:hAnsi="SimSun"/>
                <w:sz w:val="28"/>
                <w:szCs w:val="28"/>
                <w:vertAlign w:val="superscript"/>
              </w:rPr>
              <w:footnoteReference w:id="23"/>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sz w:val="28"/>
                <w:szCs w:val="28"/>
                <w:lang w:eastAsia="zh-TW"/>
              </w:rPr>
              <w:t>允許通過考試取得內地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册結構工程師、</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册土木工程師（港口與航道）、</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册公用設備工程師、</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册化工工程師、</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册電氣工程師資格的澳門專業人士在廣東、廣西、福建</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册執業，不受在澳門</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册執業與否的限制，按照內地有關規定作爲廣東、廣西、福建省內工程設計企業申報企業資質時所要求的</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册執業人員予以認定。</w:t>
            </w:r>
            <w:r w:rsidR="006D15CF" w:rsidRPr="008136A4">
              <w:rPr>
                <w:rFonts w:ascii="SimSun" w:hAnsi="SimSun"/>
                <w:sz w:val="28"/>
                <w:szCs w:val="28"/>
                <w:vertAlign w:val="superscript"/>
              </w:rPr>
              <w:footnoteReference w:id="24"/>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7.</w:t>
            </w:r>
            <w:r w:rsidRPr="00073DDF">
              <w:rPr>
                <w:rFonts w:ascii="SimSun" w:eastAsia="新細明體" w:hAnsi="SimSun"/>
                <w:sz w:val="28"/>
                <w:szCs w:val="28"/>
                <w:lang w:eastAsia="zh-TW"/>
              </w:rPr>
              <w:t>允許澳門服務提供者在廣東省設立的建設工程設計企業聘用澳門</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册建築師、</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册結構工程師（在尚未取得內地專業資格的情况下），可以作爲資質標準要求的主要專業技術人員進行考核，不能作爲資質標準要求的</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册人員進行考核。</w:t>
            </w:r>
            <w:r w:rsidR="006D15CF" w:rsidRPr="008136A4">
              <w:rPr>
                <w:rFonts w:ascii="SimSun" w:hAnsi="SimSun"/>
                <w:sz w:val="28"/>
                <w:szCs w:val="28"/>
                <w:vertAlign w:val="superscript"/>
              </w:rPr>
              <w:footnoteReference w:id="25"/>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8.</w:t>
            </w:r>
            <w:r w:rsidRPr="00073DDF">
              <w:rPr>
                <w:rFonts w:ascii="SimSun" w:eastAsia="新細明體" w:hAnsi="SimSun" w:hint="eastAsia"/>
                <w:sz w:val="28"/>
                <w:szCs w:val="28"/>
                <w:lang w:eastAsia="zh-TW"/>
              </w:rPr>
              <w:t>對</w:t>
            </w:r>
            <w:r w:rsidR="00814C01">
              <w:rPr>
                <w:rFonts w:ascii="SimSun" w:eastAsia="新細明體" w:hAnsi="SimSun"/>
                <w:sz w:val="28"/>
                <w:szCs w:val="28"/>
                <w:lang w:eastAsia="zh-TW"/>
              </w:rPr>
              <w:t>於</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册建築師繼續教育中選修課部分，澳門服務提供者可以在澳門完成或由內地派師資授課，選修課繼續教育方案須經內地認可。</w:t>
            </w:r>
            <w:r w:rsidR="006D15CF" w:rsidRPr="008136A4">
              <w:rPr>
                <w:rFonts w:ascii="SimSun" w:hAnsi="SimSun"/>
                <w:sz w:val="28"/>
                <w:szCs w:val="28"/>
                <w:vertAlign w:val="superscript"/>
              </w:rPr>
              <w:footnoteReference w:id="26"/>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9.</w:t>
            </w:r>
            <w:r w:rsidRPr="00073DDF">
              <w:rPr>
                <w:rFonts w:ascii="SimSun" w:eastAsia="新細明體" w:hAnsi="SimSun"/>
                <w:sz w:val="28"/>
                <w:szCs w:val="28"/>
                <w:lang w:eastAsia="zh-TW"/>
              </w:rPr>
              <w:t>對</w:t>
            </w:r>
            <w:r w:rsidR="00814C01">
              <w:rPr>
                <w:rFonts w:ascii="SimSun" w:eastAsia="新細明體" w:hAnsi="SimSun"/>
                <w:sz w:val="28"/>
                <w:szCs w:val="28"/>
                <w:lang w:eastAsia="zh-TW"/>
              </w:rPr>
              <w:t>於</w:t>
            </w:r>
            <w:r w:rsidRPr="00073DDF">
              <w:rPr>
                <w:rFonts w:ascii="SimSun" w:eastAsia="新細明體" w:hAnsi="SimSun"/>
                <w:sz w:val="28"/>
                <w:szCs w:val="28"/>
                <w:lang w:eastAsia="zh-TW"/>
              </w:rPr>
              <w:t>在廣東省內，外商獨資、合資城鄉規劃企業申報資質時，通過互認取得內地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册規劃師資格，在上述企業工作的澳門人士，在審查時可以作爲必需的</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册人員予以認定。</w:t>
            </w:r>
            <w:r w:rsidR="006D15CF" w:rsidRPr="008136A4">
              <w:rPr>
                <w:rFonts w:ascii="SimSun" w:hAnsi="SimSun"/>
                <w:sz w:val="28"/>
                <w:szCs w:val="28"/>
                <w:vertAlign w:val="superscript"/>
              </w:rPr>
              <w:footnoteReference w:id="27"/>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10.</w:t>
            </w:r>
            <w:r w:rsidRPr="00073DDF">
              <w:rPr>
                <w:rFonts w:ascii="SimSun" w:eastAsia="新細明體" w:hAnsi="SimSun"/>
                <w:sz w:val="28"/>
                <w:szCs w:val="28"/>
                <w:lang w:eastAsia="zh-TW"/>
              </w:rPr>
              <w:t>對</w:t>
            </w:r>
            <w:r w:rsidR="00814C01">
              <w:rPr>
                <w:rFonts w:ascii="SimSun" w:eastAsia="新細明體" w:hAnsi="SimSun"/>
                <w:sz w:val="28"/>
                <w:szCs w:val="28"/>
                <w:lang w:eastAsia="zh-TW"/>
              </w:rPr>
              <w:t>於</w:t>
            </w:r>
            <w:r w:rsidRPr="00073DDF">
              <w:rPr>
                <w:rFonts w:ascii="SimSun" w:eastAsia="新細明體" w:hAnsi="SimSun"/>
                <w:sz w:val="28"/>
                <w:szCs w:val="28"/>
                <w:lang w:eastAsia="zh-TW"/>
              </w:rPr>
              <w:t>一級</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册結構工程師繼續教育中選修課部分，澳門服務提供者可以在澳門完成或由內地派師資授課，選修課繼續教育方案須經內地認可。</w:t>
            </w:r>
            <w:r w:rsidR="006D15CF" w:rsidRPr="008136A4">
              <w:rPr>
                <w:rFonts w:ascii="SimSun" w:hAnsi="SimSun"/>
                <w:sz w:val="28"/>
                <w:szCs w:val="28"/>
                <w:vertAlign w:val="superscript"/>
              </w:rPr>
              <w:footnoteReference w:id="28"/>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對</w:t>
            </w:r>
            <w:r w:rsidR="00814C01">
              <w:rPr>
                <w:rFonts w:ascii="SimSun" w:eastAsia="新細明體" w:hAnsi="SimSun" w:hint="eastAsia"/>
                <w:sz w:val="28"/>
                <w:szCs w:val="28"/>
                <w:lang w:eastAsia="zh-TW"/>
              </w:rPr>
              <w:t>於</w:t>
            </w:r>
            <w:r w:rsidRPr="00073DDF">
              <w:rPr>
                <w:rFonts w:ascii="SimSun" w:eastAsia="新細明體" w:hAnsi="SimSun" w:hint="eastAsia"/>
                <w:sz w:val="28"/>
                <w:szCs w:val="28"/>
                <w:lang w:eastAsia="zh-TW"/>
              </w:rPr>
              <w:t>監理工程師繼續教育中選修課部分，澳門服務提供者可以在深圳市統一完成。</w:t>
            </w:r>
            <w:r w:rsidR="006D15CF" w:rsidRPr="008136A4">
              <w:rPr>
                <w:rFonts w:ascii="SimSun" w:hAnsi="SimSun"/>
                <w:sz w:val="28"/>
                <w:szCs w:val="28"/>
                <w:vertAlign w:val="superscript"/>
              </w:rPr>
              <w:footnoteReference w:id="29"/>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lastRenderedPageBreak/>
              <w:t>12.</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w:t>
            </w:r>
            <w:r w:rsidR="006D15CF" w:rsidRPr="008136A4">
              <w:rPr>
                <w:rFonts w:ascii="SimSun" w:hAnsi="SimSun"/>
                <w:sz w:val="28"/>
                <w:szCs w:val="28"/>
                <w:vertAlign w:val="superscript"/>
              </w:rPr>
              <w:footnoteReference w:id="30"/>
            </w:r>
            <w:r w:rsidRPr="00073DDF">
              <w:rPr>
                <w:rFonts w:ascii="SimSun" w:eastAsia="新細明體" w:hAnsi="SimSun" w:hint="eastAsia"/>
                <w:sz w:val="28"/>
                <w:szCs w:val="28"/>
                <w:lang w:eastAsia="zh-TW"/>
              </w:rPr>
              <w:t>以自然人流動的方式在內地提供本部門或分部門分類項下的服務</w:t>
            </w:r>
            <w:r w:rsidR="006D15CF" w:rsidRPr="008136A4">
              <w:rPr>
                <w:rFonts w:ascii="SimSun" w:hAnsi="SimSun"/>
                <w:sz w:val="28"/>
                <w:szCs w:val="28"/>
                <w:vertAlign w:val="superscript"/>
                <w:lang w:eastAsia="zh-TW"/>
              </w:rPr>
              <w:footnoteReference w:id="31"/>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32"/>
            </w:r>
          </w:p>
        </w:tc>
      </w:tr>
    </w:tbl>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lang w:eastAsia="zh-TW"/>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firstLineChars="300" w:firstLine="840"/>
              <w:rPr>
                <w:rFonts w:ascii="SimSun" w:hAnsi="SimSun"/>
                <w:sz w:val="28"/>
                <w:szCs w:val="28"/>
                <w:lang w:eastAsia="zh-TW"/>
              </w:rPr>
            </w:pPr>
            <w:r w:rsidRPr="00073DDF">
              <w:rPr>
                <w:rFonts w:ascii="SimSun" w:eastAsia="新細明體" w:hAnsi="SimSun"/>
                <w:sz w:val="28"/>
                <w:szCs w:val="28"/>
                <w:lang w:eastAsia="zh-TW"/>
              </w:rPr>
              <w:t xml:space="preserve">h. </w:t>
            </w:r>
            <w:r w:rsidRPr="00073DDF">
              <w:rPr>
                <w:rFonts w:ascii="SimSun" w:eastAsia="新細明體" w:hAnsi="SimSun" w:hint="eastAsia"/>
                <w:sz w:val="28"/>
                <w:szCs w:val="28"/>
                <w:lang w:eastAsia="zh-TW"/>
              </w:rPr>
              <w:t>醫療及牙醫服務（</w:t>
            </w:r>
            <w:r w:rsidRPr="00073DDF">
              <w:rPr>
                <w:rFonts w:ascii="SimSun" w:eastAsia="新細明體" w:hAnsi="SimSun"/>
                <w:sz w:val="28"/>
                <w:szCs w:val="28"/>
                <w:lang w:eastAsia="zh-TW"/>
              </w:rPr>
              <w:t>CPC9312</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10" w:left="1149" w:hangingChars="103" w:hanging="288"/>
              <w:rPr>
                <w:rFonts w:ascii="SimSun" w:hAnsi="SimSun"/>
                <w:sz w:val="28"/>
                <w:szCs w:val="28"/>
                <w:lang w:eastAsia="zh-TW"/>
              </w:rPr>
            </w:pPr>
            <w:r w:rsidRPr="00073DDF">
              <w:rPr>
                <w:rFonts w:ascii="SimSun" w:eastAsia="新細明體" w:hAnsi="SimSun"/>
                <w:sz w:val="28"/>
                <w:szCs w:val="28"/>
                <w:lang w:eastAsia="zh-TW"/>
              </w:rPr>
              <w:t xml:space="preserve">j. </w:t>
            </w:r>
            <w:r w:rsidRPr="00073DDF">
              <w:rPr>
                <w:rFonts w:ascii="SimSun" w:eastAsia="新細明體" w:hAnsi="SimSun" w:hint="eastAsia"/>
                <w:sz w:val="28"/>
                <w:szCs w:val="28"/>
                <w:lang w:eastAsia="zh-TW"/>
              </w:rPr>
              <w:t>分娩及其有關服務、護理服務、理療及輔助候療服務（</w:t>
            </w:r>
            <w:r w:rsidRPr="00073DDF">
              <w:rPr>
                <w:rFonts w:ascii="SimSun" w:eastAsia="新細明體" w:hAnsi="SimSun"/>
                <w:sz w:val="28"/>
                <w:szCs w:val="28"/>
                <w:lang w:eastAsia="zh-TW"/>
              </w:rPr>
              <w:t>CPC93191</w:t>
            </w:r>
            <w:r w:rsidRPr="00073DDF">
              <w:rPr>
                <w:rFonts w:ascii="SimSun" w:eastAsia="新細明體" w:hAnsi="SimSun" w:hint="eastAsia"/>
                <w:sz w:val="28"/>
                <w:szCs w:val="28"/>
                <w:lang w:eastAsia="zh-TW"/>
              </w:rPr>
              <w:t>）</w:t>
            </w:r>
          </w:p>
          <w:p w:rsidR="006D15CF" w:rsidRPr="008136A4" w:rsidRDefault="00693827" w:rsidP="006D15CF">
            <w:pPr>
              <w:spacing w:line="480" w:lineRule="exact"/>
              <w:ind w:firstLineChars="300" w:firstLine="840"/>
              <w:rPr>
                <w:rFonts w:ascii="SimSun" w:hAnsi="SimSun"/>
                <w:sz w:val="28"/>
                <w:szCs w:val="28"/>
              </w:rPr>
            </w:pPr>
            <w:r w:rsidRPr="00073DDF">
              <w:rPr>
                <w:rFonts w:ascii="SimSun" w:eastAsia="新細明體" w:hAnsi="SimSun" w:hint="eastAsia"/>
                <w:sz w:val="28"/>
                <w:szCs w:val="28"/>
                <w:lang w:eastAsia="zh-TW"/>
              </w:rPr>
              <w:t>包括藥劑服務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8. </w:t>
            </w:r>
            <w:r w:rsidRPr="00073DDF">
              <w:rPr>
                <w:rFonts w:ascii="SimSun" w:eastAsia="新細明體" w:hAnsi="SimSun" w:hint="eastAsia"/>
                <w:sz w:val="28"/>
                <w:szCs w:val="28"/>
                <w:lang w:eastAsia="zh-TW"/>
              </w:rPr>
              <w:t>與健康相關的服務和社會服務（除專業服務中所列以外）</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lang w:eastAsia="zh-TW"/>
              </w:rPr>
            </w:pPr>
          </w:p>
        </w:tc>
        <w:tc>
          <w:tcPr>
            <w:tcW w:w="6974" w:type="dxa"/>
          </w:tcPr>
          <w:p w:rsidR="006D15CF" w:rsidRPr="008136A4" w:rsidRDefault="00693827" w:rsidP="006D15CF">
            <w:pPr>
              <w:spacing w:line="480" w:lineRule="exact"/>
              <w:ind w:firstLineChars="100" w:firstLine="280"/>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醫院服務</w:t>
            </w:r>
          </w:p>
          <w:p w:rsidR="006D15CF" w:rsidRPr="008136A4" w:rsidRDefault="00693827" w:rsidP="006D15CF">
            <w:pPr>
              <w:spacing w:line="480" w:lineRule="exact"/>
              <w:ind w:firstLineChars="100" w:firstLine="280"/>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其他人類衛生服務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lang w:eastAsia="zh-TW"/>
              </w:rPr>
            </w:pPr>
          </w:p>
        </w:tc>
        <w:tc>
          <w:tcPr>
            <w:tcW w:w="6974" w:type="dxa"/>
          </w:tcPr>
          <w:p w:rsidR="006D15CF" w:rsidRPr="008136A4" w:rsidRDefault="00693827" w:rsidP="006D15CF">
            <w:pPr>
              <w:spacing w:line="480" w:lineRule="exact"/>
              <w:ind w:firstLineChars="300" w:firstLine="840"/>
              <w:rPr>
                <w:rFonts w:ascii="SimSun" w:hAnsi="SimSun"/>
                <w:sz w:val="28"/>
                <w:szCs w:val="28"/>
                <w:lang w:eastAsia="zh-TW"/>
              </w:rPr>
            </w:pPr>
            <w:r w:rsidRPr="00073DDF">
              <w:rPr>
                <w:rFonts w:ascii="SimSun" w:eastAsia="新細明體" w:hAnsi="SimSun" w:hint="eastAsia"/>
                <w:sz w:val="28"/>
                <w:szCs w:val="28"/>
                <w:lang w:eastAsia="zh-TW"/>
              </w:rPr>
              <w:t>醫院服務（</w:t>
            </w:r>
            <w:r w:rsidRPr="00073DDF">
              <w:rPr>
                <w:rFonts w:ascii="SimSun" w:eastAsia="新細明體" w:hAnsi="SimSun"/>
                <w:sz w:val="28"/>
                <w:szCs w:val="28"/>
                <w:lang w:eastAsia="zh-TW"/>
              </w:rPr>
              <w:t>CPC9311</w:t>
            </w:r>
            <w:r w:rsidRPr="00073DDF">
              <w:rPr>
                <w:rFonts w:ascii="SimSun" w:eastAsia="新細明體" w:hAnsi="SimSun" w:hint="eastAsia"/>
                <w:sz w:val="28"/>
                <w:szCs w:val="28"/>
                <w:lang w:eastAsia="zh-TW"/>
              </w:rPr>
              <w:t>）</w:t>
            </w:r>
          </w:p>
          <w:p w:rsidR="006D15CF" w:rsidRPr="008136A4" w:rsidRDefault="00693827" w:rsidP="006D15CF">
            <w:pPr>
              <w:spacing w:line="480" w:lineRule="exact"/>
              <w:ind w:firstLineChars="300" w:firstLine="840"/>
              <w:rPr>
                <w:rFonts w:ascii="SimSun" w:hAnsi="SimSun"/>
                <w:sz w:val="28"/>
                <w:szCs w:val="28"/>
                <w:lang w:eastAsia="zh-TW"/>
              </w:rPr>
            </w:pPr>
            <w:r w:rsidRPr="00073DDF">
              <w:rPr>
                <w:rFonts w:ascii="SimSun" w:eastAsia="新細明體" w:hAnsi="SimSun" w:hint="eastAsia"/>
                <w:sz w:val="28"/>
                <w:szCs w:val="28"/>
                <w:lang w:eastAsia="zh-TW"/>
              </w:rPr>
              <w:t>療養院服務</w:t>
            </w:r>
          </w:p>
        </w:tc>
      </w:tr>
      <w:tr w:rsidR="006D15CF" w:rsidRPr="008136A4" w:rsidTr="004471A6">
        <w:tc>
          <w:tcPr>
            <w:tcW w:w="1548"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Pr>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允許澳門具有合法執業資格的醫療專業人員</w:t>
            </w:r>
            <w:r w:rsidR="006D15CF" w:rsidRPr="008136A4">
              <w:rPr>
                <w:rFonts w:ascii="SimSun" w:hAnsi="SimSun"/>
                <w:sz w:val="28"/>
                <w:szCs w:val="28"/>
                <w:vertAlign w:val="superscript"/>
                <w:lang w:eastAsia="zh-TW"/>
              </w:rPr>
              <w:footnoteReference w:id="33"/>
            </w:r>
            <w:r w:rsidRPr="00073DDF">
              <w:rPr>
                <w:rFonts w:ascii="SimSun" w:eastAsia="新細明體" w:hAnsi="SimSun"/>
                <w:sz w:val="28"/>
                <w:szCs w:val="28"/>
                <w:lang w:eastAsia="zh-TW"/>
              </w:rPr>
              <w:t xml:space="preserve"> </w:t>
            </w:r>
            <w:r w:rsidRPr="00073DDF">
              <w:rPr>
                <w:rFonts w:ascii="SimSun" w:eastAsia="新細明體" w:hAnsi="SimSun" w:hint="eastAsia"/>
                <w:sz w:val="28"/>
                <w:szCs w:val="28"/>
                <w:lang w:eastAsia="zh-TW"/>
              </w:rPr>
              <w:t>來內地短期執業。</w:t>
            </w:r>
            <w:r w:rsidR="006D15CF" w:rsidRPr="008136A4">
              <w:rPr>
                <w:rFonts w:ascii="SimSun" w:hAnsi="SimSun"/>
                <w:sz w:val="28"/>
                <w:szCs w:val="28"/>
                <w:vertAlign w:val="superscript"/>
              </w:rPr>
              <w:footnoteReference w:id="34"/>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短期執業的最長時間為</w:t>
            </w: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年，期滿需要延期的，應重新辦理短期執業手續。</w:t>
            </w:r>
            <w:r w:rsidR="006D15CF" w:rsidRPr="008136A4">
              <w:rPr>
                <w:rFonts w:ascii="SimSun" w:hAnsi="SimSun"/>
                <w:sz w:val="28"/>
                <w:szCs w:val="28"/>
                <w:vertAlign w:val="superscript"/>
              </w:rPr>
              <w:footnoteReference w:id="35"/>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具有澳門特別行政區合法行醫權的澳門永久性居民在內地短期執業不需參加國家醫師資格考試。</w:t>
            </w:r>
            <w:r w:rsidR="006D15CF" w:rsidRPr="008136A4">
              <w:rPr>
                <w:rFonts w:ascii="SimSun" w:hAnsi="SimSun"/>
                <w:sz w:val="28"/>
                <w:szCs w:val="28"/>
                <w:vertAlign w:val="superscript"/>
              </w:rPr>
              <w:footnoteReference w:id="36"/>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允許取得澳門合法行醫權的澳門永久性居民在澳門執照行醫</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年後，</w:t>
            </w:r>
            <w:r w:rsidRPr="005B0009">
              <w:rPr>
                <w:rFonts w:ascii="SimSun" w:eastAsia="新細明體" w:hAnsi="SimSun" w:hint="eastAsia"/>
                <w:w w:val="96"/>
                <w:sz w:val="28"/>
                <w:szCs w:val="28"/>
                <w:lang w:eastAsia="zh-TW"/>
              </w:rPr>
              <w:t>報名參加內地醫師資格考試（不含中醫）。</w:t>
            </w:r>
            <w:r w:rsidRPr="00073DDF">
              <w:rPr>
                <w:rFonts w:ascii="SimSun" w:eastAsia="新細明體" w:hAnsi="SimSun" w:hint="eastAsia"/>
                <w:sz w:val="28"/>
                <w:szCs w:val="28"/>
                <w:lang w:eastAsia="zh-TW"/>
              </w:rPr>
              <w:t>成績合格者，發給內地的《醫師資格證書》。</w:t>
            </w:r>
            <w:r w:rsidR="006D15CF" w:rsidRPr="008136A4">
              <w:rPr>
                <w:rFonts w:ascii="SimSun" w:hAnsi="SimSun"/>
                <w:sz w:val="28"/>
                <w:szCs w:val="28"/>
                <w:vertAlign w:val="superscript"/>
              </w:rPr>
              <w:footnoteReference w:id="37"/>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sz w:val="28"/>
                <w:szCs w:val="28"/>
                <w:lang w:eastAsia="zh-TW"/>
              </w:rPr>
              <w:t>允許取得澳門合法行醫權，</w:t>
            </w:r>
            <w:r w:rsidR="004B0DCC">
              <w:rPr>
                <w:rFonts w:ascii="SimSun" w:eastAsia="新細明體" w:hAnsi="SimSun"/>
                <w:sz w:val="28"/>
                <w:szCs w:val="28"/>
                <w:lang w:eastAsia="zh-TW"/>
              </w:rPr>
              <w:t>並</w:t>
            </w:r>
            <w:r w:rsidRPr="00073DDF">
              <w:rPr>
                <w:rFonts w:ascii="SimSun" w:eastAsia="新細明體" w:hAnsi="SimSun"/>
                <w:sz w:val="28"/>
                <w:szCs w:val="28"/>
                <w:lang w:eastAsia="zh-TW"/>
              </w:rPr>
              <w:t>在澳門執業滿</w:t>
            </w: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年的澳門永久性居民，取得內地《醫師資格證書》（執業醫師）後在內地開設診所。診所申辦和登記註冊等事宜按內地有關規定辦理。</w:t>
            </w:r>
            <w:r w:rsidR="006D15CF" w:rsidRPr="008136A4">
              <w:rPr>
                <w:rFonts w:ascii="SimSun" w:hAnsi="SimSun"/>
                <w:sz w:val="28"/>
                <w:szCs w:val="28"/>
                <w:vertAlign w:val="superscript"/>
              </w:rPr>
              <w:footnoteReference w:id="38"/>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允許取得內地醫學（西醫）專業本科以上學歷的澳門</w:t>
            </w:r>
            <w:r w:rsidRPr="00073DDF">
              <w:rPr>
                <w:rFonts w:ascii="SimSun" w:eastAsia="新細明體" w:hAnsi="SimSun" w:hint="eastAsia"/>
                <w:sz w:val="28"/>
                <w:szCs w:val="28"/>
                <w:lang w:eastAsia="zh-TW"/>
              </w:rPr>
              <w:lastRenderedPageBreak/>
              <w:t>永久性居民，在內地三級醫院執業醫師指導下不間斷實習滿</w:t>
            </w:r>
            <w:r w:rsidRPr="00073DDF">
              <w:rPr>
                <w:rFonts w:ascii="SimSun" w:eastAsia="新細明體" w:hAnsi="SimSun"/>
                <w:sz w:val="28"/>
                <w:szCs w:val="28"/>
                <w:lang w:eastAsia="zh-TW"/>
              </w:rPr>
              <w:t>1</w:t>
            </w:r>
            <w:r w:rsidRPr="00073DDF">
              <w:rPr>
                <w:rFonts w:ascii="SimSun" w:eastAsia="新細明體" w:hAnsi="SimSun"/>
                <w:sz w:val="28"/>
                <w:szCs w:val="28"/>
                <w:lang w:eastAsia="zh-TW"/>
              </w:rPr>
              <w:t>年</w:t>
            </w:r>
            <w:r w:rsidR="004B0DCC">
              <w:rPr>
                <w:rFonts w:ascii="SimSun" w:eastAsia="新細明體" w:hAnsi="SimSun"/>
                <w:sz w:val="28"/>
                <w:szCs w:val="28"/>
                <w:lang w:eastAsia="zh-TW"/>
              </w:rPr>
              <w:t>並</w:t>
            </w:r>
            <w:r w:rsidRPr="00073DDF">
              <w:rPr>
                <w:rFonts w:ascii="SimSun" w:eastAsia="新細明體" w:hAnsi="SimSun"/>
                <w:sz w:val="28"/>
                <w:szCs w:val="28"/>
                <w:lang w:eastAsia="zh-TW"/>
              </w:rPr>
              <w:t>考核合格的，或者取得合法行醫權</w:t>
            </w:r>
            <w:r w:rsidR="004B0DCC">
              <w:rPr>
                <w:rFonts w:ascii="SimSun" w:eastAsia="新細明體" w:hAnsi="SimSun"/>
                <w:sz w:val="28"/>
                <w:szCs w:val="28"/>
                <w:lang w:eastAsia="zh-TW"/>
              </w:rPr>
              <w:t>並</w:t>
            </w:r>
            <w:r w:rsidRPr="00073DDF">
              <w:rPr>
                <w:rFonts w:ascii="SimSun" w:eastAsia="新細明體" w:hAnsi="SimSun"/>
                <w:sz w:val="28"/>
                <w:szCs w:val="28"/>
                <w:lang w:eastAsia="zh-TW"/>
              </w:rPr>
              <w:t>執照行醫滿</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年以上的，參加內地的醫師資格考試，成績合格者，發給內地的《醫師資格證書》。</w:t>
            </w:r>
            <w:r w:rsidR="006D15CF" w:rsidRPr="008136A4">
              <w:rPr>
                <w:rFonts w:ascii="SimSun" w:hAnsi="SimSun"/>
                <w:sz w:val="28"/>
                <w:szCs w:val="28"/>
                <w:vertAlign w:val="superscript"/>
              </w:rPr>
              <w:footnoteReference w:id="39"/>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7.</w:t>
            </w:r>
            <w:r w:rsidRPr="00073DDF">
              <w:rPr>
                <w:rFonts w:ascii="SimSun" w:eastAsia="新細明體" w:hAnsi="SimSun" w:hint="eastAsia"/>
                <w:sz w:val="28"/>
                <w:szCs w:val="28"/>
                <w:lang w:eastAsia="zh-TW"/>
              </w:rPr>
              <w:t>允許取得內地口腔（牙醫）專業本科以上學歷的澳門永久性居民，在內地三級醫院執業醫師指導下不間斷實習滿</w:t>
            </w:r>
            <w:r w:rsidRPr="00073DDF">
              <w:rPr>
                <w:rFonts w:ascii="SimSun" w:eastAsia="新細明體" w:hAnsi="SimSun"/>
                <w:sz w:val="28"/>
                <w:szCs w:val="28"/>
                <w:lang w:eastAsia="zh-TW"/>
              </w:rPr>
              <w:t>1</w:t>
            </w:r>
            <w:r w:rsidRPr="00073DDF">
              <w:rPr>
                <w:rFonts w:ascii="SimSun" w:eastAsia="新細明體" w:hAnsi="SimSun"/>
                <w:sz w:val="28"/>
                <w:szCs w:val="28"/>
                <w:lang w:eastAsia="zh-TW"/>
              </w:rPr>
              <w:t>年</w:t>
            </w:r>
            <w:r w:rsidR="004B0DCC">
              <w:rPr>
                <w:rFonts w:ascii="SimSun" w:eastAsia="新細明體" w:hAnsi="SimSun"/>
                <w:sz w:val="28"/>
                <w:szCs w:val="28"/>
                <w:lang w:eastAsia="zh-TW"/>
              </w:rPr>
              <w:t>並</w:t>
            </w:r>
            <w:r w:rsidRPr="00073DDF">
              <w:rPr>
                <w:rFonts w:ascii="SimSun" w:eastAsia="新細明體" w:hAnsi="SimSun"/>
                <w:sz w:val="28"/>
                <w:szCs w:val="28"/>
                <w:lang w:eastAsia="zh-TW"/>
              </w:rPr>
              <w:t>考核合格的，或者取得澳門合法行醫權</w:t>
            </w:r>
            <w:r w:rsidR="004B0DCC">
              <w:rPr>
                <w:rFonts w:ascii="SimSun" w:eastAsia="新細明體" w:hAnsi="SimSun"/>
                <w:sz w:val="28"/>
                <w:szCs w:val="28"/>
                <w:lang w:eastAsia="zh-TW"/>
              </w:rPr>
              <w:t>並</w:t>
            </w:r>
            <w:r w:rsidRPr="00073DDF">
              <w:rPr>
                <w:rFonts w:ascii="SimSun" w:eastAsia="新細明體" w:hAnsi="SimSun"/>
                <w:sz w:val="28"/>
                <w:szCs w:val="28"/>
                <w:lang w:eastAsia="zh-TW"/>
              </w:rPr>
              <w:t>執照行醫</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年以上的，參加內地的醫師資格考試。成績合格者，發給內地的《醫師資格證書》。</w:t>
            </w:r>
            <w:r w:rsidR="006D15CF" w:rsidRPr="008136A4">
              <w:rPr>
                <w:rFonts w:ascii="SimSun" w:hAnsi="SimSun"/>
                <w:sz w:val="28"/>
                <w:szCs w:val="28"/>
                <w:vertAlign w:val="superscript"/>
              </w:rPr>
              <w:footnoteReference w:id="40"/>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8.</w:t>
            </w:r>
            <w:r w:rsidRPr="00073DDF">
              <w:rPr>
                <w:rFonts w:ascii="SimSun" w:eastAsia="新細明體" w:hAnsi="SimSun"/>
                <w:sz w:val="28"/>
                <w:szCs w:val="28"/>
                <w:lang w:eastAsia="zh-TW"/>
              </w:rPr>
              <w:t>允許澳門科技大學的中醫專業畢業</w:t>
            </w:r>
            <w:r w:rsidR="004B0DCC">
              <w:rPr>
                <w:rFonts w:ascii="SimSun" w:eastAsia="新細明體" w:hAnsi="SimSun"/>
                <w:sz w:val="28"/>
                <w:szCs w:val="28"/>
                <w:lang w:eastAsia="zh-TW"/>
              </w:rPr>
              <w:t>並</w:t>
            </w:r>
            <w:r w:rsidRPr="00073DDF">
              <w:rPr>
                <w:rFonts w:ascii="SimSun" w:eastAsia="新細明體" w:hAnsi="SimSun"/>
                <w:sz w:val="28"/>
                <w:szCs w:val="28"/>
                <w:lang w:eastAsia="zh-TW"/>
              </w:rPr>
              <w:t>取得澳門合法行醫權的澳門永久性居民，根據有關規定，在內地實習期滿</w:t>
            </w:r>
            <w:r w:rsidRPr="00073DDF">
              <w:rPr>
                <w:rFonts w:ascii="SimSun" w:eastAsia="新細明體" w:hAnsi="SimSun"/>
                <w:sz w:val="28"/>
                <w:szCs w:val="28"/>
                <w:lang w:eastAsia="zh-TW"/>
              </w:rPr>
              <w:t>1</w:t>
            </w:r>
            <w:r w:rsidRPr="00073DDF">
              <w:rPr>
                <w:rFonts w:ascii="SimSun" w:eastAsia="新細明體" w:hAnsi="SimSun"/>
                <w:sz w:val="28"/>
                <w:szCs w:val="28"/>
                <w:lang w:eastAsia="zh-TW"/>
              </w:rPr>
              <w:t>年</w:t>
            </w:r>
            <w:r w:rsidR="004B0DCC">
              <w:rPr>
                <w:rFonts w:ascii="SimSun" w:eastAsia="新細明體" w:hAnsi="SimSun"/>
                <w:sz w:val="28"/>
                <w:szCs w:val="28"/>
                <w:lang w:eastAsia="zh-TW"/>
              </w:rPr>
              <w:t>並</w:t>
            </w:r>
            <w:r w:rsidRPr="00073DDF">
              <w:rPr>
                <w:rFonts w:ascii="SimSun" w:eastAsia="新細明體" w:hAnsi="SimSun"/>
                <w:sz w:val="28"/>
                <w:szCs w:val="28"/>
                <w:lang w:eastAsia="zh-TW"/>
              </w:rPr>
              <w:t>考核合格後，或在澳門已經執照行醫</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年以上後，參加內地的醫師資格考試。成績合格者，發給內地的《醫師資格證書》。</w:t>
            </w:r>
            <w:r w:rsidR="006D15CF" w:rsidRPr="008136A4">
              <w:rPr>
                <w:rFonts w:ascii="SimSun" w:hAnsi="SimSun"/>
                <w:sz w:val="28"/>
                <w:szCs w:val="28"/>
                <w:vertAlign w:val="superscript"/>
              </w:rPr>
              <w:footnoteReference w:id="41"/>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9.</w:t>
            </w:r>
            <w:r w:rsidRPr="00073DDF">
              <w:rPr>
                <w:rFonts w:ascii="SimSun" w:eastAsia="新細明體" w:hAnsi="SimSun"/>
                <w:sz w:val="28"/>
                <w:szCs w:val="28"/>
                <w:lang w:eastAsia="zh-TW"/>
              </w:rPr>
              <w:t>允許具有內地國務院教育行政主管部門認可的全日制高等學校中醫專業本科以上學歷的澳門永久性居民，取得澳門合法行醫權</w:t>
            </w:r>
            <w:r w:rsidR="004B0DCC">
              <w:rPr>
                <w:rFonts w:ascii="SimSun" w:eastAsia="新細明體" w:hAnsi="SimSun"/>
                <w:sz w:val="28"/>
                <w:szCs w:val="28"/>
                <w:lang w:eastAsia="zh-TW"/>
              </w:rPr>
              <w:t>並</w:t>
            </w:r>
            <w:r w:rsidRPr="00073DDF">
              <w:rPr>
                <w:rFonts w:ascii="SimSun" w:eastAsia="新細明體" w:hAnsi="SimSun"/>
                <w:sz w:val="28"/>
                <w:szCs w:val="28"/>
                <w:lang w:eastAsia="zh-TW"/>
              </w:rPr>
              <w:t>執照行醫</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年以上後，參加內地的醫師資格考試；也可以根據有關規定，在內地實習期滿</w:t>
            </w:r>
            <w:r w:rsidRPr="00073DDF">
              <w:rPr>
                <w:rFonts w:ascii="SimSun" w:eastAsia="新細明體" w:hAnsi="SimSun"/>
                <w:sz w:val="28"/>
                <w:szCs w:val="28"/>
                <w:lang w:eastAsia="zh-TW"/>
              </w:rPr>
              <w:t>1</w:t>
            </w:r>
            <w:r w:rsidRPr="00073DDF">
              <w:rPr>
                <w:rFonts w:ascii="SimSun" w:eastAsia="新細明體" w:hAnsi="SimSun"/>
                <w:sz w:val="28"/>
                <w:szCs w:val="28"/>
                <w:lang w:eastAsia="zh-TW"/>
              </w:rPr>
              <w:t>年</w:t>
            </w:r>
            <w:r w:rsidR="004B0DCC">
              <w:rPr>
                <w:rFonts w:ascii="SimSun" w:eastAsia="新細明體" w:hAnsi="SimSun"/>
                <w:sz w:val="28"/>
                <w:szCs w:val="28"/>
                <w:lang w:eastAsia="zh-TW"/>
              </w:rPr>
              <w:t>並</w:t>
            </w:r>
            <w:r w:rsidRPr="00073DDF">
              <w:rPr>
                <w:rFonts w:ascii="SimSun" w:eastAsia="新細明體" w:hAnsi="SimSun"/>
                <w:sz w:val="28"/>
                <w:szCs w:val="28"/>
                <w:lang w:eastAsia="zh-TW"/>
              </w:rPr>
              <w:t>考核合格後，參加內地的醫師資格考試。</w:t>
            </w:r>
            <w:r w:rsidRPr="00073DDF">
              <w:rPr>
                <w:rFonts w:ascii="SimSun" w:eastAsia="新細明體" w:hAnsi="SimSun" w:hint="eastAsia"/>
                <w:sz w:val="28"/>
                <w:szCs w:val="28"/>
                <w:lang w:eastAsia="zh-TW"/>
              </w:rPr>
              <w:t>成績合格者，發給內地的《醫師資格證書》。</w:t>
            </w:r>
            <w:r w:rsidR="006D15CF" w:rsidRPr="008136A4">
              <w:rPr>
                <w:rFonts w:ascii="SimSun" w:hAnsi="SimSun"/>
                <w:sz w:val="28"/>
                <w:szCs w:val="28"/>
                <w:vertAlign w:val="superscript"/>
              </w:rPr>
              <w:footnoteReference w:id="42"/>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10.</w:t>
            </w:r>
            <w:r w:rsidRPr="00073DDF">
              <w:rPr>
                <w:rFonts w:ascii="SimSun" w:eastAsia="新細明體" w:hAnsi="SimSun" w:hint="eastAsia"/>
                <w:sz w:val="28"/>
                <w:szCs w:val="28"/>
                <w:lang w:eastAsia="zh-TW"/>
              </w:rPr>
              <w:t>澳門永久性居</w:t>
            </w:r>
            <w:r w:rsidRPr="00073DDF">
              <w:rPr>
                <w:rFonts w:ascii="SimSun" w:eastAsia="新細明體" w:hAnsi="SimSun"/>
                <w:sz w:val="28"/>
                <w:szCs w:val="28"/>
                <w:lang w:eastAsia="zh-TW"/>
              </w:rPr>
              <w:t>民可申請參加內地醫師資格考試的類別爲臨床、中醫、口腔。</w:t>
            </w:r>
            <w:r w:rsidR="006D15CF" w:rsidRPr="008136A4">
              <w:rPr>
                <w:rFonts w:ascii="SimSun" w:hAnsi="SimSun"/>
                <w:sz w:val="28"/>
                <w:szCs w:val="28"/>
                <w:vertAlign w:val="superscript"/>
              </w:rPr>
              <w:footnoteReference w:id="43"/>
            </w:r>
          </w:p>
          <w:p w:rsidR="006D15CF" w:rsidRPr="008136A4" w:rsidRDefault="00693827" w:rsidP="003E1F85">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允許符合條件的澳門永久性居民中的中國公民通過認定方式申請獲得內地《醫師資格證書》</w:t>
            </w:r>
            <w:r w:rsidR="006D15CF" w:rsidRPr="008136A4">
              <w:rPr>
                <w:rFonts w:ascii="SimSun" w:hAnsi="SimSun"/>
                <w:sz w:val="28"/>
                <w:szCs w:val="28"/>
                <w:vertAlign w:val="superscript"/>
                <w:lang w:eastAsia="zh-TW"/>
              </w:rPr>
              <w:footnoteReference w:id="44"/>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45"/>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12.</w:t>
            </w:r>
            <w:r w:rsidRPr="00073DDF">
              <w:rPr>
                <w:rFonts w:ascii="SimSun" w:eastAsia="新細明體" w:hAnsi="SimSun"/>
                <w:sz w:val="28"/>
                <w:szCs w:val="28"/>
                <w:lang w:eastAsia="zh-TW"/>
              </w:rPr>
              <w:t>允許具備澳門藥劑師執照</w:t>
            </w:r>
            <w:r w:rsidR="004B0DCC">
              <w:rPr>
                <w:rFonts w:ascii="SimSun" w:eastAsia="新細明體" w:hAnsi="SimSun"/>
                <w:sz w:val="28"/>
                <w:szCs w:val="28"/>
                <w:lang w:eastAsia="zh-TW"/>
              </w:rPr>
              <w:t>並</w:t>
            </w:r>
            <w:r w:rsidRPr="00073DDF">
              <w:rPr>
                <w:rFonts w:ascii="SimSun" w:eastAsia="新細明體" w:hAnsi="SimSun"/>
                <w:sz w:val="28"/>
                <w:szCs w:val="28"/>
                <w:lang w:eastAsia="zh-TW"/>
              </w:rPr>
              <w:t>符合內地《執業藥師資格制度暫行規定》（人發</w:t>
            </w:r>
            <w:r w:rsidRPr="00073DDF">
              <w:rPr>
                <w:rFonts w:ascii="SimSun" w:eastAsia="新細明體" w:hAnsi="SimSun"/>
                <w:sz w:val="28"/>
                <w:szCs w:val="28"/>
                <w:lang w:eastAsia="zh-TW"/>
              </w:rPr>
              <w:t>[1999]34</w:t>
            </w:r>
            <w:r w:rsidRPr="00073DDF">
              <w:rPr>
                <w:rFonts w:ascii="SimSun" w:eastAsia="新細明體" w:hAnsi="SimSun" w:hint="eastAsia"/>
                <w:sz w:val="28"/>
                <w:szCs w:val="28"/>
                <w:lang w:eastAsia="zh-TW"/>
              </w:rPr>
              <w:t>號）報考條件的澳門永</w:t>
            </w:r>
            <w:r w:rsidRPr="00073DDF">
              <w:rPr>
                <w:rFonts w:ascii="SimSun" w:eastAsia="新細明體" w:hAnsi="SimSun" w:hint="eastAsia"/>
                <w:sz w:val="28"/>
                <w:szCs w:val="28"/>
                <w:lang w:eastAsia="zh-TW"/>
              </w:rPr>
              <w:lastRenderedPageBreak/>
              <w:t>久性居民，報名參加內地執業藥師資格考試。成績合格者，發給內地的《執業藥師資格證書》。</w:t>
            </w:r>
            <w:r w:rsidR="006D15CF" w:rsidRPr="008136A4">
              <w:rPr>
                <w:rFonts w:ascii="SimSun" w:hAnsi="SimSun"/>
                <w:sz w:val="28"/>
                <w:szCs w:val="28"/>
                <w:vertAlign w:val="superscript"/>
              </w:rPr>
              <w:footnoteReference w:id="46"/>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13.</w:t>
            </w:r>
            <w:r w:rsidRPr="00073DDF">
              <w:rPr>
                <w:rFonts w:ascii="SimSun" w:eastAsia="新細明體" w:hAnsi="SimSun"/>
                <w:sz w:val="28"/>
                <w:szCs w:val="28"/>
                <w:lang w:eastAsia="zh-TW"/>
              </w:rPr>
              <w:t>允許具備澳門藥劑師執照的澳門永久性居民在取得內地《執業藥師資格證書》後，按照內地《執業藥師</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册管理暫行辦法》（國藥管人</w:t>
            </w:r>
            <w:r w:rsidRPr="00073DDF">
              <w:rPr>
                <w:rFonts w:ascii="SimSun" w:eastAsia="新細明體" w:hAnsi="SimSun"/>
                <w:sz w:val="28"/>
                <w:szCs w:val="28"/>
                <w:lang w:eastAsia="zh-TW"/>
              </w:rPr>
              <w:t>[2000]156</w:t>
            </w:r>
            <w:r w:rsidRPr="00073DDF">
              <w:rPr>
                <w:rFonts w:ascii="SimSun" w:eastAsia="新細明體" w:hAnsi="SimSun" w:hint="eastAsia"/>
                <w:sz w:val="28"/>
                <w:szCs w:val="28"/>
                <w:lang w:eastAsia="zh-TW"/>
              </w:rPr>
              <w:t>號）等相關</w:t>
            </w:r>
            <w:r>
              <w:rPr>
                <w:rFonts w:ascii="SimSun" w:eastAsia="新細明體" w:hAnsi="SimSun" w:hint="eastAsia"/>
                <w:sz w:val="28"/>
                <w:szCs w:val="28"/>
                <w:lang w:eastAsia="zh-TW"/>
              </w:rPr>
              <w:t>文件</w:t>
            </w:r>
            <w:r w:rsidRPr="00073DDF">
              <w:rPr>
                <w:rFonts w:ascii="SimSun" w:eastAsia="新細明體" w:hAnsi="SimSun" w:hint="eastAsia"/>
                <w:sz w:val="28"/>
                <w:szCs w:val="28"/>
                <w:lang w:eastAsia="zh-TW"/>
              </w:rPr>
              <w:t>規定辦理註冊。</w:t>
            </w:r>
            <w:r w:rsidR="006D15CF" w:rsidRPr="008136A4">
              <w:rPr>
                <w:rFonts w:ascii="SimSun" w:hAnsi="SimSun"/>
                <w:sz w:val="28"/>
                <w:szCs w:val="28"/>
                <w:vertAlign w:val="superscript"/>
              </w:rPr>
              <w:footnoteReference w:id="47"/>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14.</w:t>
            </w:r>
            <w:r w:rsidRPr="00073DDF">
              <w:rPr>
                <w:rFonts w:ascii="SimSun" w:eastAsia="新細明體" w:hAnsi="SimSun" w:hint="eastAsia"/>
                <w:sz w:val="28"/>
                <w:szCs w:val="28"/>
                <w:lang w:eastAsia="zh-TW"/>
              </w:rPr>
              <w:t>對澳門永久性居民申請註冊內地執業藥師按內地有關法律法規辦理。</w:t>
            </w:r>
            <w:r w:rsidR="006D15CF" w:rsidRPr="008136A4">
              <w:rPr>
                <w:rFonts w:ascii="SimSun" w:hAnsi="SimSun"/>
                <w:sz w:val="28"/>
                <w:szCs w:val="28"/>
                <w:vertAlign w:val="superscript"/>
              </w:rPr>
              <w:footnoteReference w:id="48"/>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15.</w:t>
            </w:r>
            <w:r w:rsidRPr="00073DDF">
              <w:rPr>
                <w:rFonts w:ascii="SimSun" w:eastAsia="新細明體" w:hAnsi="SimSun" w:hint="eastAsia"/>
                <w:sz w:val="28"/>
                <w:szCs w:val="28"/>
                <w:lang w:eastAsia="zh-TW"/>
              </w:rPr>
              <w:t>允許澳門服務提供者以跨境交付的方式在內地提供本部門或分部門分類項下的服務</w:t>
            </w:r>
            <w:r w:rsidR="006D15CF" w:rsidRPr="008136A4">
              <w:rPr>
                <w:rFonts w:ascii="SimSun" w:hAnsi="SimSun"/>
                <w:sz w:val="28"/>
                <w:szCs w:val="28"/>
                <w:vertAlign w:val="superscript"/>
                <w:lang w:eastAsia="zh-TW"/>
              </w:rPr>
              <w:footnoteReference w:id="49"/>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50"/>
            </w:r>
          </w:p>
          <w:p w:rsidR="006D15CF" w:rsidRPr="008136A4" w:rsidRDefault="00693827" w:rsidP="006D15CF">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16.</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lang w:eastAsia="zh-TW"/>
              </w:rPr>
              <w:footnoteReference w:id="51"/>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52"/>
            </w:r>
          </w:p>
        </w:tc>
      </w:tr>
    </w:tbl>
    <w:p w:rsidR="006D15CF" w:rsidRPr="008136A4" w:rsidRDefault="006D15CF" w:rsidP="006D15CF">
      <w:pPr>
        <w:spacing w:line="480" w:lineRule="exact"/>
        <w:rPr>
          <w:rFonts w:ascii="SimSun" w:hAnsi="SimSun"/>
          <w:sz w:val="28"/>
          <w:szCs w:val="28"/>
          <w:lang w:eastAsia="zh-TW"/>
        </w:rPr>
      </w:pPr>
    </w:p>
    <w:p w:rsidR="006D15CF" w:rsidRPr="008136A4" w:rsidRDefault="006D15CF" w:rsidP="006D15CF">
      <w:pPr>
        <w:spacing w:line="480" w:lineRule="exact"/>
        <w:rPr>
          <w:rFonts w:ascii="SimSun" w:hAnsi="SimSun"/>
          <w:sz w:val="28"/>
          <w:szCs w:val="28"/>
          <w:lang w:eastAsia="zh-TW"/>
        </w:rPr>
      </w:pPr>
      <w:r w:rsidRPr="008136A4" w:rsidDel="00C02F68">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cantSplit/>
        </w:trPr>
        <w:tc>
          <w:tcPr>
            <w:tcW w:w="1548" w:type="dxa"/>
            <w:vMerge/>
            <w:tcBorders>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342" w:left="718"/>
              <w:rPr>
                <w:rFonts w:ascii="SimSun" w:hAnsi="SimSun"/>
                <w:sz w:val="28"/>
                <w:szCs w:val="28"/>
                <w:lang w:eastAsia="zh-TW"/>
              </w:rPr>
            </w:pPr>
            <w:r w:rsidRPr="00073DDF">
              <w:rPr>
                <w:rFonts w:ascii="SimSun" w:eastAsia="新細明體" w:hAnsi="SimSun"/>
                <w:sz w:val="28"/>
                <w:szCs w:val="28"/>
                <w:lang w:eastAsia="zh-TW"/>
              </w:rPr>
              <w:t xml:space="preserve">i. </w:t>
            </w:r>
            <w:r w:rsidRPr="00073DDF">
              <w:rPr>
                <w:rFonts w:ascii="SimSun" w:eastAsia="新細明體" w:hAnsi="SimSun" w:hint="eastAsia"/>
                <w:sz w:val="28"/>
                <w:szCs w:val="28"/>
                <w:lang w:eastAsia="zh-TW"/>
              </w:rPr>
              <w:t>獸醫服務（</w:t>
            </w:r>
            <w:r w:rsidRPr="00073DDF">
              <w:rPr>
                <w:rFonts w:ascii="SimSun" w:eastAsia="新細明體" w:hAnsi="SimSun"/>
                <w:sz w:val="28"/>
                <w:szCs w:val="28"/>
                <w:lang w:eastAsia="zh-TW"/>
              </w:rPr>
              <w:t>CPC932</w:t>
            </w:r>
            <w:r w:rsidRPr="00073DDF">
              <w:rPr>
                <w:rFonts w:ascii="SimSun" w:eastAsia="新細明體" w:hAnsi="SimSun" w:hint="eastAsia"/>
                <w:sz w:val="28"/>
                <w:szCs w:val="28"/>
                <w:lang w:eastAsia="zh-TW"/>
              </w:rPr>
              <w:t>）</w:t>
            </w:r>
          </w:p>
        </w:tc>
      </w:tr>
      <w:tr w:rsidR="006D15CF" w:rsidRPr="008136A4" w:rsidTr="004471A6">
        <w:tc>
          <w:tcPr>
            <w:tcW w:w="1548" w:type="dxa"/>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vAlign w:val="center"/>
          </w:tcPr>
          <w:p w:rsidR="006D15CF" w:rsidRPr="008136A4" w:rsidRDefault="00693827" w:rsidP="006D15CF">
            <w:pPr>
              <w:adjustRightInd w:val="0"/>
              <w:snapToGrid w:val="0"/>
              <w:spacing w:line="480" w:lineRule="exact"/>
              <w:ind w:leftChars="5" w:left="10" w:firstLine="2"/>
              <w:rPr>
                <w:rFonts w:ascii="SimSun" w:hAnsi="SimSun"/>
                <w:b/>
                <w:sz w:val="28"/>
                <w:szCs w:val="28"/>
                <w:lang w:eastAsia="zh-TW"/>
              </w:rPr>
            </w:pPr>
            <w:r w:rsidRPr="00073DDF">
              <w:rPr>
                <w:rFonts w:ascii="SimSun" w:eastAsia="新細明體" w:hAnsi="SimSun" w:hint="eastAsia"/>
                <w:sz w:val="28"/>
                <w:szCs w:val="28"/>
                <w:lang w:eastAsia="zh-TW"/>
              </w:rPr>
              <w:t>允許取得國家執業獸醫資格的澳門居民在內地執業。</w:t>
            </w:r>
            <w:r w:rsidR="006D15CF" w:rsidRPr="008136A4">
              <w:rPr>
                <w:rFonts w:ascii="SimSun" w:hAnsi="SimSun"/>
                <w:sz w:val="28"/>
                <w:szCs w:val="28"/>
                <w:vertAlign w:val="superscript"/>
              </w:rPr>
              <w:footnoteReference w:id="53"/>
            </w:r>
          </w:p>
        </w:tc>
      </w:tr>
    </w:tbl>
    <w:p w:rsidR="006D15CF" w:rsidRPr="008136A4" w:rsidRDefault="006D15CF" w:rsidP="006D15CF">
      <w:pPr>
        <w:snapToGrid w:val="0"/>
        <w:spacing w:line="480" w:lineRule="exact"/>
        <w:rPr>
          <w:rFonts w:ascii="SimSun" w:hAnsi="SimSun"/>
          <w:sz w:val="28"/>
          <w:szCs w:val="28"/>
          <w:vertAlign w:val="superscript"/>
          <w:lang w:eastAsia="zh-TW"/>
        </w:rPr>
      </w:pPr>
      <w:r w:rsidRPr="008136A4">
        <w:rPr>
          <w:rFonts w:ascii="SimSun" w:hAnsi="SimSun"/>
          <w:sz w:val="28"/>
          <w:szCs w:val="28"/>
          <w:vertAlign w:val="superscript"/>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cantSplit/>
        </w:trPr>
        <w:tc>
          <w:tcPr>
            <w:tcW w:w="1548" w:type="dxa"/>
            <w:vMerge/>
            <w:tcBorders>
              <w:left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專業服務</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342" w:left="718"/>
              <w:rPr>
                <w:rFonts w:ascii="SimSun" w:hAnsi="SimSun"/>
                <w:sz w:val="28"/>
                <w:szCs w:val="28"/>
                <w:lang w:eastAsia="zh-TW"/>
              </w:rPr>
            </w:pPr>
            <w:r w:rsidRPr="00073DDF">
              <w:rPr>
                <w:rFonts w:ascii="SimSun" w:eastAsia="新細明體" w:hAnsi="SimSun"/>
                <w:sz w:val="28"/>
                <w:szCs w:val="28"/>
                <w:lang w:eastAsia="zh-TW"/>
              </w:rPr>
              <w:t xml:space="preserve">k. </w:t>
            </w:r>
            <w:r w:rsidRPr="00073DDF">
              <w:rPr>
                <w:rFonts w:ascii="SimSun" w:eastAsia="新細明體" w:hAnsi="SimSun" w:hint="eastAsia"/>
                <w:sz w:val="28"/>
                <w:szCs w:val="28"/>
                <w:lang w:eastAsia="zh-TW"/>
              </w:rPr>
              <w:t>其他（專利代理、商標代理等）（</w:t>
            </w:r>
            <w:r w:rsidRPr="00073DDF">
              <w:rPr>
                <w:rFonts w:ascii="SimSun" w:eastAsia="新細明體" w:hAnsi="SimSun"/>
                <w:sz w:val="28"/>
                <w:szCs w:val="28"/>
                <w:lang w:eastAsia="zh-TW"/>
              </w:rPr>
              <w:t>CPC8921-8923</w:t>
            </w:r>
            <w:r w:rsidRPr="00073DDF">
              <w:rPr>
                <w:rFonts w:ascii="SimSun" w:eastAsia="新細明體" w:hAnsi="SimSun" w:hint="eastAsia"/>
                <w:sz w:val="28"/>
                <w:szCs w:val="28"/>
                <w:lang w:eastAsia="zh-TW"/>
              </w:rPr>
              <w:t>）</w:t>
            </w:r>
          </w:p>
        </w:tc>
      </w:tr>
      <w:tr w:rsidR="006D15CF" w:rsidRPr="008136A4" w:rsidTr="004471A6">
        <w:tc>
          <w:tcPr>
            <w:tcW w:w="1548" w:type="dxa"/>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vAlign w:val="center"/>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bCs/>
                <w:sz w:val="28"/>
                <w:szCs w:val="28"/>
                <w:lang w:eastAsia="zh-TW"/>
              </w:rPr>
              <w:t>1.</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用的合同服務提供者在內地相關法律法規允許的範圍內提供本部門或分部門分類項下的服務</w:t>
            </w:r>
            <w:r w:rsidR="006D15CF" w:rsidRPr="008136A4">
              <w:rPr>
                <w:rFonts w:ascii="SimSun" w:hAnsi="SimSun"/>
                <w:sz w:val="28"/>
                <w:szCs w:val="28"/>
                <w:vertAlign w:val="superscript"/>
                <w:lang w:eastAsia="zh-TW"/>
              </w:rPr>
              <w:footnoteReference w:id="54"/>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55"/>
            </w:r>
          </w:p>
          <w:p w:rsidR="006D15CF" w:rsidRPr="008136A4" w:rsidRDefault="00693827" w:rsidP="006D15CF">
            <w:pPr>
              <w:adjustRightInd w:val="0"/>
              <w:snapToGrid w:val="0"/>
              <w:spacing w:line="480" w:lineRule="exact"/>
              <w:ind w:leftChars="5" w:left="10" w:firstLine="2"/>
              <w:rPr>
                <w:rFonts w:ascii="SimSun" w:hAnsi="SimSun"/>
                <w:sz w:val="28"/>
                <w:szCs w:val="28"/>
                <w:lang w:eastAsia="zh-TW"/>
              </w:rPr>
            </w:pPr>
            <w:r w:rsidRPr="00073DDF">
              <w:rPr>
                <w:rFonts w:ascii="SimSun" w:eastAsia="新細明體" w:hAnsi="SimSun"/>
                <w:bCs/>
                <w:sz w:val="28"/>
                <w:szCs w:val="28"/>
                <w:lang w:eastAsia="zh-TW"/>
              </w:rPr>
              <w:t>2.</w:t>
            </w:r>
            <w:r w:rsidRPr="00073DDF">
              <w:rPr>
                <w:rFonts w:ascii="SimSun" w:eastAsia="新細明體" w:hAnsi="SimSun" w:hint="eastAsia"/>
                <w:bCs/>
                <w:sz w:val="28"/>
                <w:szCs w:val="28"/>
                <w:lang w:eastAsia="zh-TW"/>
              </w:rPr>
              <w:t>允許符合條件的澳門永久性居民中的中國公民參加內地的全國專利代理人資格考試，</w:t>
            </w:r>
            <w:r w:rsidRPr="00073DDF">
              <w:rPr>
                <w:rFonts w:ascii="SimSun" w:eastAsia="新細明體" w:hAnsi="SimSun" w:hint="eastAsia"/>
                <w:sz w:val="28"/>
                <w:szCs w:val="28"/>
                <w:lang w:eastAsia="zh-TW"/>
              </w:rPr>
              <w:t>成績合格者，發給《專利代理人資格證書》。</w:t>
            </w:r>
            <w:r w:rsidR="006D15CF" w:rsidRPr="008136A4">
              <w:rPr>
                <w:rFonts w:ascii="SimSun" w:hAnsi="SimSun"/>
                <w:sz w:val="28"/>
                <w:szCs w:val="28"/>
                <w:vertAlign w:val="superscript"/>
              </w:rPr>
              <w:footnoteReference w:id="56"/>
            </w:r>
          </w:p>
          <w:p w:rsidR="006D15CF" w:rsidRPr="008136A4" w:rsidRDefault="00693827" w:rsidP="006D15CF">
            <w:pPr>
              <w:adjustRightInd w:val="0"/>
              <w:snapToGrid w:val="0"/>
              <w:spacing w:line="480" w:lineRule="exact"/>
              <w:ind w:leftChars="5" w:left="10" w:firstLine="2"/>
              <w:rPr>
                <w:rFonts w:ascii="SimSun" w:hAnsi="SimSun"/>
                <w:b/>
                <w:sz w:val="28"/>
                <w:szCs w:val="28"/>
                <w:lang w:eastAsia="zh-TW"/>
              </w:rPr>
            </w:pPr>
            <w:r w:rsidRPr="00073DDF">
              <w:rPr>
                <w:rFonts w:ascii="SimSun" w:eastAsia="新細明體" w:hAnsi="SimSun"/>
                <w:sz w:val="28"/>
                <w:szCs w:val="28"/>
                <w:lang w:eastAsia="zh-TW"/>
              </w:rPr>
              <w:t>3.</w:t>
            </w:r>
            <w:r w:rsidRPr="00073DDF">
              <w:rPr>
                <w:rFonts w:ascii="SimSun" w:eastAsia="新細明體" w:hAnsi="SimSun"/>
                <w:sz w:val="28"/>
                <w:szCs w:val="28"/>
                <w:lang w:eastAsia="zh-TW"/>
              </w:rPr>
              <w:t>取得《專利代理人資格證書》的澳門永久性居民中的中國公民可以在內地已經批准設立的專利代理機構中執業，符合規定條件的可以加入成爲在內地已經批准設立的專利代理機構的合夥人或者股東。</w:t>
            </w:r>
            <w:r w:rsidR="006D15CF" w:rsidRPr="008136A4">
              <w:rPr>
                <w:rFonts w:ascii="SimSun" w:hAnsi="SimSun"/>
                <w:sz w:val="28"/>
                <w:szCs w:val="28"/>
                <w:vertAlign w:val="superscript"/>
              </w:rPr>
              <w:footnoteReference w:id="57"/>
            </w:r>
          </w:p>
        </w:tc>
      </w:tr>
    </w:tbl>
    <w:p w:rsidR="00F51E1A" w:rsidRPr="008136A4" w:rsidRDefault="006D15CF" w:rsidP="00F51E1A">
      <w:pPr>
        <w:snapToGrid w:val="0"/>
        <w:spacing w:line="480" w:lineRule="exact"/>
        <w:rPr>
          <w:rFonts w:ascii="SimSun" w:hAnsi="SimSun"/>
          <w:sz w:val="28"/>
          <w:szCs w:val="28"/>
          <w:vertAlign w:val="superscript"/>
          <w:lang w:eastAsia="zh-TW"/>
        </w:rPr>
      </w:pPr>
      <w:r w:rsidRPr="008136A4">
        <w:rPr>
          <w:rFonts w:ascii="SimSun" w:hAnsi="SimSun"/>
          <w:sz w:val="28"/>
          <w:szCs w:val="28"/>
          <w:vertAlign w:val="superscript"/>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F51E1A" w:rsidRPr="008136A4" w:rsidTr="007E47D3">
        <w:trPr>
          <w:cantSplit/>
        </w:trPr>
        <w:tc>
          <w:tcPr>
            <w:tcW w:w="1548" w:type="dxa"/>
            <w:vMerge w:val="restart"/>
            <w:vAlign w:val="center"/>
          </w:tcPr>
          <w:p w:rsidR="00F51E1A" w:rsidRPr="008136A4" w:rsidRDefault="00F51E1A" w:rsidP="00F51E1A">
            <w:pPr>
              <w:spacing w:line="480" w:lineRule="exact"/>
              <w:rPr>
                <w:rFonts w:ascii="SimSun" w:hAnsi="SimSun"/>
                <w:sz w:val="28"/>
                <w:szCs w:val="28"/>
                <w:lang w:eastAsia="zh-TW"/>
              </w:rPr>
            </w:pPr>
            <w:r w:rsidRPr="008136A4">
              <w:rPr>
                <w:rFonts w:ascii="SimSun" w:hAnsi="SimSun"/>
                <w:sz w:val="28"/>
                <w:szCs w:val="28"/>
                <w:lang w:eastAsia="zh-TW"/>
              </w:rPr>
              <w:lastRenderedPageBreak/>
              <w:br w:type="page"/>
            </w:r>
            <w:r w:rsidR="00693827" w:rsidRPr="00073DDF">
              <w:rPr>
                <w:rFonts w:ascii="SimSun" w:eastAsia="新細明體" w:hAnsi="SimSun" w:hint="eastAsia"/>
                <w:sz w:val="28"/>
                <w:szCs w:val="28"/>
                <w:lang w:eastAsia="zh-TW"/>
              </w:rPr>
              <w:t>部門或</w:t>
            </w:r>
          </w:p>
          <w:p w:rsidR="00F51E1A" w:rsidRPr="008136A4" w:rsidRDefault="00693827" w:rsidP="00F51E1A">
            <w:pPr>
              <w:spacing w:line="480" w:lineRule="exact"/>
              <w:rPr>
                <w:rFonts w:ascii="SimSun" w:hAnsi="SimSun"/>
                <w:sz w:val="28"/>
                <w:szCs w:val="28"/>
                <w:lang w:eastAsia="zh-TW"/>
              </w:rPr>
            </w:pPr>
            <w:r w:rsidRPr="00073DDF">
              <w:rPr>
                <w:rFonts w:ascii="SimSun" w:eastAsia="新細明體" w:hAnsi="SimSun" w:hint="eastAsia"/>
                <w:sz w:val="28"/>
                <w:szCs w:val="28"/>
                <w:lang w:eastAsia="zh-TW"/>
              </w:rPr>
              <w:t>分部門</w:t>
            </w:r>
          </w:p>
        </w:tc>
        <w:tc>
          <w:tcPr>
            <w:tcW w:w="6974" w:type="dxa"/>
          </w:tcPr>
          <w:p w:rsidR="00F51E1A" w:rsidRPr="008136A4" w:rsidRDefault="00693827" w:rsidP="00F51E1A">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lang w:eastAsia="zh-TW"/>
              </w:rPr>
            </w:pPr>
          </w:p>
        </w:tc>
        <w:tc>
          <w:tcPr>
            <w:tcW w:w="6974" w:type="dxa"/>
          </w:tcPr>
          <w:p w:rsidR="00F51E1A" w:rsidRPr="008136A4" w:rsidRDefault="00693827" w:rsidP="00F51E1A">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    B. </w:t>
            </w:r>
            <w:r>
              <w:rPr>
                <w:rFonts w:ascii="SimSun" w:eastAsia="新細明體" w:hAnsi="SimSun" w:hint="eastAsia"/>
                <w:sz w:val="28"/>
                <w:szCs w:val="28"/>
                <w:lang w:eastAsia="zh-TW"/>
              </w:rPr>
              <w:t>計算機</w:t>
            </w:r>
            <w:r w:rsidRPr="00073DDF">
              <w:rPr>
                <w:rFonts w:ascii="SimSun" w:eastAsia="新細明體" w:hAnsi="SimSun" w:hint="eastAsia"/>
                <w:sz w:val="28"/>
                <w:szCs w:val="28"/>
                <w:lang w:eastAsia="zh-TW"/>
              </w:rPr>
              <w:t>及其相關服務</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lang w:eastAsia="zh-TW"/>
              </w:rPr>
            </w:pPr>
          </w:p>
        </w:tc>
        <w:tc>
          <w:tcPr>
            <w:tcW w:w="6974" w:type="dxa"/>
          </w:tcPr>
          <w:p w:rsidR="00F51E1A" w:rsidRPr="008136A4" w:rsidRDefault="00693827" w:rsidP="00F51E1A">
            <w:pPr>
              <w:spacing w:line="480" w:lineRule="exact"/>
              <w:ind w:leftChars="402" w:left="1144" w:hangingChars="107" w:hanging="300"/>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與</w:t>
            </w:r>
            <w:r>
              <w:rPr>
                <w:rFonts w:ascii="SimSun" w:eastAsia="新細明體" w:hAnsi="SimSun" w:hint="eastAsia"/>
                <w:sz w:val="28"/>
                <w:szCs w:val="28"/>
                <w:lang w:eastAsia="zh-TW"/>
              </w:rPr>
              <w:t>計算機硬件</w:t>
            </w:r>
            <w:r w:rsidRPr="00073DDF">
              <w:rPr>
                <w:rFonts w:ascii="SimSun" w:eastAsia="新細明體" w:hAnsi="SimSun" w:hint="eastAsia"/>
                <w:sz w:val="28"/>
                <w:szCs w:val="28"/>
                <w:lang w:eastAsia="zh-TW"/>
              </w:rPr>
              <w:t>安裝有關的諮詢服務（</w:t>
            </w:r>
            <w:r w:rsidRPr="00073DDF">
              <w:rPr>
                <w:rFonts w:ascii="SimSun" w:eastAsia="新細明體" w:hAnsi="SimSun"/>
                <w:sz w:val="28"/>
                <w:szCs w:val="28"/>
                <w:lang w:eastAsia="zh-TW"/>
              </w:rPr>
              <w:t>CPC841</w:t>
            </w:r>
            <w:r w:rsidRPr="00073DDF">
              <w:rPr>
                <w:rFonts w:ascii="SimSun" w:eastAsia="新細明體" w:hAnsi="SimSun" w:hint="eastAsia"/>
                <w:sz w:val="28"/>
                <w:szCs w:val="28"/>
                <w:lang w:eastAsia="zh-TW"/>
              </w:rPr>
              <w:t>）</w:t>
            </w:r>
          </w:p>
          <w:p w:rsidR="00F51E1A" w:rsidRPr="008136A4" w:rsidRDefault="00693827" w:rsidP="00F51E1A">
            <w:pPr>
              <w:spacing w:line="480" w:lineRule="exact"/>
              <w:ind w:leftChars="402" w:left="1144" w:hangingChars="107" w:hanging="300"/>
              <w:rPr>
                <w:rFonts w:ascii="SimSun" w:hAnsi="SimSun"/>
                <w:sz w:val="28"/>
                <w:szCs w:val="28"/>
                <w:lang w:eastAsia="zh-TW"/>
              </w:rPr>
            </w:pPr>
            <w:r w:rsidRPr="00073DDF">
              <w:rPr>
                <w:rFonts w:ascii="SimSun" w:eastAsia="新細明體" w:hAnsi="SimSun"/>
                <w:sz w:val="28"/>
                <w:szCs w:val="28"/>
                <w:lang w:eastAsia="zh-TW"/>
              </w:rPr>
              <w:t xml:space="preserve">b. </w:t>
            </w:r>
            <w:r>
              <w:rPr>
                <w:rFonts w:ascii="SimSun" w:eastAsia="新細明體" w:hAnsi="SimSun" w:hint="eastAsia"/>
                <w:sz w:val="28"/>
                <w:szCs w:val="28"/>
                <w:lang w:eastAsia="zh-TW"/>
              </w:rPr>
              <w:t>軟件</w:t>
            </w:r>
            <w:r w:rsidRPr="00073DDF">
              <w:rPr>
                <w:rFonts w:ascii="SimSun" w:eastAsia="新細明體" w:hAnsi="SimSun" w:hint="eastAsia"/>
                <w:sz w:val="28"/>
                <w:szCs w:val="28"/>
                <w:lang w:eastAsia="zh-TW"/>
              </w:rPr>
              <w:t>執行服務（</w:t>
            </w:r>
            <w:r w:rsidRPr="00073DDF">
              <w:rPr>
                <w:rFonts w:ascii="SimSun" w:eastAsia="新細明體" w:hAnsi="SimSun"/>
                <w:sz w:val="28"/>
                <w:szCs w:val="28"/>
                <w:lang w:eastAsia="zh-TW"/>
              </w:rPr>
              <w:t>CPC842</w:t>
            </w:r>
            <w:r w:rsidRPr="00073DDF">
              <w:rPr>
                <w:rFonts w:ascii="SimSun" w:eastAsia="新細明體" w:hAnsi="SimSun" w:hint="eastAsia"/>
                <w:sz w:val="28"/>
                <w:szCs w:val="28"/>
                <w:lang w:eastAsia="zh-TW"/>
              </w:rPr>
              <w:t>）</w:t>
            </w:r>
          </w:p>
          <w:p w:rsidR="00F51E1A" w:rsidRPr="008136A4" w:rsidRDefault="00693827" w:rsidP="00F51E1A">
            <w:pPr>
              <w:spacing w:line="480" w:lineRule="exact"/>
              <w:ind w:leftChars="402" w:left="1144" w:hangingChars="107" w:hanging="300"/>
              <w:rPr>
                <w:rFonts w:ascii="SimSun" w:hAnsi="SimSun"/>
                <w:sz w:val="28"/>
                <w:szCs w:val="28"/>
                <w:lang w:eastAsia="zh-TW"/>
              </w:rPr>
            </w:pPr>
            <w:r w:rsidRPr="00073DDF">
              <w:rPr>
                <w:rFonts w:ascii="SimSun" w:eastAsia="新細明體" w:hAnsi="SimSun"/>
                <w:sz w:val="28"/>
                <w:szCs w:val="28"/>
                <w:lang w:eastAsia="zh-TW"/>
              </w:rPr>
              <w:t xml:space="preserve">c. </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處理服務（</w:t>
            </w:r>
            <w:r w:rsidRPr="00073DDF">
              <w:rPr>
                <w:rFonts w:ascii="SimSun" w:eastAsia="新細明體" w:hAnsi="SimSun"/>
                <w:sz w:val="28"/>
                <w:szCs w:val="28"/>
                <w:lang w:eastAsia="zh-TW"/>
              </w:rPr>
              <w:t>CPC843</w:t>
            </w:r>
            <w:r w:rsidRPr="00073DDF">
              <w:rPr>
                <w:rFonts w:ascii="SimSun" w:eastAsia="新細明體" w:hAnsi="SimSun" w:hint="eastAsia"/>
                <w:sz w:val="28"/>
                <w:szCs w:val="28"/>
                <w:lang w:eastAsia="zh-TW"/>
              </w:rPr>
              <w:t>）</w:t>
            </w:r>
          </w:p>
          <w:p w:rsidR="00F51E1A" w:rsidRPr="008136A4" w:rsidRDefault="00693827" w:rsidP="00F51E1A">
            <w:pPr>
              <w:spacing w:line="480" w:lineRule="exact"/>
              <w:ind w:leftChars="402" w:left="1144" w:hangingChars="107" w:hanging="300"/>
              <w:rPr>
                <w:rFonts w:ascii="SimSun" w:hAnsi="SimSun"/>
                <w:sz w:val="28"/>
                <w:szCs w:val="28"/>
                <w:lang w:eastAsia="zh-TW"/>
              </w:rPr>
            </w:pPr>
            <w:r w:rsidRPr="00073DDF">
              <w:rPr>
                <w:rFonts w:ascii="SimSun" w:eastAsia="新細明體" w:hAnsi="SimSun"/>
                <w:sz w:val="28"/>
                <w:szCs w:val="28"/>
                <w:lang w:eastAsia="zh-TW"/>
              </w:rPr>
              <w:t xml:space="preserve">d. </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庫服務（</w:t>
            </w:r>
            <w:r w:rsidRPr="00073DDF">
              <w:rPr>
                <w:rFonts w:ascii="SimSun" w:eastAsia="新細明體" w:hAnsi="SimSun"/>
                <w:sz w:val="28"/>
                <w:szCs w:val="28"/>
                <w:lang w:eastAsia="zh-TW"/>
              </w:rPr>
              <w:t>CPC844</w:t>
            </w:r>
            <w:r w:rsidRPr="00073DDF">
              <w:rPr>
                <w:rFonts w:ascii="SimSun" w:eastAsia="新細明體" w:hAnsi="SimSun" w:hint="eastAsia"/>
                <w:sz w:val="28"/>
                <w:szCs w:val="28"/>
                <w:lang w:eastAsia="zh-TW"/>
              </w:rPr>
              <w:t>，網路運營服務和增值電信業務除外</w:t>
            </w:r>
            <w:r w:rsidR="00F51E1A" w:rsidRPr="008136A4">
              <w:rPr>
                <w:rFonts w:ascii="SimSun" w:hAnsi="SimSun"/>
                <w:sz w:val="28"/>
                <w:szCs w:val="28"/>
                <w:vertAlign w:val="superscript"/>
              </w:rPr>
              <w:footnoteReference w:id="58"/>
            </w:r>
            <w:r w:rsidRPr="00073DDF">
              <w:rPr>
                <w:rFonts w:ascii="SimSun" w:eastAsia="新細明體" w:hAnsi="SimSun" w:hint="eastAsia"/>
                <w:sz w:val="28"/>
                <w:szCs w:val="28"/>
                <w:lang w:eastAsia="zh-TW"/>
              </w:rPr>
              <w:t>）</w:t>
            </w:r>
          </w:p>
          <w:p w:rsidR="00F51E1A" w:rsidRPr="008136A4" w:rsidRDefault="00693827" w:rsidP="00F51E1A">
            <w:pPr>
              <w:spacing w:line="480" w:lineRule="exact"/>
              <w:ind w:leftChars="402" w:left="1144" w:hangingChars="107" w:hanging="300"/>
              <w:rPr>
                <w:rFonts w:ascii="SimSun" w:hAnsi="SimSun"/>
                <w:sz w:val="28"/>
                <w:szCs w:val="28"/>
              </w:rPr>
            </w:pPr>
            <w:r w:rsidRPr="00073DDF">
              <w:rPr>
                <w:rFonts w:ascii="SimSun" w:eastAsia="新細明體" w:hAnsi="SimSun"/>
                <w:sz w:val="28"/>
                <w:szCs w:val="28"/>
                <w:lang w:eastAsia="zh-TW"/>
              </w:rPr>
              <w:t xml:space="preserve">e. </w:t>
            </w:r>
            <w:r w:rsidRPr="00073DDF">
              <w:rPr>
                <w:rFonts w:ascii="SimSun" w:eastAsia="新細明體" w:hAnsi="SimSun" w:hint="eastAsia"/>
                <w:sz w:val="28"/>
                <w:szCs w:val="28"/>
                <w:lang w:eastAsia="zh-TW"/>
              </w:rPr>
              <w:t>其他（</w:t>
            </w:r>
            <w:r w:rsidRPr="00073DDF">
              <w:rPr>
                <w:rFonts w:ascii="SimSun" w:eastAsia="新細明體" w:hAnsi="SimSun"/>
                <w:sz w:val="28"/>
                <w:szCs w:val="28"/>
                <w:lang w:eastAsia="zh-TW"/>
              </w:rPr>
              <w:t>CPC845+849</w:t>
            </w:r>
            <w:r w:rsidRPr="00073DDF">
              <w:rPr>
                <w:rFonts w:ascii="SimSun" w:eastAsia="新細明體" w:hAnsi="SimSun" w:hint="eastAsia"/>
                <w:sz w:val="28"/>
                <w:szCs w:val="28"/>
                <w:lang w:eastAsia="zh-TW"/>
              </w:rPr>
              <w:t>）</w:t>
            </w:r>
          </w:p>
        </w:tc>
      </w:tr>
      <w:tr w:rsidR="00F51E1A" w:rsidRPr="008136A4" w:rsidTr="007E47D3">
        <w:tc>
          <w:tcPr>
            <w:tcW w:w="1548" w:type="dxa"/>
          </w:tcPr>
          <w:p w:rsidR="00F51E1A" w:rsidRPr="008136A4" w:rsidRDefault="00693827" w:rsidP="00F51E1A">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tcPr>
          <w:p w:rsidR="00F51E1A" w:rsidRPr="008136A4" w:rsidRDefault="00693827" w:rsidP="00F51E1A">
            <w:pPr>
              <w:snapToGrid w:val="0"/>
              <w:spacing w:line="480" w:lineRule="exact"/>
              <w:ind w:firstLineChars="4" w:firstLine="11"/>
              <w:rPr>
                <w:rFonts w:ascii="SimSun" w:hAnsi="SimSun"/>
                <w:b/>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允許澳門服務提供者在前海、橫琴試點提供跨境</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庫服務。</w:t>
            </w:r>
            <w:r w:rsidR="00F51E1A" w:rsidRPr="008136A4">
              <w:rPr>
                <w:rFonts w:ascii="SimSun" w:hAnsi="SimSun"/>
                <w:sz w:val="28"/>
                <w:szCs w:val="28"/>
                <w:vertAlign w:val="superscript"/>
              </w:rPr>
              <w:footnoteReference w:id="59"/>
            </w:r>
          </w:p>
          <w:p w:rsidR="00F51E1A" w:rsidRPr="008136A4" w:rsidRDefault="00693827" w:rsidP="00F51E1A">
            <w:pPr>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F51E1A" w:rsidRPr="008136A4">
              <w:rPr>
                <w:rFonts w:ascii="SimSun" w:hAnsi="SimSun"/>
                <w:sz w:val="28"/>
                <w:szCs w:val="28"/>
                <w:vertAlign w:val="superscript"/>
                <w:lang w:eastAsia="zh-TW"/>
              </w:rPr>
              <w:footnoteReference w:id="60"/>
            </w:r>
            <w:r w:rsidRPr="00073DDF">
              <w:rPr>
                <w:rFonts w:ascii="SimSun" w:eastAsia="新細明體" w:hAnsi="SimSun" w:hint="eastAsia"/>
                <w:sz w:val="28"/>
                <w:szCs w:val="28"/>
                <w:lang w:eastAsia="zh-TW"/>
              </w:rPr>
              <w:t>。</w:t>
            </w:r>
            <w:r w:rsidR="00F51E1A" w:rsidRPr="008136A4">
              <w:rPr>
                <w:rFonts w:ascii="SimSun" w:hAnsi="SimSun"/>
                <w:sz w:val="28"/>
                <w:szCs w:val="28"/>
                <w:vertAlign w:val="superscript"/>
              </w:rPr>
              <w:footnoteReference w:id="61"/>
            </w:r>
          </w:p>
        </w:tc>
      </w:tr>
    </w:tbl>
    <w:p w:rsidR="00F51E1A" w:rsidRPr="008136A4" w:rsidRDefault="00F51E1A" w:rsidP="00F51E1A">
      <w:pPr>
        <w:snapToGrid w:val="0"/>
        <w:spacing w:line="480" w:lineRule="exact"/>
        <w:rPr>
          <w:rFonts w:ascii="SimSun" w:hAnsi="SimSun"/>
          <w:sz w:val="28"/>
          <w:szCs w:val="28"/>
          <w:vertAlign w:val="superscript"/>
          <w:lang w:eastAsia="zh-TW"/>
        </w:rPr>
      </w:pPr>
    </w:p>
    <w:p w:rsidR="00F51E1A" w:rsidRPr="008136A4" w:rsidRDefault="00F51E1A" w:rsidP="00F51E1A">
      <w:pPr>
        <w:snapToGrid w:val="0"/>
        <w:spacing w:line="480" w:lineRule="exact"/>
        <w:rPr>
          <w:rFonts w:ascii="SimSun" w:hAnsi="SimSun"/>
          <w:sz w:val="28"/>
          <w:szCs w:val="28"/>
          <w:vertAlign w:val="superscript"/>
          <w:lang w:eastAsia="zh-TW"/>
        </w:rPr>
      </w:pPr>
      <w:r w:rsidRPr="008136A4">
        <w:rPr>
          <w:rFonts w:ascii="SimSun" w:hAnsi="SimSun"/>
          <w:sz w:val="28"/>
          <w:szCs w:val="28"/>
          <w:vertAlign w:val="superscript"/>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F51E1A" w:rsidRPr="008136A4" w:rsidTr="007E47D3">
        <w:trPr>
          <w:cantSplit/>
        </w:trPr>
        <w:tc>
          <w:tcPr>
            <w:tcW w:w="1548" w:type="dxa"/>
            <w:vMerge w:val="restart"/>
            <w:vAlign w:val="center"/>
          </w:tcPr>
          <w:p w:rsidR="00F51E1A" w:rsidRPr="008136A4" w:rsidRDefault="00F51E1A" w:rsidP="00F51E1A">
            <w:pPr>
              <w:spacing w:line="480" w:lineRule="exact"/>
              <w:rPr>
                <w:rFonts w:ascii="SimSun" w:hAnsi="SimSun"/>
                <w:sz w:val="28"/>
                <w:szCs w:val="28"/>
              </w:rPr>
            </w:pPr>
            <w:r w:rsidRPr="008136A4">
              <w:rPr>
                <w:rFonts w:ascii="SimSun" w:hAnsi="SimSun"/>
                <w:sz w:val="28"/>
                <w:szCs w:val="28"/>
                <w:lang w:eastAsia="zh-TW"/>
              </w:rPr>
              <w:lastRenderedPageBreak/>
              <w:br w:type="page"/>
            </w:r>
            <w:r w:rsidR="00693827" w:rsidRPr="00073DDF">
              <w:rPr>
                <w:rFonts w:ascii="SimSun" w:eastAsia="新細明體" w:hAnsi="SimSun" w:hint="eastAsia"/>
                <w:sz w:val="28"/>
                <w:szCs w:val="28"/>
                <w:lang w:eastAsia="zh-TW"/>
              </w:rPr>
              <w:t>部門或</w:t>
            </w:r>
          </w:p>
          <w:p w:rsidR="00F51E1A" w:rsidRPr="008136A4" w:rsidRDefault="00693827" w:rsidP="00F51E1A">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F51E1A" w:rsidRPr="008136A4" w:rsidRDefault="00693827" w:rsidP="00F51E1A">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rPr>
            </w:pPr>
          </w:p>
        </w:tc>
        <w:tc>
          <w:tcPr>
            <w:tcW w:w="6974" w:type="dxa"/>
          </w:tcPr>
          <w:p w:rsidR="00F51E1A" w:rsidRPr="008136A4" w:rsidRDefault="00693827" w:rsidP="00F51E1A">
            <w:pPr>
              <w:spacing w:line="480" w:lineRule="exact"/>
              <w:rPr>
                <w:rFonts w:ascii="SimSun" w:hAnsi="SimSun"/>
                <w:sz w:val="28"/>
                <w:szCs w:val="28"/>
              </w:rPr>
            </w:pPr>
            <w:r w:rsidRPr="00073DDF">
              <w:rPr>
                <w:rFonts w:ascii="SimSun" w:eastAsia="新細明體" w:hAnsi="SimSun"/>
                <w:sz w:val="28"/>
                <w:szCs w:val="28"/>
                <w:lang w:eastAsia="zh-TW"/>
              </w:rPr>
              <w:t xml:space="preserve">   D. </w:t>
            </w:r>
            <w:r w:rsidRPr="00073DDF">
              <w:rPr>
                <w:rFonts w:ascii="SimSun" w:eastAsia="新細明體" w:hAnsi="SimSun" w:hint="eastAsia"/>
                <w:sz w:val="28"/>
                <w:szCs w:val="28"/>
                <w:lang w:eastAsia="zh-TW"/>
              </w:rPr>
              <w:t>房地產服務</w:t>
            </w:r>
          </w:p>
        </w:tc>
      </w:tr>
      <w:tr w:rsidR="00F51E1A" w:rsidRPr="008136A4" w:rsidTr="007E47D3">
        <w:trPr>
          <w:cantSplit/>
        </w:trPr>
        <w:tc>
          <w:tcPr>
            <w:tcW w:w="1548" w:type="dxa"/>
            <w:vMerge/>
          </w:tcPr>
          <w:p w:rsidR="00F51E1A" w:rsidRPr="008136A4" w:rsidRDefault="00F51E1A" w:rsidP="00F51E1A">
            <w:pPr>
              <w:spacing w:line="480" w:lineRule="exact"/>
              <w:rPr>
                <w:rFonts w:ascii="SimSun" w:hAnsi="SimSun"/>
                <w:sz w:val="28"/>
                <w:szCs w:val="28"/>
              </w:rPr>
            </w:pPr>
          </w:p>
        </w:tc>
        <w:tc>
          <w:tcPr>
            <w:tcW w:w="6974" w:type="dxa"/>
          </w:tcPr>
          <w:p w:rsidR="00F51E1A" w:rsidRPr="008136A4" w:rsidRDefault="00693827" w:rsidP="00F51E1A">
            <w:pPr>
              <w:spacing w:line="480" w:lineRule="exact"/>
              <w:ind w:firstLineChars="300" w:firstLine="840"/>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sz w:val="28"/>
                <w:szCs w:val="28"/>
                <w:lang w:eastAsia="zh-TW"/>
              </w:rPr>
              <w:t>以收費或合同爲基礎的房地</w:t>
            </w:r>
            <w:r w:rsidR="0016424C">
              <w:rPr>
                <w:rFonts w:ascii="SimSun" w:eastAsia="新細明體" w:hAnsi="SimSun"/>
                <w:sz w:val="28"/>
                <w:szCs w:val="28"/>
                <w:lang w:eastAsia="zh-TW"/>
              </w:rPr>
              <w:t>產</w:t>
            </w:r>
            <w:r w:rsidRPr="00073DDF">
              <w:rPr>
                <w:rFonts w:ascii="SimSun" w:eastAsia="新細明體" w:hAnsi="SimSun"/>
                <w:sz w:val="28"/>
                <w:szCs w:val="28"/>
                <w:lang w:eastAsia="zh-TW"/>
              </w:rPr>
              <w:t>服務（</w:t>
            </w:r>
            <w:r w:rsidRPr="00073DDF">
              <w:rPr>
                <w:rFonts w:ascii="SimSun" w:eastAsia="新細明體" w:hAnsi="SimSun"/>
                <w:sz w:val="28"/>
                <w:szCs w:val="28"/>
                <w:lang w:eastAsia="zh-TW"/>
              </w:rPr>
              <w:t>CPC822</w:t>
            </w:r>
            <w:r w:rsidRPr="00073DDF">
              <w:rPr>
                <w:rFonts w:ascii="SimSun" w:eastAsia="新細明體" w:hAnsi="SimSun" w:hint="eastAsia"/>
                <w:sz w:val="28"/>
                <w:szCs w:val="28"/>
                <w:lang w:eastAsia="zh-TW"/>
              </w:rPr>
              <w:t>）</w:t>
            </w:r>
          </w:p>
        </w:tc>
      </w:tr>
      <w:tr w:rsidR="00F51E1A" w:rsidRPr="008136A4" w:rsidTr="007E47D3">
        <w:tc>
          <w:tcPr>
            <w:tcW w:w="1548" w:type="dxa"/>
          </w:tcPr>
          <w:p w:rsidR="00F51E1A" w:rsidRPr="008136A4" w:rsidRDefault="00693827" w:rsidP="00F51E1A">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Pr>
          <w:p w:rsidR="00F51E1A" w:rsidRPr="008136A4" w:rsidRDefault="00693827" w:rsidP="00F51E1A">
            <w:pPr>
              <w:snapToGrid w:val="0"/>
              <w:spacing w:line="480" w:lineRule="exact"/>
              <w:ind w:firstLineChars="4" w:firstLine="11"/>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F51E1A" w:rsidRPr="008136A4">
              <w:rPr>
                <w:rFonts w:ascii="SimSun" w:hAnsi="SimSun"/>
                <w:sz w:val="28"/>
                <w:szCs w:val="28"/>
                <w:vertAlign w:val="superscript"/>
              </w:rPr>
              <w:footnoteReference w:id="62"/>
            </w:r>
          </w:p>
        </w:tc>
      </w:tr>
    </w:tbl>
    <w:p w:rsidR="006D15CF" w:rsidRPr="008136A4" w:rsidRDefault="006D15CF" w:rsidP="006D15CF">
      <w:pPr>
        <w:snapToGrid w:val="0"/>
        <w:spacing w:line="480" w:lineRule="exact"/>
        <w:rPr>
          <w:rFonts w:ascii="SimSun" w:hAnsi="SimSun"/>
          <w:sz w:val="28"/>
          <w:szCs w:val="28"/>
          <w:vertAlign w:val="superscript"/>
          <w:lang w:eastAsia="zh-TW"/>
        </w:rPr>
      </w:pPr>
    </w:p>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vertAlign w:val="superscript"/>
          <w:lang w:eastAsia="zh-TW"/>
        </w:rPr>
        <w:br w:type="page"/>
      </w:r>
    </w:p>
    <w:tbl>
      <w:tblPr>
        <w:tblW w:w="0" w:type="auto"/>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237"/>
      </w:tblGrid>
      <w:tr w:rsidR="006D15CF" w:rsidRPr="008136A4" w:rsidTr="004471A6">
        <w:trPr>
          <w:jc w:val="center"/>
        </w:trPr>
        <w:tc>
          <w:tcPr>
            <w:tcW w:w="2356"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jc w:val="center"/>
        </w:trPr>
        <w:tc>
          <w:tcPr>
            <w:tcW w:w="2356"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firstLineChars="137" w:firstLine="384"/>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jc w:val="center"/>
        </w:trPr>
        <w:tc>
          <w:tcPr>
            <w:tcW w:w="2356"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leftChars="404" w:left="848"/>
              <w:rPr>
                <w:rFonts w:ascii="SimSun" w:hAnsi="SimSun"/>
                <w:sz w:val="28"/>
                <w:szCs w:val="28"/>
                <w:lang w:eastAsia="zh-TW"/>
              </w:rPr>
            </w:pPr>
            <w:r w:rsidRPr="00073DDF">
              <w:rPr>
                <w:rFonts w:ascii="SimSun" w:eastAsia="新細明體" w:hAnsi="SimSun"/>
                <w:sz w:val="28"/>
                <w:szCs w:val="28"/>
                <w:lang w:eastAsia="zh-TW"/>
              </w:rPr>
              <w:t xml:space="preserve">d. </w:t>
            </w:r>
            <w:r w:rsidRPr="00073DDF">
              <w:rPr>
                <w:rFonts w:ascii="SimSun" w:eastAsia="新細明體" w:hAnsi="SimSun" w:hint="eastAsia"/>
                <w:sz w:val="28"/>
                <w:szCs w:val="28"/>
                <w:lang w:eastAsia="zh-TW"/>
              </w:rPr>
              <w:t>與管理諮詢相關的服務（</w:t>
            </w:r>
            <w:r w:rsidRPr="00073DDF">
              <w:rPr>
                <w:rFonts w:ascii="SimSun" w:eastAsia="新細明體" w:hAnsi="SimSun"/>
                <w:sz w:val="28"/>
                <w:szCs w:val="28"/>
                <w:lang w:eastAsia="zh-TW"/>
              </w:rPr>
              <w:t>CPC8660</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621" w:left="1304" w:firstLine="2"/>
              <w:rPr>
                <w:rFonts w:ascii="SimSun" w:hAnsi="SimSun"/>
                <w:sz w:val="28"/>
                <w:szCs w:val="28"/>
                <w:lang w:eastAsia="zh-TW"/>
              </w:rPr>
            </w:pPr>
            <w:r w:rsidRPr="00073DDF">
              <w:rPr>
                <w:rFonts w:ascii="SimSun" w:eastAsia="新細明體" w:hAnsi="SimSun" w:hint="eastAsia"/>
                <w:sz w:val="28"/>
                <w:szCs w:val="28"/>
                <w:lang w:eastAsia="zh-TW"/>
              </w:rPr>
              <w:t>除建築外的</w:t>
            </w:r>
            <w:r>
              <w:rPr>
                <w:rFonts w:ascii="SimSun" w:eastAsia="新細明體" w:hAnsi="SimSun" w:hint="eastAsia"/>
                <w:sz w:val="28"/>
                <w:szCs w:val="28"/>
                <w:lang w:eastAsia="zh-TW"/>
              </w:rPr>
              <w:t>項目</w:t>
            </w:r>
            <w:r w:rsidRPr="00073DDF">
              <w:rPr>
                <w:rFonts w:ascii="SimSun" w:eastAsia="新細明體" w:hAnsi="SimSun" w:hint="eastAsia"/>
                <w:sz w:val="28"/>
                <w:szCs w:val="28"/>
                <w:lang w:eastAsia="zh-TW"/>
              </w:rPr>
              <w:t>管理服務（</w:t>
            </w:r>
            <w:r w:rsidRPr="00073DDF">
              <w:rPr>
                <w:rFonts w:ascii="SimSun" w:eastAsia="新細明體" w:hAnsi="SimSun"/>
                <w:sz w:val="28"/>
                <w:szCs w:val="28"/>
                <w:lang w:eastAsia="zh-TW"/>
              </w:rPr>
              <w:t>CPC86601</w:t>
            </w:r>
            <w:r w:rsidRPr="00073DDF">
              <w:rPr>
                <w:rFonts w:ascii="SimSun" w:eastAsia="新細明體" w:hAnsi="SimSun" w:hint="eastAsia"/>
                <w:sz w:val="28"/>
                <w:szCs w:val="28"/>
                <w:lang w:eastAsia="zh-TW"/>
              </w:rPr>
              <w:t>）</w:t>
            </w:r>
          </w:p>
        </w:tc>
      </w:tr>
      <w:tr w:rsidR="006D15CF" w:rsidRPr="008136A4" w:rsidTr="004471A6">
        <w:trPr>
          <w:jc w:val="center"/>
        </w:trPr>
        <w:tc>
          <w:tcPr>
            <w:tcW w:w="2356"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432"/>
                <w:tab w:val="left" w:pos="784"/>
              </w:tabs>
              <w:spacing w:line="480" w:lineRule="exact"/>
              <w:rPr>
                <w:rFonts w:ascii="SimSun" w:hAnsi="SimSun"/>
                <w:sz w:val="28"/>
                <w:szCs w:val="28"/>
                <w:lang w:eastAsia="zh-HK"/>
              </w:rPr>
            </w:pPr>
            <w:r w:rsidRPr="00073DDF">
              <w:rPr>
                <w:rFonts w:ascii="SimSun" w:eastAsia="新細明體" w:hAnsi="SimSun" w:hint="eastAsia"/>
                <w:sz w:val="28"/>
                <w:szCs w:val="28"/>
                <w:lang w:eastAsia="zh-TW"/>
              </w:rPr>
              <w:t>允許澳門服務提供者以跨境交付方式，提供與管理諮詢相關的服務中除建築外的</w:t>
            </w:r>
            <w:r>
              <w:rPr>
                <w:rFonts w:ascii="SimSun" w:eastAsia="新細明體" w:hAnsi="SimSun" w:hint="eastAsia"/>
                <w:sz w:val="28"/>
                <w:szCs w:val="28"/>
                <w:lang w:eastAsia="zh-TW"/>
              </w:rPr>
              <w:t>項目</w:t>
            </w:r>
            <w:r w:rsidRPr="00073DDF">
              <w:rPr>
                <w:rFonts w:ascii="SimSun" w:eastAsia="新細明體" w:hAnsi="SimSun" w:hint="eastAsia"/>
                <w:sz w:val="28"/>
                <w:szCs w:val="28"/>
                <w:lang w:eastAsia="zh-TW"/>
              </w:rPr>
              <w:t>管理服務。</w:t>
            </w:r>
            <w:r w:rsidR="006D15CF" w:rsidRPr="008136A4">
              <w:rPr>
                <w:rFonts w:ascii="SimSun" w:hAnsi="SimSun"/>
                <w:sz w:val="28"/>
                <w:szCs w:val="28"/>
                <w:vertAlign w:val="superscript"/>
              </w:rPr>
              <w:footnoteReference w:id="63"/>
            </w:r>
          </w:p>
        </w:tc>
      </w:tr>
    </w:tbl>
    <w:p w:rsidR="006D15CF" w:rsidRPr="008136A4" w:rsidRDefault="006D15CF" w:rsidP="006D15CF">
      <w:pPr>
        <w:snapToGrid w:val="0"/>
        <w:spacing w:line="480" w:lineRule="exact"/>
        <w:rPr>
          <w:rFonts w:ascii="SimSun" w:hAnsi="SimSun"/>
          <w:sz w:val="28"/>
          <w:szCs w:val="28"/>
          <w:lang w:eastAsia="zh-TW"/>
        </w:rPr>
      </w:pPr>
    </w:p>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rPr>
                <w:rFonts w:ascii="SimSun" w:hAnsi="SimSun"/>
                <w:bCs/>
                <w:sz w:val="28"/>
                <w:szCs w:val="28"/>
              </w:rPr>
            </w:pPr>
            <w:r w:rsidRPr="00073DDF">
              <w:rPr>
                <w:rFonts w:ascii="SimSun" w:eastAsia="新細明體" w:hAnsi="SimSun"/>
                <w:sz w:val="28"/>
                <w:szCs w:val="28"/>
                <w:lang w:eastAsia="zh-TW"/>
              </w:rPr>
              <w:t>1</w:t>
            </w:r>
            <w:r w:rsidRPr="00073DDF">
              <w:rPr>
                <w:rFonts w:ascii="SimSun" w:eastAsia="新細明體" w:hAnsi="SimSun"/>
                <w:bCs/>
                <w:sz w:val="28"/>
                <w:szCs w:val="28"/>
                <w:lang w:eastAsia="zh-TW"/>
              </w:rPr>
              <w:t xml:space="preserve">. </w:t>
            </w:r>
            <w:r w:rsidRPr="00073DDF">
              <w:rPr>
                <w:rFonts w:ascii="SimSun" w:eastAsia="新細明體" w:hAnsi="SimSun" w:hint="eastAsia"/>
                <w:sz w:val="28"/>
                <w:szCs w:val="28"/>
                <w:lang w:eastAsia="zh-TW"/>
              </w:rPr>
              <w:t>商務服務</w:t>
            </w:r>
          </w:p>
        </w:tc>
      </w:tr>
      <w:tr w:rsidR="006D15CF" w:rsidRPr="008136A4" w:rsidTr="004471A6">
        <w:trPr>
          <w:cantSplit/>
          <w:trHeight w:val="270"/>
        </w:trPr>
        <w:tc>
          <w:tcPr>
            <w:tcW w:w="1548" w:type="dxa"/>
            <w:vMerge/>
            <w:tcBorders>
              <w:left w:val="single" w:sz="4" w:space="0" w:color="auto"/>
              <w:right w:val="single" w:sz="4" w:space="0" w:color="auto"/>
            </w:tcBorders>
          </w:tcPr>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firstLineChars="100" w:firstLine="280"/>
              <w:rPr>
                <w:rFonts w:ascii="SimSun" w:hAnsi="SimSun"/>
                <w:bCs/>
                <w:sz w:val="28"/>
                <w:szCs w:val="28"/>
              </w:rPr>
            </w:pPr>
            <w:r w:rsidRPr="00073DDF">
              <w:rPr>
                <w:rFonts w:ascii="SimSun" w:eastAsia="新細明體" w:hAnsi="SimSun"/>
                <w:bCs/>
                <w:sz w:val="28"/>
                <w:szCs w:val="28"/>
                <w:lang w:eastAsia="zh-TW"/>
              </w:rPr>
              <w:t xml:space="preserve">F. </w:t>
            </w:r>
            <w:r w:rsidRPr="00073DDF">
              <w:rPr>
                <w:rFonts w:ascii="SimSun" w:eastAsia="新細明體" w:hAnsi="SimSun" w:hint="eastAsia"/>
                <w:bCs/>
                <w:sz w:val="28"/>
                <w:szCs w:val="28"/>
                <w:lang w:eastAsia="zh-TW"/>
              </w:rPr>
              <w:t>其他商</w:t>
            </w:r>
            <w:r w:rsidRPr="00073DDF">
              <w:rPr>
                <w:rFonts w:ascii="SimSun" w:eastAsia="新細明體" w:hAnsi="SimSun" w:hint="eastAsia"/>
                <w:sz w:val="28"/>
                <w:szCs w:val="28"/>
                <w:lang w:eastAsia="zh-TW"/>
              </w:rPr>
              <w:t>務</w:t>
            </w:r>
            <w:r w:rsidRPr="00073DDF">
              <w:rPr>
                <w:rFonts w:ascii="SimSun" w:eastAsia="新細明體" w:hAnsi="SimSun" w:hint="eastAsia"/>
                <w:bCs/>
                <w:sz w:val="28"/>
                <w:szCs w:val="28"/>
                <w:lang w:eastAsia="zh-TW"/>
              </w:rPr>
              <w:t>服務</w:t>
            </w:r>
          </w:p>
        </w:tc>
      </w:tr>
      <w:tr w:rsidR="006D15CF" w:rsidRPr="008136A4" w:rsidTr="004471A6">
        <w:trPr>
          <w:cantSplit/>
          <w:trHeight w:val="1080"/>
        </w:trPr>
        <w:tc>
          <w:tcPr>
            <w:tcW w:w="1548" w:type="dxa"/>
            <w:vMerge/>
            <w:tcBorders>
              <w:left w:val="single" w:sz="4" w:space="0" w:color="auto"/>
              <w:bottom w:val="single" w:sz="4" w:space="0" w:color="auto"/>
              <w:right w:val="single" w:sz="4" w:space="0" w:color="auto"/>
            </w:tcBorders>
          </w:tcPr>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leftChars="275" w:left="970" w:hangingChars="140" w:hanging="392"/>
              <w:rPr>
                <w:rFonts w:ascii="SimSun" w:hAnsi="SimSun"/>
                <w:bCs/>
                <w:sz w:val="28"/>
                <w:szCs w:val="28"/>
                <w:lang w:eastAsia="zh-TW"/>
              </w:rPr>
            </w:pPr>
            <w:r w:rsidRPr="00073DDF">
              <w:rPr>
                <w:rFonts w:ascii="SimSun" w:eastAsia="新細明體" w:hAnsi="SimSun"/>
                <w:sz w:val="28"/>
                <w:szCs w:val="28"/>
                <w:lang w:eastAsia="zh-TW"/>
              </w:rPr>
              <w:t>e</w:t>
            </w:r>
            <w:r w:rsidRPr="00073DDF">
              <w:rPr>
                <w:rFonts w:ascii="SimSun" w:eastAsia="新細明體" w:hAnsi="SimSun"/>
                <w:bCs/>
                <w:sz w:val="28"/>
                <w:szCs w:val="28"/>
                <w:lang w:eastAsia="zh-TW"/>
              </w:rPr>
              <w:t xml:space="preserve">. </w:t>
            </w:r>
            <w:r w:rsidRPr="00073DDF">
              <w:rPr>
                <w:rFonts w:ascii="SimSun" w:eastAsia="新細明體" w:hAnsi="SimSun" w:hint="eastAsia"/>
                <w:sz w:val="28"/>
                <w:szCs w:val="28"/>
                <w:lang w:eastAsia="zh-TW"/>
              </w:rPr>
              <w:t>技術測試和分析服務（</w:t>
            </w:r>
            <w:r w:rsidRPr="00073DDF">
              <w:rPr>
                <w:rFonts w:ascii="SimSun" w:eastAsia="新細明體" w:hAnsi="SimSun"/>
                <w:sz w:val="28"/>
                <w:szCs w:val="28"/>
                <w:lang w:eastAsia="zh-TW"/>
              </w:rPr>
              <w:t>CPC8676</w:t>
            </w:r>
            <w:r w:rsidRPr="00073DDF">
              <w:rPr>
                <w:rFonts w:ascii="SimSun" w:eastAsia="新細明體" w:hAnsi="SimSun" w:hint="eastAsia"/>
                <w:sz w:val="28"/>
                <w:szCs w:val="28"/>
                <w:lang w:eastAsia="zh-TW"/>
              </w:rPr>
              <w:t>）及（</w:t>
            </w:r>
            <w:r w:rsidRPr="00073DDF">
              <w:rPr>
                <w:rFonts w:ascii="SimSun" w:eastAsia="新細明體" w:hAnsi="SimSun"/>
                <w:sz w:val="28"/>
                <w:szCs w:val="28"/>
                <w:lang w:eastAsia="zh-TW"/>
              </w:rPr>
              <w:t>CPC749</w:t>
            </w:r>
            <w:r w:rsidRPr="00073DDF">
              <w:rPr>
                <w:rFonts w:ascii="SimSun" w:eastAsia="新細明體" w:hAnsi="SimSun" w:hint="eastAsia"/>
                <w:sz w:val="28"/>
                <w:szCs w:val="28"/>
                <w:lang w:eastAsia="zh-TW"/>
              </w:rPr>
              <w:t>）涵蓋的貨物檢驗服務</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t>具體承諾</w:t>
            </w:r>
          </w:p>
          <w:p w:rsidR="006D15CF" w:rsidRPr="008136A4" w:rsidRDefault="006D15CF" w:rsidP="006D15CF">
            <w:pPr>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sz w:val="28"/>
                <w:szCs w:val="28"/>
                <w:lang w:eastAsia="zh-TW"/>
              </w:rPr>
              <w:t>在內地强制性</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品認證（</w:t>
            </w:r>
            <w:r w:rsidRPr="00073DDF">
              <w:rPr>
                <w:rFonts w:ascii="SimSun" w:eastAsia="新細明體" w:hAnsi="SimSun"/>
                <w:sz w:val="28"/>
                <w:szCs w:val="28"/>
                <w:lang w:eastAsia="zh-TW"/>
              </w:rPr>
              <w:t>CCC</w:t>
            </w:r>
            <w:r w:rsidRPr="00073DDF">
              <w:rPr>
                <w:rFonts w:ascii="SimSun" w:eastAsia="新細明體" w:hAnsi="SimSun"/>
                <w:sz w:val="28"/>
                <w:szCs w:val="28"/>
                <w:lang w:eastAsia="zh-TW"/>
              </w:rPr>
              <w:t>）領域，允許經澳門特區政府認可機構認可的具備內地强制性</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品認證制度相關</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品檢測能力的澳門檢測機構，與內地指定機構開展合作，承擔現行所有需</w:t>
            </w:r>
            <w:r w:rsidRPr="00073DDF">
              <w:rPr>
                <w:rFonts w:ascii="SimSun" w:eastAsia="新細明體" w:hAnsi="SimSun"/>
                <w:sz w:val="28"/>
                <w:szCs w:val="28"/>
                <w:lang w:eastAsia="zh-TW"/>
              </w:rPr>
              <w:t>CCC</w:t>
            </w:r>
            <w:r w:rsidRPr="00073DDF">
              <w:rPr>
                <w:rFonts w:ascii="SimSun" w:eastAsia="新細明體" w:hAnsi="SimSun" w:hint="eastAsia"/>
                <w:sz w:val="28"/>
                <w:szCs w:val="28"/>
                <w:lang w:eastAsia="zh-TW"/>
              </w:rPr>
              <w:t>認證的澳門本地加工的（即產品加工場所在澳門境內）產品的</w:t>
            </w:r>
            <w:r w:rsidRPr="00073DDF">
              <w:rPr>
                <w:rFonts w:ascii="SimSun" w:eastAsia="新細明體" w:hAnsi="SimSun"/>
                <w:sz w:val="28"/>
                <w:szCs w:val="28"/>
                <w:lang w:eastAsia="zh-TW"/>
              </w:rPr>
              <w:t>CCC</w:t>
            </w:r>
            <w:r w:rsidRPr="00073DDF">
              <w:rPr>
                <w:rFonts w:ascii="SimSun" w:eastAsia="新細明體" w:hAnsi="SimSun" w:hint="eastAsia"/>
                <w:sz w:val="28"/>
                <w:szCs w:val="28"/>
                <w:lang w:eastAsia="zh-TW"/>
              </w:rPr>
              <w:t>檢測任務。具體合作安排按照《中華人民共和國認證認可條例》有關規定執行。</w:t>
            </w:r>
            <w:r w:rsidR="006D15CF" w:rsidRPr="008136A4">
              <w:rPr>
                <w:rFonts w:ascii="SimSun" w:hAnsi="SimSun"/>
                <w:sz w:val="28"/>
                <w:szCs w:val="28"/>
                <w:vertAlign w:val="superscript"/>
              </w:rPr>
              <w:footnoteReference w:id="64"/>
            </w:r>
          </w:p>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2.</w:t>
            </w:r>
            <w:r w:rsidR="009C2EC1">
              <w:rPr>
                <w:rFonts w:hint="eastAsia"/>
              </w:rPr>
              <w:t xml:space="preserve"> </w:t>
            </w:r>
            <w:r w:rsidR="009C2EC1" w:rsidRPr="009C2EC1">
              <w:rPr>
                <w:rFonts w:ascii="SimSun" w:eastAsia="新細明體" w:hAnsi="SimSun" w:hint="eastAsia"/>
                <w:sz w:val="28"/>
                <w:szCs w:val="28"/>
                <w:lang w:eastAsia="zh-TW"/>
              </w:rPr>
              <w:t>在强制性產品認證（</w:t>
            </w:r>
            <w:r w:rsidR="009C2EC1" w:rsidRPr="009C2EC1">
              <w:rPr>
                <w:rFonts w:ascii="SimSun" w:eastAsia="新細明體" w:hAnsi="SimSun" w:hint="eastAsia"/>
                <w:sz w:val="28"/>
                <w:szCs w:val="28"/>
                <w:lang w:eastAsia="zh-TW"/>
              </w:rPr>
              <w:t>CCC</w:t>
            </w:r>
            <w:r w:rsidR="009C2EC1" w:rsidRPr="009C2EC1">
              <w:rPr>
                <w:rFonts w:ascii="SimSun" w:eastAsia="新細明體" w:hAnsi="SimSun" w:hint="eastAsia"/>
                <w:sz w:val="28"/>
                <w:szCs w:val="28"/>
                <w:lang w:eastAsia="zh-TW"/>
              </w:rPr>
              <w:t>）領域，允許經澳門特區政府認可機構認可的具備內地强制性產品認證制度相關產品檢測能力的澳門檢測機構，與內地指定機構開展合作，承擔在內地加工或生產的</w:t>
            </w:r>
            <w:r w:rsidR="009C2EC1" w:rsidRPr="009C2EC1">
              <w:rPr>
                <w:rFonts w:ascii="SimSun" w:eastAsia="新細明體" w:hAnsi="SimSun" w:hint="eastAsia"/>
                <w:sz w:val="28"/>
                <w:szCs w:val="28"/>
                <w:lang w:eastAsia="zh-TW"/>
              </w:rPr>
              <w:t>CCC</w:t>
            </w:r>
            <w:r w:rsidR="009C2EC1">
              <w:rPr>
                <w:rFonts w:ascii="SimSun" w:eastAsia="新細明體" w:hAnsi="SimSun" w:hint="eastAsia"/>
                <w:sz w:val="28"/>
                <w:szCs w:val="28"/>
                <w:lang w:eastAsia="zh-TW"/>
              </w:rPr>
              <w:t>目錄內所有產品的檢測任務</w:t>
            </w:r>
            <w:bookmarkStart w:id="0" w:name="_GoBack"/>
            <w:bookmarkEnd w:id="0"/>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65"/>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sz w:val="28"/>
                <w:szCs w:val="28"/>
                <w:lang w:eastAsia="zh-TW"/>
              </w:rPr>
              <w:t>在自願性認證領域，允許經澳門特區政府認可機構認可的具備相關</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品檢測能力的澳門檢測機構與內地認證機構合作，對澳門本地或內地生</w:t>
            </w:r>
            <w:r w:rsidR="0016424C">
              <w:rPr>
                <w:rFonts w:ascii="SimSun" w:eastAsia="新細明體" w:hAnsi="SimSun"/>
                <w:sz w:val="28"/>
                <w:szCs w:val="28"/>
                <w:lang w:eastAsia="zh-TW"/>
              </w:rPr>
              <w:t>產</w:t>
            </w:r>
            <w:r w:rsidRPr="00073DDF">
              <w:rPr>
                <w:rFonts w:ascii="SimSun" w:eastAsia="新細明體" w:hAnsi="SimSun"/>
                <w:sz w:val="28"/>
                <w:szCs w:val="28"/>
                <w:lang w:eastAsia="zh-TW"/>
              </w:rPr>
              <w:t>或加工的</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品進行檢測。</w:t>
            </w:r>
            <w:r w:rsidR="006D15CF" w:rsidRPr="008136A4">
              <w:rPr>
                <w:rFonts w:ascii="SimSun" w:hAnsi="SimSun"/>
                <w:sz w:val="28"/>
                <w:szCs w:val="28"/>
                <w:vertAlign w:val="superscript"/>
              </w:rPr>
              <w:footnoteReference w:id="66"/>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在中國（廣東）自由貿易試驗區內試行粵港澳認證及相關檢測業務互認制度，實行“一次認證、一次檢測、三地通行”。</w:t>
            </w:r>
            <w:r w:rsidR="006D15CF" w:rsidRPr="008136A4">
              <w:rPr>
                <w:rFonts w:ascii="SimSun" w:hAnsi="SimSun"/>
                <w:sz w:val="28"/>
                <w:szCs w:val="28"/>
                <w:vertAlign w:val="superscript"/>
              </w:rPr>
              <w:footnoteReference w:id="67"/>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在互信互利的基礎上，允許在澳門的認證檢測機構與內地認證檢測機構開展檢測</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（結果）的接受合作。具體合作安排另行商定。</w:t>
            </w:r>
            <w:r w:rsidR="006D15CF" w:rsidRPr="008136A4">
              <w:rPr>
                <w:rFonts w:ascii="SimSun" w:hAnsi="SimSun"/>
                <w:sz w:val="28"/>
                <w:szCs w:val="28"/>
                <w:vertAlign w:val="superscript"/>
              </w:rPr>
              <w:footnoteReference w:id="68"/>
            </w:r>
          </w:p>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w:t>
            </w:r>
            <w:r w:rsidRPr="00073DDF">
              <w:rPr>
                <w:rFonts w:ascii="SimSun" w:eastAsia="新細明體" w:hAnsi="SimSun" w:hint="eastAsia"/>
                <w:sz w:val="28"/>
                <w:szCs w:val="28"/>
                <w:lang w:eastAsia="zh-TW"/>
              </w:rPr>
              <w:lastRenderedPageBreak/>
              <w:t>流動的方式在內地提供本部門或分部門分類項下的服務</w:t>
            </w:r>
            <w:r w:rsidR="006D15CF" w:rsidRPr="008136A4">
              <w:rPr>
                <w:rFonts w:ascii="SimSun" w:hAnsi="SimSun"/>
                <w:sz w:val="28"/>
                <w:szCs w:val="28"/>
                <w:vertAlign w:val="superscript"/>
                <w:lang w:eastAsia="zh-TW"/>
              </w:rPr>
              <w:footnoteReference w:id="69"/>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70"/>
            </w:r>
          </w:p>
        </w:tc>
      </w:tr>
    </w:tbl>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leftChars="275" w:left="578"/>
              <w:rPr>
                <w:rFonts w:ascii="SimSun" w:hAnsi="SimSun"/>
                <w:sz w:val="28"/>
                <w:szCs w:val="28"/>
                <w:lang w:eastAsia="zh-TW"/>
              </w:rPr>
            </w:pPr>
            <w:r w:rsidRPr="00073DDF">
              <w:rPr>
                <w:rFonts w:ascii="SimSun" w:eastAsia="新細明體" w:hAnsi="SimSun"/>
                <w:sz w:val="28"/>
                <w:szCs w:val="28"/>
                <w:lang w:eastAsia="zh-TW"/>
              </w:rPr>
              <w:t xml:space="preserve">k. </w:t>
            </w:r>
            <w:r w:rsidRPr="00073DDF">
              <w:rPr>
                <w:rFonts w:ascii="SimSun" w:eastAsia="新細明體" w:hAnsi="SimSun" w:hint="eastAsia"/>
                <w:sz w:val="28"/>
                <w:szCs w:val="28"/>
                <w:lang w:eastAsia="zh-TW"/>
              </w:rPr>
              <w:t>人員提供與安排服務（</w:t>
            </w:r>
            <w:r w:rsidRPr="00073DDF">
              <w:rPr>
                <w:rFonts w:ascii="SimSun" w:eastAsia="新細明體" w:hAnsi="SimSun"/>
                <w:sz w:val="28"/>
                <w:szCs w:val="28"/>
                <w:lang w:eastAsia="zh-TW"/>
              </w:rPr>
              <w:t>CPC872</w:t>
            </w:r>
            <w:r w:rsidRPr="00073DDF">
              <w:rPr>
                <w:rFonts w:ascii="SimSun" w:eastAsia="新細明體" w:hAnsi="SimSun" w:hint="eastAsia"/>
                <w:sz w:val="28"/>
                <w:szCs w:val="28"/>
                <w:lang w:eastAsia="zh-TW"/>
              </w:rPr>
              <w:t>）</w:t>
            </w:r>
          </w:p>
        </w:tc>
      </w:tr>
      <w:tr w:rsidR="006D15CF" w:rsidRPr="008136A4" w:rsidTr="004471A6">
        <w:trPr>
          <w:jc w:val="center"/>
        </w:trPr>
        <w:tc>
          <w:tcPr>
            <w:tcW w:w="1701"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788"/>
              </w:tabs>
              <w:spacing w:line="480" w:lineRule="exact"/>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允許澳門服務提供者在內地設立的獨資、合資或合作國際船舶管理公司在申請外派海員類對外勞務合作經營資格時，無須申請外商投資職業介紹機構或人才</w:t>
            </w:r>
            <w:r>
              <w:rPr>
                <w:rFonts w:ascii="SimSun" w:eastAsia="新細明體" w:hAnsi="SimSun" w:hint="eastAsia"/>
                <w:sz w:val="28"/>
                <w:szCs w:val="28"/>
                <w:lang w:eastAsia="zh-TW"/>
              </w:rPr>
              <w:t>中介</w:t>
            </w:r>
            <w:r w:rsidRPr="00073DDF">
              <w:rPr>
                <w:rFonts w:ascii="SimSun" w:eastAsia="新細明體" w:hAnsi="SimSun" w:hint="eastAsia"/>
                <w:sz w:val="28"/>
                <w:szCs w:val="28"/>
                <w:lang w:eastAsia="zh-TW"/>
              </w:rPr>
              <w:t>機構資格。</w:t>
            </w:r>
            <w:r w:rsidR="006D15CF" w:rsidRPr="008136A4">
              <w:rPr>
                <w:rFonts w:ascii="SimSun" w:hAnsi="SimSun"/>
                <w:sz w:val="28"/>
                <w:szCs w:val="28"/>
                <w:vertAlign w:val="superscript"/>
              </w:rPr>
              <w:footnoteReference w:id="71"/>
            </w:r>
          </w:p>
          <w:p w:rsidR="006D15CF" w:rsidRPr="008136A4" w:rsidRDefault="00693827" w:rsidP="006D15CF">
            <w:pPr>
              <w:tabs>
                <w:tab w:val="left" w:pos="788"/>
              </w:tabs>
              <w:spacing w:line="480" w:lineRule="exact"/>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sz w:val="28"/>
                <w:szCs w:val="28"/>
                <w:lang w:eastAsia="zh-TW"/>
              </w:rPr>
              <w:t>允許澳門服務提供者在廣東省直接申請設立獨資海員外派機構</w:t>
            </w:r>
            <w:r w:rsidR="004B0DCC">
              <w:rPr>
                <w:rFonts w:ascii="SimSun" w:eastAsia="新細明體" w:hAnsi="SimSun"/>
                <w:sz w:val="28"/>
                <w:szCs w:val="28"/>
                <w:lang w:eastAsia="zh-TW"/>
              </w:rPr>
              <w:t>並</w:t>
            </w:r>
            <w:r w:rsidRPr="00073DDF">
              <w:rPr>
                <w:rFonts w:ascii="SimSun" w:eastAsia="新細明體" w:hAnsi="SimSun"/>
                <w:sz w:val="28"/>
                <w:szCs w:val="28"/>
                <w:lang w:eastAsia="zh-TW"/>
              </w:rPr>
              <w:t>僅向中國澳門籍船舶提供船員派遣服務，無須事先成立船舶管理公司。</w:t>
            </w:r>
            <w:r w:rsidR="006D15CF" w:rsidRPr="008136A4">
              <w:rPr>
                <w:rFonts w:ascii="SimSun" w:hAnsi="SimSun"/>
                <w:sz w:val="28"/>
                <w:szCs w:val="28"/>
                <w:vertAlign w:val="superscript"/>
              </w:rPr>
              <w:footnoteReference w:id="72"/>
            </w:r>
          </w:p>
        </w:tc>
      </w:tr>
    </w:tbl>
    <w:p w:rsidR="006D15CF" w:rsidRPr="008136A4" w:rsidRDefault="006D15CF" w:rsidP="006D15CF">
      <w:pPr>
        <w:snapToGrid w:val="0"/>
        <w:spacing w:line="480" w:lineRule="exact"/>
        <w:rPr>
          <w:rFonts w:ascii="SimSun" w:hAnsi="SimSun"/>
          <w:sz w:val="28"/>
          <w:szCs w:val="28"/>
          <w:lang w:eastAsia="zh-TW"/>
        </w:rPr>
      </w:pPr>
    </w:p>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leftChars="275" w:left="578"/>
              <w:rPr>
                <w:rFonts w:ascii="SimSun" w:hAnsi="SimSun"/>
                <w:sz w:val="28"/>
                <w:szCs w:val="28"/>
                <w:lang w:eastAsia="zh-TW"/>
              </w:rPr>
            </w:pPr>
            <w:r w:rsidRPr="00073DDF">
              <w:rPr>
                <w:rFonts w:ascii="SimSun" w:eastAsia="新細明體" w:hAnsi="SimSun"/>
                <w:sz w:val="28"/>
                <w:szCs w:val="28"/>
                <w:lang w:eastAsia="zh-TW"/>
              </w:rPr>
              <w:t xml:space="preserve">o. </w:t>
            </w:r>
            <w:r w:rsidRPr="00073DDF">
              <w:rPr>
                <w:rFonts w:ascii="SimSun" w:eastAsia="新細明體" w:hAnsi="SimSun" w:hint="eastAsia"/>
                <w:sz w:val="28"/>
                <w:szCs w:val="28"/>
                <w:lang w:eastAsia="zh-TW"/>
              </w:rPr>
              <w:t>建築物清潔服務（</w:t>
            </w:r>
            <w:r w:rsidRPr="00073DDF">
              <w:rPr>
                <w:rFonts w:ascii="SimSun" w:eastAsia="新細明體" w:hAnsi="SimSun"/>
                <w:sz w:val="28"/>
                <w:szCs w:val="28"/>
                <w:lang w:eastAsia="zh-TW"/>
              </w:rPr>
              <w:t>CPC874</w:t>
            </w:r>
            <w:r w:rsidRPr="00073DDF">
              <w:rPr>
                <w:rFonts w:ascii="SimSun" w:eastAsia="新細明體" w:hAnsi="SimSun" w:hint="eastAsia"/>
                <w:sz w:val="28"/>
                <w:szCs w:val="28"/>
                <w:lang w:eastAsia="zh-TW"/>
              </w:rPr>
              <w:t>）</w:t>
            </w:r>
          </w:p>
        </w:tc>
      </w:tr>
      <w:tr w:rsidR="006D15CF" w:rsidRPr="008136A4" w:rsidTr="004471A6">
        <w:trPr>
          <w:jc w:val="center"/>
        </w:trPr>
        <w:tc>
          <w:tcPr>
            <w:tcW w:w="1701"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788"/>
              </w:tabs>
              <w:spacing w:line="480" w:lineRule="exact"/>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73"/>
            </w:r>
          </w:p>
        </w:tc>
      </w:tr>
    </w:tbl>
    <w:p w:rsidR="006D15CF" w:rsidRPr="008136A4" w:rsidRDefault="006D15CF" w:rsidP="006D15CF">
      <w:pPr>
        <w:snapToGrid w:val="0"/>
        <w:spacing w:line="480" w:lineRule="exact"/>
        <w:rPr>
          <w:rFonts w:ascii="SimSun" w:hAnsi="SimSun"/>
          <w:sz w:val="28"/>
          <w:szCs w:val="28"/>
          <w:lang w:eastAsia="zh-TW"/>
        </w:rPr>
      </w:pPr>
    </w:p>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firstLineChars="129" w:firstLine="361"/>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leftChars="387" w:left="813"/>
              <w:rPr>
                <w:rFonts w:ascii="SimSun" w:hAnsi="SimSun"/>
                <w:sz w:val="28"/>
                <w:szCs w:val="28"/>
                <w:lang w:eastAsia="zh-TW"/>
              </w:rPr>
            </w:pPr>
            <w:r w:rsidRPr="00073DDF">
              <w:rPr>
                <w:rFonts w:ascii="SimSun" w:eastAsia="新細明體" w:hAnsi="SimSun"/>
                <w:sz w:val="28"/>
                <w:szCs w:val="28"/>
                <w:lang w:eastAsia="zh-TW"/>
              </w:rPr>
              <w:t xml:space="preserve">p. </w:t>
            </w:r>
            <w:r w:rsidRPr="00073DDF">
              <w:rPr>
                <w:rFonts w:ascii="SimSun" w:eastAsia="新細明體" w:hAnsi="SimSun" w:hint="eastAsia"/>
                <w:sz w:val="28"/>
                <w:szCs w:val="28"/>
                <w:lang w:eastAsia="zh-TW"/>
              </w:rPr>
              <w:t>攝影服務（</w:t>
            </w:r>
            <w:r w:rsidRPr="00073DDF">
              <w:rPr>
                <w:rFonts w:ascii="SimSun" w:eastAsia="新細明體" w:hAnsi="SimSun"/>
                <w:sz w:val="28"/>
                <w:szCs w:val="28"/>
                <w:lang w:eastAsia="zh-TW"/>
              </w:rPr>
              <w:t>CPC875</w:t>
            </w:r>
            <w:r w:rsidRPr="00073DDF">
              <w:rPr>
                <w:rFonts w:ascii="SimSun" w:eastAsia="新細明體" w:hAnsi="SimSun" w:hint="eastAsia"/>
                <w:sz w:val="28"/>
                <w:szCs w:val="28"/>
                <w:lang w:eastAsia="zh-TW"/>
              </w:rPr>
              <w:t>）</w:t>
            </w:r>
          </w:p>
        </w:tc>
      </w:tr>
      <w:tr w:rsidR="006D15CF" w:rsidRPr="008136A4" w:rsidTr="004471A6">
        <w:trPr>
          <w:jc w:val="center"/>
        </w:trPr>
        <w:tc>
          <w:tcPr>
            <w:tcW w:w="1701"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820"/>
              </w:tabs>
              <w:spacing w:line="480" w:lineRule="exact"/>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74"/>
            </w:r>
          </w:p>
        </w:tc>
      </w:tr>
    </w:tbl>
    <w:p w:rsidR="006D15CF" w:rsidRPr="008136A4" w:rsidRDefault="006D15CF" w:rsidP="006D15CF">
      <w:pPr>
        <w:snapToGrid w:val="0"/>
        <w:spacing w:line="480" w:lineRule="exact"/>
        <w:rPr>
          <w:rFonts w:ascii="SimSun" w:hAnsi="SimSun"/>
          <w:sz w:val="28"/>
          <w:szCs w:val="28"/>
          <w:lang w:eastAsia="zh-TW"/>
        </w:rPr>
      </w:pPr>
    </w:p>
    <w:p w:rsidR="006D15CF" w:rsidRPr="008136A4" w:rsidRDefault="006D15CF" w:rsidP="006D15CF">
      <w:pPr>
        <w:snapToGrid w:val="0"/>
        <w:spacing w:line="480" w:lineRule="exact"/>
        <w:rPr>
          <w:rFonts w:ascii="SimSun" w:hAnsi="SimSun"/>
          <w:sz w:val="28"/>
          <w:szCs w:val="28"/>
          <w:vertAlign w:val="superscript"/>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firstLineChars="150" w:firstLine="420"/>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cantSplit/>
        </w:trPr>
        <w:tc>
          <w:tcPr>
            <w:tcW w:w="1548" w:type="dxa"/>
            <w:vMerge/>
          </w:tcPr>
          <w:p w:rsidR="006D15CF" w:rsidRPr="008136A4" w:rsidRDefault="006D15CF" w:rsidP="006D15CF">
            <w:pPr>
              <w:spacing w:line="480" w:lineRule="exact"/>
              <w:rPr>
                <w:rFonts w:ascii="SimSun" w:hAnsi="SimSun"/>
                <w:sz w:val="28"/>
                <w:szCs w:val="28"/>
              </w:rPr>
            </w:pPr>
          </w:p>
        </w:tc>
        <w:tc>
          <w:tcPr>
            <w:tcW w:w="6974" w:type="dxa"/>
          </w:tcPr>
          <w:p w:rsidR="006D15CF" w:rsidRPr="008136A4" w:rsidRDefault="00693827" w:rsidP="006D15CF">
            <w:pPr>
              <w:spacing w:line="480" w:lineRule="exact"/>
              <w:ind w:firstLineChars="300" w:firstLine="840"/>
              <w:rPr>
                <w:rFonts w:ascii="SimSun" w:hAnsi="SimSun"/>
                <w:sz w:val="28"/>
                <w:szCs w:val="28"/>
                <w:lang w:eastAsia="zh-TW"/>
              </w:rPr>
            </w:pPr>
            <w:r w:rsidRPr="00073DDF">
              <w:rPr>
                <w:rFonts w:ascii="SimSun" w:eastAsia="新細明體" w:hAnsi="SimSun"/>
                <w:sz w:val="28"/>
                <w:szCs w:val="28"/>
                <w:lang w:eastAsia="zh-TW"/>
              </w:rPr>
              <w:t xml:space="preserve">s. </w:t>
            </w:r>
            <w:r w:rsidRPr="00073DDF">
              <w:rPr>
                <w:rFonts w:ascii="SimSun" w:eastAsia="新細明體" w:hAnsi="SimSun" w:hint="eastAsia"/>
                <w:sz w:val="28"/>
                <w:szCs w:val="28"/>
                <w:lang w:eastAsia="zh-TW"/>
              </w:rPr>
              <w:t>會議和展覽服務（</w:t>
            </w:r>
            <w:r w:rsidRPr="00073DDF">
              <w:rPr>
                <w:rFonts w:ascii="SimSun" w:eastAsia="新細明體" w:hAnsi="SimSun"/>
                <w:sz w:val="28"/>
                <w:szCs w:val="28"/>
                <w:lang w:eastAsia="zh-TW"/>
              </w:rPr>
              <w:t>CPC87909</w:t>
            </w:r>
            <w:r w:rsidRPr="00073DDF">
              <w:rPr>
                <w:rFonts w:ascii="SimSun" w:eastAsia="新細明體" w:hAnsi="SimSun" w:hint="eastAsia"/>
                <w:sz w:val="28"/>
                <w:szCs w:val="28"/>
                <w:lang w:eastAsia="zh-TW"/>
              </w:rPr>
              <w:t>）</w:t>
            </w:r>
          </w:p>
        </w:tc>
      </w:tr>
      <w:tr w:rsidR="006D15CF" w:rsidRPr="008136A4" w:rsidTr="004471A6">
        <w:tc>
          <w:tcPr>
            <w:tcW w:w="1548"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Pr>
          <w:p w:rsidR="006D15CF" w:rsidRPr="008136A4" w:rsidRDefault="00693827" w:rsidP="006D15CF">
            <w:pPr>
              <w:spacing w:line="480" w:lineRule="exact"/>
              <w:ind w:firstLineChars="4" w:firstLine="11"/>
              <w:rPr>
                <w:rFonts w:ascii="SimSun" w:hAnsi="SimSun"/>
                <w:b/>
                <w:sz w:val="28"/>
                <w:szCs w:val="28"/>
                <w:lang w:eastAsia="zh-HK"/>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允許澳門服務提供者以跨境交付方式，在廣東省、上海市、北京市、天津市、重慶市、浙江省、江蘇省、福建省、江西省、湖南省、廣西壯族自治區、海南省、四川省、貴州省及雲南省試點舉辦展覽</w:t>
            </w:r>
            <w:r w:rsidR="006D15CF" w:rsidRPr="008136A4">
              <w:rPr>
                <w:rFonts w:ascii="SimSun" w:hAnsi="SimSun"/>
                <w:sz w:val="28"/>
                <w:szCs w:val="28"/>
                <w:vertAlign w:val="superscript"/>
              </w:rPr>
              <w:footnoteReference w:id="75"/>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lang w:eastAsia="zh-HK"/>
              </w:rPr>
              <w:footnoteReference w:id="76"/>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Pr>
                <w:rFonts w:ascii="SimSun" w:eastAsia="新細明體" w:hAnsi="SimSun" w:hint="eastAsia"/>
                <w:sz w:val="28"/>
                <w:szCs w:val="28"/>
                <w:lang w:eastAsia="zh-TW"/>
              </w:rPr>
              <w:t>委託</w:t>
            </w:r>
            <w:r w:rsidRPr="00073DDF">
              <w:rPr>
                <w:rFonts w:ascii="SimSun" w:eastAsia="新細明體" w:hAnsi="SimSun" w:hint="eastAsia"/>
                <w:sz w:val="28"/>
                <w:szCs w:val="28"/>
                <w:lang w:eastAsia="zh-TW"/>
              </w:rPr>
              <w:t>廣東省審批澳門服務提供者在廣東省主辦展覽面積</w:t>
            </w:r>
            <w:r w:rsidRPr="00073DDF">
              <w:rPr>
                <w:rFonts w:ascii="SimSun" w:eastAsia="新細明體" w:hAnsi="SimSun"/>
                <w:sz w:val="28"/>
                <w:szCs w:val="28"/>
                <w:lang w:eastAsia="zh-TW"/>
              </w:rPr>
              <w:t>1000</w:t>
            </w:r>
            <w:r w:rsidRPr="00073DDF">
              <w:rPr>
                <w:rFonts w:ascii="SimSun" w:eastAsia="新細明體" w:hAnsi="SimSun" w:hint="eastAsia"/>
                <w:sz w:val="28"/>
                <w:szCs w:val="28"/>
                <w:lang w:eastAsia="zh-TW"/>
              </w:rPr>
              <w:t>平方米以上的對外經濟技術展覽會</w:t>
            </w:r>
            <w:r w:rsidR="006D15CF" w:rsidRPr="008136A4">
              <w:rPr>
                <w:rFonts w:ascii="SimSun" w:hAnsi="SimSun"/>
                <w:sz w:val="28"/>
                <w:szCs w:val="28"/>
                <w:vertAlign w:val="superscript"/>
              </w:rPr>
              <w:footnoteReference w:id="77"/>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78"/>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79"/>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80"/>
            </w:r>
          </w:p>
        </w:tc>
      </w:tr>
    </w:tbl>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vertAlign w:val="superscript"/>
          <w:lang w:eastAsia="zh-T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1. </w:t>
            </w:r>
            <w:r w:rsidRPr="00073DDF">
              <w:rPr>
                <w:rFonts w:ascii="SimSun" w:eastAsia="新細明體" w:hAnsi="SimSun" w:hint="eastAsia"/>
                <w:sz w:val="28"/>
                <w:szCs w:val="28"/>
                <w:lang w:eastAsia="zh-TW"/>
              </w:rPr>
              <w:t>商務服務</w:t>
            </w:r>
          </w:p>
        </w:tc>
      </w:tr>
      <w:tr w:rsidR="006D15CF" w:rsidRPr="008136A4" w:rsidTr="004471A6">
        <w:trPr>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其他商務服務</w:t>
            </w:r>
          </w:p>
        </w:tc>
      </w:tr>
      <w:tr w:rsidR="006D15CF" w:rsidRPr="008136A4" w:rsidTr="004471A6">
        <w:trPr>
          <w:trHeight w:val="560"/>
          <w:jc w:val="center"/>
        </w:trPr>
        <w:tc>
          <w:tcPr>
            <w:tcW w:w="1701" w:type="dxa"/>
            <w:vMerge/>
          </w:tcPr>
          <w:p w:rsidR="006D15CF" w:rsidRPr="008136A4" w:rsidRDefault="006D15CF" w:rsidP="006D15CF">
            <w:pPr>
              <w:spacing w:line="480" w:lineRule="exact"/>
              <w:rPr>
                <w:rFonts w:ascii="SimSun" w:hAnsi="SimSun"/>
                <w:sz w:val="28"/>
                <w:szCs w:val="28"/>
              </w:rPr>
            </w:pPr>
          </w:p>
        </w:tc>
        <w:tc>
          <w:tcPr>
            <w:tcW w:w="6237" w:type="dxa"/>
          </w:tcPr>
          <w:p w:rsidR="006D15CF" w:rsidRPr="008136A4" w:rsidRDefault="00693827" w:rsidP="006D15CF">
            <w:pPr>
              <w:spacing w:line="480" w:lineRule="exact"/>
              <w:ind w:leftChars="335" w:left="703"/>
              <w:rPr>
                <w:rFonts w:ascii="SimSun" w:hAnsi="SimSun"/>
                <w:sz w:val="28"/>
                <w:szCs w:val="28"/>
                <w:lang w:eastAsia="zh-TW"/>
              </w:rPr>
            </w:pPr>
            <w:r w:rsidRPr="00073DDF">
              <w:rPr>
                <w:rFonts w:ascii="SimSun" w:eastAsia="新細明體" w:hAnsi="SimSun"/>
                <w:sz w:val="28"/>
                <w:szCs w:val="28"/>
                <w:lang w:eastAsia="zh-TW"/>
              </w:rPr>
              <w:t xml:space="preserve">t. </w:t>
            </w:r>
            <w:r w:rsidRPr="00073DDF">
              <w:rPr>
                <w:rFonts w:ascii="SimSun" w:eastAsia="新細明體" w:hAnsi="SimSun" w:hint="eastAsia"/>
                <w:sz w:val="28"/>
                <w:szCs w:val="28"/>
                <w:lang w:eastAsia="zh-TW"/>
              </w:rPr>
              <w:t>其他（</w:t>
            </w:r>
            <w:r w:rsidRPr="00073DDF">
              <w:rPr>
                <w:rFonts w:ascii="SimSun" w:eastAsia="新細明體" w:hAnsi="SimSun"/>
                <w:sz w:val="28"/>
                <w:szCs w:val="28"/>
                <w:lang w:eastAsia="zh-TW"/>
              </w:rPr>
              <w:t>CPC8790</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535" w:left="1123" w:firstLine="2"/>
              <w:rPr>
                <w:rFonts w:ascii="SimSun" w:hAnsi="SimSun"/>
                <w:sz w:val="28"/>
                <w:szCs w:val="28"/>
                <w:lang w:eastAsia="zh-TW"/>
              </w:rPr>
            </w:pPr>
            <w:r w:rsidRPr="00073DDF">
              <w:rPr>
                <w:rFonts w:ascii="SimSun" w:eastAsia="新細明體" w:hAnsi="SimSun" w:hint="eastAsia"/>
                <w:sz w:val="28"/>
                <w:szCs w:val="28"/>
                <w:lang w:eastAsia="zh-TW"/>
              </w:rPr>
              <w:t>複製服務（</w:t>
            </w:r>
            <w:r w:rsidRPr="00073DDF">
              <w:rPr>
                <w:rFonts w:ascii="SimSun" w:eastAsia="新細明體" w:hAnsi="SimSun"/>
                <w:sz w:val="28"/>
                <w:szCs w:val="28"/>
                <w:lang w:eastAsia="zh-TW"/>
              </w:rPr>
              <w:t>CPC87904</w:t>
            </w:r>
            <w:r w:rsidRPr="00073DDF">
              <w:rPr>
                <w:rFonts w:ascii="SimSun" w:eastAsia="新細明體" w:hAnsi="SimSun" w:hint="eastAsia"/>
                <w:sz w:val="28"/>
                <w:szCs w:val="28"/>
                <w:lang w:eastAsia="zh-TW"/>
              </w:rPr>
              <w:t>）</w:t>
            </w:r>
          </w:p>
          <w:p w:rsidR="006D15CF" w:rsidRPr="008136A4" w:rsidRDefault="00693827" w:rsidP="00FD0513">
            <w:pPr>
              <w:spacing w:line="480" w:lineRule="exact"/>
              <w:ind w:leftChars="535" w:left="1123" w:firstLine="2"/>
              <w:rPr>
                <w:rFonts w:ascii="SimSun" w:hAnsi="SimSun"/>
                <w:sz w:val="28"/>
                <w:szCs w:val="28"/>
                <w:lang w:eastAsia="zh-TW"/>
              </w:rPr>
            </w:pPr>
            <w:r w:rsidRPr="00073DDF">
              <w:rPr>
                <w:rFonts w:ascii="SimSun" w:eastAsia="新細明體" w:hAnsi="SimSun" w:hint="eastAsia"/>
                <w:sz w:val="28"/>
                <w:szCs w:val="28"/>
                <w:lang w:eastAsia="zh-TW"/>
              </w:rPr>
              <w:t>筆譯和口譯服務（</w:t>
            </w:r>
            <w:r w:rsidRPr="00073DDF">
              <w:rPr>
                <w:rFonts w:ascii="SimSun" w:eastAsia="新細明體" w:hAnsi="SimSun"/>
                <w:sz w:val="28"/>
                <w:szCs w:val="28"/>
                <w:lang w:eastAsia="zh-TW"/>
              </w:rPr>
              <w:t>CPC87905</w:t>
            </w:r>
            <w:r w:rsidRPr="00073DDF">
              <w:rPr>
                <w:rFonts w:ascii="SimSun" w:eastAsia="新細明體" w:hAnsi="SimSun" w:hint="eastAsia"/>
                <w:sz w:val="28"/>
                <w:szCs w:val="28"/>
                <w:lang w:eastAsia="zh-TW"/>
              </w:rPr>
              <w:t>）</w:t>
            </w:r>
          </w:p>
        </w:tc>
      </w:tr>
      <w:tr w:rsidR="006D15CF" w:rsidRPr="008136A4" w:rsidTr="004471A6">
        <w:trPr>
          <w:jc w:val="center"/>
        </w:trPr>
        <w:tc>
          <w:tcPr>
            <w:tcW w:w="1701"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439"/>
              </w:tabs>
              <w:spacing w:line="480" w:lineRule="exact"/>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81"/>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82"/>
            </w:r>
          </w:p>
        </w:tc>
      </w:tr>
    </w:tbl>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c>
          <w:tcPr>
            <w:tcW w:w="1548" w:type="dxa"/>
            <w:tcBorders>
              <w:top w:val="single" w:sz="4" w:space="0" w:color="auto"/>
              <w:left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lang w:eastAsia="zh-TW"/>
              </w:rPr>
              <w:lastRenderedPageBreak/>
              <w:br w:type="page"/>
            </w:r>
            <w:r w:rsidRPr="008136A4">
              <w:rPr>
                <w:rFonts w:ascii="SimSun" w:hAnsi="SimSun"/>
                <w:sz w:val="28"/>
                <w:szCs w:val="28"/>
                <w:lang w:eastAsia="zh-TW"/>
              </w:rPr>
              <w:br w:type="page"/>
            </w:r>
            <w:r w:rsidR="00693827" w:rsidRPr="00073DDF">
              <w:rPr>
                <w:rFonts w:ascii="SimSun" w:eastAsia="新細明體" w:hAnsi="SimSun" w:hint="eastAsia"/>
                <w:sz w:val="28"/>
                <w:szCs w:val="28"/>
                <w:lang w:eastAsia="zh-TW"/>
              </w:rPr>
              <w:t>部門或</w:t>
            </w:r>
          </w:p>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 xml:space="preserve">3. </w:t>
            </w:r>
            <w:r w:rsidRPr="00073DDF">
              <w:rPr>
                <w:rFonts w:ascii="SimSun" w:eastAsia="新細明體" w:hAnsi="SimSun" w:hint="eastAsia"/>
                <w:sz w:val="28"/>
                <w:szCs w:val="28"/>
                <w:lang w:eastAsia="zh-TW"/>
              </w:rPr>
              <w:t>建築及相關工程服務</w:t>
            </w:r>
          </w:p>
          <w:p w:rsidR="00906D5A"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(CPC511+512+513</w:t>
            </w:r>
            <w:r w:rsidR="00906D5A" w:rsidRPr="008136A4">
              <w:rPr>
                <w:rFonts w:ascii="SimSun" w:hAnsi="SimSun"/>
                <w:sz w:val="28"/>
                <w:szCs w:val="28"/>
                <w:vertAlign w:val="superscript"/>
                <w:lang w:eastAsia="zh-TW"/>
              </w:rPr>
              <w:footnoteReference w:id="83"/>
            </w:r>
            <w:r w:rsidRPr="00073DDF">
              <w:rPr>
                <w:rFonts w:ascii="SimSun" w:eastAsia="新細明體" w:hAnsi="SimSun"/>
                <w:sz w:val="28"/>
                <w:szCs w:val="28"/>
                <w:lang w:eastAsia="zh-TW"/>
              </w:rPr>
              <w:t>+514+515+516+517+518</w:t>
            </w:r>
            <w:r w:rsidR="00906D5A" w:rsidRPr="008136A4">
              <w:rPr>
                <w:rFonts w:ascii="SimSun" w:hAnsi="SimSun"/>
                <w:sz w:val="28"/>
                <w:szCs w:val="28"/>
                <w:vertAlign w:val="superscript"/>
                <w:lang w:eastAsia="zh-TW"/>
              </w:rPr>
              <w:footnoteReference w:id="84"/>
            </w:r>
            <w:r w:rsidRPr="00073DDF">
              <w:rPr>
                <w:rFonts w:ascii="SimSun" w:eastAsia="新細明體" w:hAnsi="SimSun"/>
                <w:sz w:val="28"/>
                <w:szCs w:val="28"/>
                <w:lang w:eastAsia="zh-TW"/>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澳門服務提供者在內地設立的建築業企業，其經資質管理部門認可的</w:t>
            </w:r>
            <w:r>
              <w:rPr>
                <w:rFonts w:ascii="SimSun" w:eastAsia="新細明體" w:hAnsi="SimSun" w:hint="eastAsia"/>
                <w:sz w:val="28"/>
                <w:szCs w:val="28"/>
                <w:lang w:eastAsia="zh-TW"/>
              </w:rPr>
              <w:t>項目</w:t>
            </w:r>
            <w:r w:rsidRPr="00073DDF">
              <w:rPr>
                <w:rFonts w:ascii="SimSun" w:eastAsia="新細明體" w:hAnsi="SimSun" w:hint="eastAsia"/>
                <w:sz w:val="28"/>
                <w:szCs w:val="28"/>
                <w:lang w:eastAsia="zh-TW"/>
              </w:rPr>
              <w:t>經理人數中，澳門永久性居民所</w:t>
            </w:r>
            <w:r w:rsidR="00DF3488">
              <w:rPr>
                <w:rFonts w:ascii="SimSun" w:eastAsia="新細明體" w:hAnsi="SimSun" w:hint="eastAsia"/>
                <w:sz w:val="28"/>
                <w:szCs w:val="28"/>
                <w:lang w:eastAsia="zh-TW"/>
              </w:rPr>
              <w:t>佔</w:t>
            </w:r>
            <w:r w:rsidRPr="00073DDF">
              <w:rPr>
                <w:rFonts w:ascii="SimSun" w:eastAsia="新細明體" w:hAnsi="SimSun" w:hint="eastAsia"/>
                <w:sz w:val="28"/>
                <w:szCs w:val="28"/>
                <w:lang w:eastAsia="zh-TW"/>
              </w:rPr>
              <w:t>比例可不受限制。</w:t>
            </w:r>
            <w:r w:rsidR="006D15CF" w:rsidRPr="008136A4">
              <w:rPr>
                <w:rFonts w:ascii="SimSun" w:hAnsi="SimSun"/>
                <w:sz w:val="28"/>
                <w:szCs w:val="28"/>
                <w:vertAlign w:val="superscript"/>
              </w:rPr>
              <w:footnoteReference w:id="85"/>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澳門服務提供者在內地設立的建築業企業中，出任工程技術人員和經濟管理人員的澳門永久性居民，在內地的居留時間不受限制。</w:t>
            </w:r>
            <w:r w:rsidR="006D15CF" w:rsidRPr="008136A4">
              <w:rPr>
                <w:rFonts w:ascii="SimSun" w:hAnsi="SimSun"/>
                <w:sz w:val="28"/>
                <w:szCs w:val="28"/>
                <w:vertAlign w:val="superscript"/>
              </w:rPr>
              <w:footnoteReference w:id="86"/>
            </w:r>
          </w:p>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87"/>
            </w:r>
          </w:p>
        </w:tc>
      </w:tr>
    </w:tbl>
    <w:p w:rsidR="006D15CF" w:rsidRPr="008136A4" w:rsidRDefault="006D15CF" w:rsidP="006D15CF">
      <w:pPr>
        <w:snapToGrid w:val="0"/>
        <w:spacing w:line="480" w:lineRule="exact"/>
        <w:rPr>
          <w:rFonts w:ascii="SimSun" w:hAnsi="SimSun"/>
          <w:sz w:val="28"/>
          <w:szCs w:val="28"/>
          <w:lang w:eastAsia="zh-TW"/>
        </w:rPr>
      </w:pPr>
    </w:p>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74"/>
      </w:tblGrid>
      <w:tr w:rsidR="006D15CF" w:rsidRPr="008136A4" w:rsidTr="004471A6">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6D15CF" w:rsidRPr="008136A4" w:rsidRDefault="006D15CF" w:rsidP="006D15CF">
            <w:pPr>
              <w:spacing w:line="480" w:lineRule="exact"/>
              <w:rPr>
                <w:rFonts w:ascii="SimSun" w:hAnsi="SimSun"/>
                <w:sz w:val="28"/>
                <w:szCs w:val="28"/>
              </w:rPr>
            </w:pPr>
            <w:r w:rsidRPr="008136A4">
              <w:rPr>
                <w:rFonts w:ascii="SimSun" w:hAnsi="SimSun"/>
                <w:sz w:val="28"/>
                <w:szCs w:val="28"/>
                <w:lang w:eastAsia="zh-TW"/>
              </w:rPr>
              <w:lastRenderedPageBreak/>
              <w:br w:type="page"/>
            </w:r>
            <w:r w:rsidR="00693827" w:rsidRPr="00073DDF">
              <w:rPr>
                <w:rFonts w:ascii="SimSun" w:eastAsia="新細明體" w:hAnsi="SimSun" w:hint="eastAsia"/>
                <w:sz w:val="28"/>
                <w:szCs w:val="28"/>
                <w:lang w:eastAsia="zh-TW"/>
              </w:rPr>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4. </w:t>
            </w:r>
            <w:r w:rsidRPr="00073DDF">
              <w:rPr>
                <w:rFonts w:ascii="SimSun" w:eastAsia="新細明體" w:hAnsi="SimSun" w:hint="eastAsia"/>
                <w:sz w:val="28"/>
                <w:szCs w:val="28"/>
                <w:lang w:eastAsia="zh-TW"/>
              </w:rPr>
              <w:t>分銷服務</w:t>
            </w:r>
          </w:p>
        </w:tc>
      </w:tr>
      <w:tr w:rsidR="006D15CF" w:rsidRPr="008136A4" w:rsidTr="004471A6">
        <w:trPr>
          <w:cantSplit/>
          <w:trHeight w:val="613"/>
        </w:trPr>
        <w:tc>
          <w:tcPr>
            <w:tcW w:w="1440"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right w:val="single" w:sz="4" w:space="0" w:color="auto"/>
            </w:tcBorders>
          </w:tcPr>
          <w:p w:rsidR="006D15CF" w:rsidRPr="008136A4" w:rsidRDefault="00693827" w:rsidP="006D15CF">
            <w:pPr>
              <w:spacing w:line="480" w:lineRule="exact"/>
              <w:ind w:firstLineChars="100" w:firstLine="280"/>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批發銷售服務（</w:t>
            </w:r>
            <w:r w:rsidRPr="00073DDF">
              <w:rPr>
                <w:rFonts w:ascii="SimSun" w:eastAsia="新細明體" w:hAnsi="SimSun"/>
                <w:sz w:val="28"/>
                <w:szCs w:val="28"/>
                <w:lang w:eastAsia="zh-TW"/>
              </w:rPr>
              <w:t>CPC622</w:t>
            </w:r>
            <w:r w:rsidRPr="00073DDF">
              <w:rPr>
                <w:rFonts w:ascii="SimSun" w:eastAsia="新細明體" w:hAnsi="SimSun" w:hint="eastAsia"/>
                <w:sz w:val="28"/>
                <w:szCs w:val="28"/>
                <w:lang w:eastAsia="zh-TW"/>
              </w:rPr>
              <w:t>）</w:t>
            </w:r>
            <w:r w:rsidR="006D15CF" w:rsidRPr="008136A4">
              <w:rPr>
                <w:rFonts w:ascii="SimSun" w:hAnsi="SimSun"/>
                <w:sz w:val="28"/>
                <w:szCs w:val="28"/>
                <w:lang w:eastAsia="zh-TW"/>
              </w:rPr>
              <w:t xml:space="preserve">  </w:t>
            </w:r>
          </w:p>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sz w:val="28"/>
                <w:szCs w:val="28"/>
                <w:lang w:eastAsia="zh-TW"/>
              </w:rPr>
              <w:t xml:space="preserve">C. </w:t>
            </w:r>
            <w:r w:rsidRPr="00073DDF">
              <w:rPr>
                <w:rFonts w:ascii="SimSun" w:eastAsia="新細明體" w:hAnsi="SimSun" w:hint="eastAsia"/>
                <w:sz w:val="28"/>
                <w:szCs w:val="28"/>
                <w:lang w:eastAsia="zh-TW"/>
              </w:rPr>
              <w:t>零售服務（</w:t>
            </w:r>
            <w:r w:rsidRPr="00073DDF">
              <w:rPr>
                <w:rFonts w:ascii="SimSun" w:eastAsia="新細明體" w:hAnsi="SimSun"/>
                <w:sz w:val="28"/>
                <w:szCs w:val="28"/>
                <w:lang w:eastAsia="zh-TW"/>
              </w:rPr>
              <w:t>CPC631+632+6111+6113+6121</w:t>
            </w:r>
            <w:r w:rsidRPr="00073DDF">
              <w:rPr>
                <w:rFonts w:ascii="SimSun" w:eastAsia="新細明體" w:hAnsi="SimSun" w:hint="eastAsia"/>
                <w:sz w:val="28"/>
                <w:szCs w:val="28"/>
                <w:lang w:eastAsia="zh-TW"/>
              </w:rPr>
              <w:t>）</w:t>
            </w:r>
          </w:p>
        </w:tc>
      </w:tr>
      <w:tr w:rsidR="006D15CF" w:rsidRPr="008136A4" w:rsidTr="004471A6">
        <w:tc>
          <w:tcPr>
            <w:tcW w:w="1440" w:type="dxa"/>
            <w:tcBorders>
              <w:top w:val="single" w:sz="4" w:space="0" w:color="auto"/>
              <w:left w:val="single" w:sz="4" w:space="0" w:color="auto"/>
              <w:bottom w:val="single" w:sz="4" w:space="0" w:color="auto"/>
              <w:right w:val="single" w:sz="4" w:space="0" w:color="auto"/>
            </w:tcBorders>
          </w:tcPr>
          <w:p w:rsidR="006D15CF" w:rsidRPr="008136A4" w:rsidRDefault="009C2EC1" w:rsidP="006D15CF">
            <w:pPr>
              <w:spacing w:line="480" w:lineRule="exact"/>
              <w:rPr>
                <w:rFonts w:ascii="SimSun" w:hAnsi="SimSun"/>
                <w:sz w:val="28"/>
                <w:szCs w:val="28"/>
              </w:rPr>
            </w:pPr>
            <w:r>
              <w:rPr>
                <w:rFonts w:ascii="SimSun" w:hAnsi="SimSun"/>
                <w:noProof/>
                <w:lang w:eastAsia="zh-TW"/>
              </w:rPr>
              <mc:AlternateContent>
                <mc:Choice Requires="wps">
                  <w:drawing>
                    <wp:anchor distT="0" distB="0" distL="114300" distR="114300" simplePos="0" relativeHeight="251657216" behindDoc="0" locked="0" layoutInCell="1" allowOverlap="1">
                      <wp:simplePos x="0" y="0"/>
                      <wp:positionH relativeFrom="column">
                        <wp:posOffset>-331470</wp:posOffset>
                      </wp:positionH>
                      <wp:positionV relativeFrom="paragraph">
                        <wp:posOffset>6138545</wp:posOffset>
                      </wp:positionV>
                      <wp:extent cx="232410" cy="313690"/>
                      <wp:effectExtent l="0" t="0" r="15240"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136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6.1pt;margin-top:483.35pt;width:18.3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" strokecolor="white"/>
                  </w:pict>
                </mc:Fallback>
              </mc:AlternateContent>
            </w:r>
            <w:r w:rsidR="00693827"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firstLineChars="4" w:firstLine="11"/>
              <w:rPr>
                <w:rFonts w:ascii="SimSun" w:hAnsi="SimSun"/>
                <w:sz w:val="28"/>
                <w:szCs w:val="28"/>
                <w:lang w:eastAsia="zh-HK"/>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w:t>
            </w:r>
            <w:r w:rsidRPr="0040233A">
              <w:rPr>
                <w:rFonts w:ascii="SimSun" w:eastAsia="新細明體" w:hAnsi="SimSun" w:hint="eastAsia"/>
                <w:spacing w:val="-4"/>
                <w:w w:val="103"/>
                <w:sz w:val="28"/>
                <w:szCs w:val="28"/>
                <w:lang w:eastAsia="zh-TW"/>
              </w:rPr>
              <w:t>動的方式在內地提供本部門或分部門分類項下的服務。</w:t>
            </w:r>
            <w:r w:rsidR="006D15CF" w:rsidRPr="0040233A">
              <w:rPr>
                <w:rFonts w:ascii="SimSun" w:hAnsi="SimSun"/>
                <w:w w:val="103"/>
                <w:sz w:val="28"/>
                <w:szCs w:val="28"/>
                <w:vertAlign w:val="superscript"/>
              </w:rPr>
              <w:footnoteReference w:id="88"/>
            </w:r>
          </w:p>
        </w:tc>
      </w:tr>
    </w:tbl>
    <w:p w:rsidR="006D15CF" w:rsidRPr="008136A4" w:rsidRDefault="006D15CF" w:rsidP="006D15CF">
      <w:pPr>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04"/>
      </w:tblGrid>
      <w:tr w:rsidR="006D15CF" w:rsidRPr="008136A4" w:rsidTr="004471A6">
        <w:trPr>
          <w:cantSplit/>
        </w:trPr>
        <w:tc>
          <w:tcPr>
            <w:tcW w:w="1704" w:type="dxa"/>
            <w:vMerge w:val="restart"/>
            <w:vAlign w:val="center"/>
          </w:tcPr>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t>分部門</w:t>
            </w:r>
          </w:p>
        </w:tc>
        <w:tc>
          <w:tcPr>
            <w:tcW w:w="6804"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教育服務</w:t>
            </w:r>
          </w:p>
        </w:tc>
      </w:tr>
      <w:tr w:rsidR="006D15CF" w:rsidRPr="008136A4" w:rsidTr="004471A6">
        <w:trPr>
          <w:cantSplit/>
        </w:trPr>
        <w:tc>
          <w:tcPr>
            <w:tcW w:w="1704" w:type="dxa"/>
            <w:vMerge/>
          </w:tcPr>
          <w:p w:rsidR="006D15CF" w:rsidRPr="008136A4" w:rsidRDefault="006D15CF" w:rsidP="006D15CF">
            <w:pPr>
              <w:spacing w:line="480" w:lineRule="exact"/>
              <w:jc w:val="center"/>
              <w:rPr>
                <w:rFonts w:ascii="SimSun" w:hAnsi="SimSun"/>
                <w:sz w:val="28"/>
                <w:szCs w:val="28"/>
              </w:rPr>
            </w:pPr>
          </w:p>
        </w:tc>
        <w:tc>
          <w:tcPr>
            <w:tcW w:w="6804" w:type="dxa"/>
          </w:tcPr>
          <w:p w:rsidR="006D15CF" w:rsidRPr="008136A4" w:rsidRDefault="00693827" w:rsidP="006D15CF">
            <w:pPr>
              <w:spacing w:line="480" w:lineRule="exact"/>
              <w:ind w:firstLineChars="100" w:firstLine="280"/>
              <w:rPr>
                <w:rFonts w:ascii="SimSun" w:hAnsi="SimSun"/>
                <w:sz w:val="28"/>
                <w:szCs w:val="28"/>
              </w:rPr>
            </w:pPr>
            <w:r w:rsidRPr="00073DDF">
              <w:rPr>
                <w:rFonts w:ascii="SimSun" w:eastAsia="新細明體" w:hAnsi="SimSun"/>
                <w:sz w:val="28"/>
                <w:szCs w:val="28"/>
                <w:lang w:eastAsia="zh-TW"/>
              </w:rPr>
              <w:t>C.</w:t>
            </w:r>
            <w:r w:rsidRPr="00073DDF">
              <w:rPr>
                <w:rFonts w:ascii="SimSun" w:eastAsia="新細明體" w:hAnsi="SimSun" w:hint="eastAsia"/>
                <w:sz w:val="28"/>
                <w:szCs w:val="28"/>
                <w:lang w:eastAsia="zh-TW"/>
              </w:rPr>
              <w:t>高等教育服務（</w:t>
            </w:r>
            <w:r w:rsidRPr="00073DDF">
              <w:rPr>
                <w:rFonts w:ascii="SimSun" w:eastAsia="新細明體" w:hAnsi="SimSun"/>
                <w:sz w:val="28"/>
                <w:szCs w:val="28"/>
                <w:lang w:eastAsia="zh-TW"/>
              </w:rPr>
              <w:t>CPC923</w:t>
            </w:r>
            <w:r w:rsidRPr="00073DDF">
              <w:rPr>
                <w:rFonts w:ascii="SimSun" w:eastAsia="新細明體" w:hAnsi="SimSun" w:hint="eastAsia"/>
                <w:sz w:val="28"/>
                <w:szCs w:val="28"/>
                <w:lang w:eastAsia="zh-TW"/>
              </w:rPr>
              <w:t>）</w:t>
            </w:r>
          </w:p>
        </w:tc>
      </w:tr>
      <w:tr w:rsidR="006D15CF" w:rsidRPr="008136A4" w:rsidTr="004471A6">
        <w:tc>
          <w:tcPr>
            <w:tcW w:w="1704" w:type="dxa"/>
          </w:tcPr>
          <w:p w:rsidR="006D15CF" w:rsidRPr="008136A4" w:rsidRDefault="00693827" w:rsidP="006D15CF">
            <w:pPr>
              <w:spacing w:line="480" w:lineRule="exact"/>
              <w:jc w:val="center"/>
              <w:rPr>
                <w:rFonts w:ascii="SimSun" w:hAnsi="SimSun"/>
                <w:sz w:val="28"/>
                <w:szCs w:val="28"/>
              </w:rPr>
            </w:pPr>
            <w:r w:rsidRPr="00073DDF">
              <w:rPr>
                <w:rFonts w:ascii="SimSun" w:eastAsia="新細明體" w:hAnsi="SimSun" w:hint="eastAsia"/>
                <w:sz w:val="28"/>
                <w:szCs w:val="28"/>
                <w:lang w:eastAsia="zh-TW"/>
              </w:rPr>
              <w:t>具體承諾</w:t>
            </w:r>
          </w:p>
        </w:tc>
        <w:tc>
          <w:tcPr>
            <w:tcW w:w="6804" w:type="dxa"/>
          </w:tcPr>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hint="eastAsia"/>
                <w:sz w:val="28"/>
                <w:szCs w:val="28"/>
                <w:lang w:eastAsia="zh-TW"/>
              </w:rPr>
              <w:t>允許廣東省對本省普通高校招收澳門學生實施備案。</w:t>
            </w:r>
            <w:r w:rsidR="006D15CF" w:rsidRPr="008136A4">
              <w:rPr>
                <w:rFonts w:ascii="SimSun" w:hAnsi="SimSun"/>
                <w:sz w:val="28"/>
                <w:szCs w:val="28"/>
                <w:vertAlign w:val="superscript"/>
              </w:rPr>
              <w:footnoteReference w:id="89"/>
            </w:r>
          </w:p>
        </w:tc>
      </w:tr>
    </w:tbl>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237"/>
      </w:tblGrid>
      <w:tr w:rsidR="006D15CF" w:rsidRPr="008136A4" w:rsidTr="004471A6">
        <w:trPr>
          <w:jc w:val="center"/>
        </w:trPr>
        <w:tc>
          <w:tcPr>
            <w:tcW w:w="1701"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237" w:type="dxa"/>
          </w:tcPr>
          <w:p w:rsidR="006D15CF" w:rsidRPr="008136A4" w:rsidRDefault="00693827" w:rsidP="006D15CF">
            <w:pPr>
              <w:widowControl/>
              <w:tabs>
                <w:tab w:val="num" w:pos="360"/>
              </w:tabs>
              <w:spacing w:line="480" w:lineRule="exact"/>
              <w:ind w:left="360" w:hanging="360"/>
              <w:jc w:val="left"/>
              <w:rPr>
                <w:rFonts w:ascii="SimSun" w:hAnsi="SimSun"/>
                <w:sz w:val="28"/>
                <w:szCs w:val="28"/>
                <w:lang w:eastAsia="zh-TW"/>
              </w:rPr>
            </w:pP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環境服務</w:t>
            </w:r>
          </w:p>
          <w:p w:rsidR="006D15CF" w:rsidRPr="008136A4" w:rsidRDefault="00693827" w:rsidP="006D15CF">
            <w:pPr>
              <w:spacing w:line="480" w:lineRule="exact"/>
              <w:ind w:firstLineChars="50" w:firstLine="140"/>
              <w:rPr>
                <w:rFonts w:ascii="SimSun" w:hAnsi="SimSun"/>
                <w:sz w:val="28"/>
                <w:szCs w:val="28"/>
                <w:lang w:eastAsia="zh-TW"/>
              </w:rPr>
            </w:pPr>
            <w:r w:rsidRPr="00073DDF">
              <w:rPr>
                <w:rFonts w:ascii="SimSun" w:eastAsia="新細明體" w:hAnsi="SimSun" w:hint="eastAsia"/>
                <w:sz w:val="28"/>
                <w:szCs w:val="28"/>
                <w:lang w:eastAsia="zh-TW"/>
              </w:rPr>
              <w:t>（不包括環境</w:t>
            </w:r>
            <w:r>
              <w:rPr>
                <w:rFonts w:ascii="SimSun" w:eastAsia="新細明體" w:hAnsi="SimSun" w:hint="eastAsia"/>
                <w:sz w:val="28"/>
                <w:szCs w:val="28"/>
                <w:lang w:eastAsia="zh-TW"/>
              </w:rPr>
              <w:t>質量</w:t>
            </w:r>
            <w:r w:rsidRPr="00073DDF">
              <w:rPr>
                <w:rFonts w:ascii="SimSun" w:eastAsia="新細明體" w:hAnsi="SimSun" w:hint="eastAsia"/>
                <w:sz w:val="28"/>
                <w:szCs w:val="28"/>
                <w:lang w:eastAsia="zh-TW"/>
              </w:rPr>
              <w:t>監測和污染源檢查）</w:t>
            </w:r>
          </w:p>
        </w:tc>
      </w:tr>
      <w:tr w:rsidR="006D15CF" w:rsidRPr="008136A4" w:rsidTr="004471A6">
        <w:trPr>
          <w:trHeight w:val="3364"/>
          <w:jc w:val="center"/>
        </w:trPr>
        <w:tc>
          <w:tcPr>
            <w:tcW w:w="1701" w:type="dxa"/>
            <w:vMerge/>
          </w:tcPr>
          <w:p w:rsidR="006D15CF" w:rsidRPr="008136A4" w:rsidRDefault="006D15CF" w:rsidP="006D15CF">
            <w:pPr>
              <w:spacing w:line="480" w:lineRule="exact"/>
              <w:rPr>
                <w:rFonts w:ascii="SimSun" w:hAnsi="SimSun"/>
                <w:sz w:val="28"/>
                <w:szCs w:val="28"/>
                <w:lang w:eastAsia="zh-TW"/>
              </w:rPr>
            </w:pPr>
          </w:p>
        </w:tc>
        <w:tc>
          <w:tcPr>
            <w:tcW w:w="6237" w:type="dxa"/>
          </w:tcPr>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A</w:t>
            </w:r>
            <w:r w:rsidRPr="00073DDF">
              <w:rPr>
                <w:rFonts w:ascii="SimSun" w:eastAsia="新細明體" w:hAnsi="SimSun" w:hint="eastAsia"/>
                <w:sz w:val="28"/>
                <w:szCs w:val="28"/>
                <w:lang w:eastAsia="zh-TW"/>
              </w:rPr>
              <w:t>．排汙服務（</w:t>
            </w:r>
            <w:r w:rsidRPr="00073DDF">
              <w:rPr>
                <w:rFonts w:ascii="SimSun" w:eastAsia="新細明體" w:hAnsi="SimSun"/>
                <w:sz w:val="28"/>
                <w:szCs w:val="28"/>
                <w:lang w:eastAsia="zh-TW"/>
              </w:rPr>
              <w:t>CPC9401</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B</w:t>
            </w:r>
            <w:r w:rsidRPr="00073DDF">
              <w:rPr>
                <w:rFonts w:ascii="SimSun" w:eastAsia="新細明體" w:hAnsi="SimSun" w:hint="eastAsia"/>
                <w:sz w:val="28"/>
                <w:szCs w:val="28"/>
                <w:lang w:eastAsia="zh-TW"/>
              </w:rPr>
              <w:t>．固體廢物處理服務（</w:t>
            </w:r>
            <w:r w:rsidRPr="00073DDF">
              <w:rPr>
                <w:rFonts w:ascii="SimSun" w:eastAsia="新細明體" w:hAnsi="SimSun"/>
                <w:sz w:val="28"/>
                <w:szCs w:val="28"/>
                <w:lang w:eastAsia="zh-TW"/>
              </w:rPr>
              <w:t>CPC9402</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C</w:t>
            </w:r>
            <w:r w:rsidRPr="00073DDF">
              <w:rPr>
                <w:rFonts w:ascii="SimSun" w:eastAsia="新細明體" w:hAnsi="SimSun" w:hint="eastAsia"/>
                <w:sz w:val="28"/>
                <w:szCs w:val="28"/>
                <w:lang w:eastAsia="zh-TW"/>
              </w:rPr>
              <w:t>．公共衛生及類似服務（</w:t>
            </w:r>
            <w:r w:rsidRPr="00073DDF">
              <w:rPr>
                <w:rFonts w:ascii="SimSun" w:eastAsia="新細明體" w:hAnsi="SimSun"/>
                <w:sz w:val="28"/>
                <w:szCs w:val="28"/>
                <w:lang w:eastAsia="zh-TW"/>
              </w:rPr>
              <w:t>CPC9403</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 xml:space="preserve">D. </w:t>
            </w:r>
            <w:r w:rsidRPr="00073DDF">
              <w:rPr>
                <w:rFonts w:ascii="SimSun" w:eastAsia="新細明體" w:hAnsi="SimSun" w:hint="eastAsia"/>
                <w:sz w:val="28"/>
                <w:szCs w:val="28"/>
                <w:lang w:eastAsia="zh-TW"/>
              </w:rPr>
              <w:t>廢氣清理服務（</w:t>
            </w:r>
            <w:r w:rsidRPr="00073DDF">
              <w:rPr>
                <w:rFonts w:ascii="SimSun" w:eastAsia="新細明體" w:hAnsi="SimSun"/>
                <w:sz w:val="28"/>
                <w:szCs w:val="28"/>
                <w:lang w:eastAsia="zh-TW"/>
              </w:rPr>
              <w:t>CPC9404</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 xml:space="preserve">E. </w:t>
            </w:r>
            <w:r w:rsidRPr="00073DDF">
              <w:rPr>
                <w:rFonts w:ascii="SimSun" w:eastAsia="新細明體" w:hAnsi="SimSun" w:hint="eastAsia"/>
                <w:sz w:val="28"/>
                <w:szCs w:val="28"/>
                <w:lang w:eastAsia="zh-TW"/>
              </w:rPr>
              <w:t>降低噪音服務（</w:t>
            </w:r>
            <w:r w:rsidRPr="00073DDF">
              <w:rPr>
                <w:rFonts w:ascii="SimSun" w:eastAsia="新細明體" w:hAnsi="SimSun"/>
                <w:sz w:val="28"/>
                <w:szCs w:val="28"/>
                <w:lang w:eastAsia="zh-TW"/>
              </w:rPr>
              <w:t>CPC9405</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 xml:space="preserve">F. </w:t>
            </w:r>
            <w:r w:rsidRPr="00073DDF">
              <w:rPr>
                <w:rFonts w:ascii="SimSun" w:eastAsia="新細明體" w:hAnsi="SimSun" w:hint="eastAsia"/>
                <w:sz w:val="28"/>
                <w:szCs w:val="28"/>
                <w:lang w:eastAsia="zh-TW"/>
              </w:rPr>
              <w:t>自然和風景保護服務（</w:t>
            </w:r>
            <w:r w:rsidRPr="00073DDF">
              <w:rPr>
                <w:rFonts w:ascii="SimSun" w:eastAsia="新細明體" w:hAnsi="SimSun"/>
                <w:sz w:val="28"/>
                <w:szCs w:val="28"/>
                <w:lang w:eastAsia="zh-TW"/>
              </w:rPr>
              <w:t>CPC9406</w:t>
            </w:r>
            <w:r w:rsidRPr="00073DDF">
              <w:rPr>
                <w:rFonts w:ascii="SimSun" w:eastAsia="新細明體" w:hAnsi="SimSun" w:hint="eastAsia"/>
                <w:sz w:val="28"/>
                <w:szCs w:val="28"/>
                <w:lang w:eastAsia="zh-TW"/>
              </w:rPr>
              <w:t>）</w:t>
            </w:r>
          </w:p>
          <w:p w:rsidR="006D15CF" w:rsidRPr="008136A4" w:rsidRDefault="00693827" w:rsidP="006D15CF">
            <w:pPr>
              <w:widowControl/>
              <w:tabs>
                <w:tab w:val="left" w:pos="788"/>
              </w:tabs>
              <w:spacing w:line="480" w:lineRule="exact"/>
              <w:ind w:left="374"/>
              <w:jc w:val="left"/>
              <w:rPr>
                <w:rFonts w:ascii="SimSun" w:hAnsi="SimSun"/>
                <w:sz w:val="28"/>
                <w:szCs w:val="28"/>
                <w:lang w:eastAsia="zh-TW"/>
              </w:rPr>
            </w:pPr>
            <w:r w:rsidRPr="00073DDF">
              <w:rPr>
                <w:rFonts w:ascii="SimSun" w:eastAsia="新細明體" w:hAnsi="SimSun"/>
                <w:sz w:val="28"/>
                <w:szCs w:val="28"/>
                <w:lang w:eastAsia="zh-TW"/>
              </w:rPr>
              <w:t xml:space="preserve">G. </w:t>
            </w:r>
            <w:r w:rsidRPr="00073DDF">
              <w:rPr>
                <w:rFonts w:ascii="SimSun" w:eastAsia="新細明體" w:hAnsi="SimSun" w:hint="eastAsia"/>
                <w:sz w:val="28"/>
                <w:szCs w:val="28"/>
                <w:lang w:eastAsia="zh-TW"/>
              </w:rPr>
              <w:t>其他環境保護服務（</w:t>
            </w:r>
            <w:r w:rsidRPr="00073DDF">
              <w:rPr>
                <w:rFonts w:ascii="SimSun" w:eastAsia="新細明體" w:hAnsi="SimSun"/>
                <w:sz w:val="28"/>
                <w:szCs w:val="28"/>
                <w:lang w:eastAsia="zh-TW"/>
              </w:rPr>
              <w:t>CPC9409</w:t>
            </w:r>
            <w:r w:rsidRPr="00073DDF">
              <w:rPr>
                <w:rFonts w:ascii="SimSun" w:eastAsia="新細明體" w:hAnsi="SimSun" w:hint="eastAsia"/>
                <w:sz w:val="28"/>
                <w:szCs w:val="28"/>
                <w:lang w:eastAsia="zh-TW"/>
              </w:rPr>
              <w:t>）</w:t>
            </w:r>
          </w:p>
        </w:tc>
      </w:tr>
      <w:tr w:rsidR="006D15CF" w:rsidRPr="008136A4" w:rsidTr="004471A6">
        <w:trPr>
          <w:jc w:val="center"/>
        </w:trPr>
        <w:tc>
          <w:tcPr>
            <w:tcW w:w="1701"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237" w:type="dxa"/>
          </w:tcPr>
          <w:p w:rsidR="006D15CF" w:rsidRPr="008136A4" w:rsidRDefault="00693827" w:rsidP="006D15CF">
            <w:pPr>
              <w:tabs>
                <w:tab w:val="left" w:pos="516"/>
              </w:tabs>
              <w:spacing w:line="480" w:lineRule="exact"/>
              <w:rPr>
                <w:rFonts w:ascii="SimSun" w:hAnsi="SimSun"/>
                <w:sz w:val="28"/>
                <w:szCs w:val="28"/>
                <w:lang w:eastAsia="zh-HK"/>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90"/>
            </w:r>
          </w:p>
        </w:tc>
      </w:tr>
    </w:tbl>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7. </w:t>
            </w:r>
            <w:r w:rsidRPr="00073DDF">
              <w:rPr>
                <w:rFonts w:ascii="SimSun" w:eastAsia="新細明體" w:hAnsi="SimSun" w:hint="eastAsia"/>
                <w:sz w:val="28"/>
                <w:szCs w:val="28"/>
                <w:lang w:eastAsia="zh-TW"/>
              </w:rPr>
              <w:t>金融服務</w:t>
            </w:r>
          </w:p>
        </w:tc>
      </w:tr>
      <w:tr w:rsidR="006D15CF" w:rsidRPr="008136A4" w:rsidTr="004471A6">
        <w:trPr>
          <w:cantSplit/>
        </w:trPr>
        <w:tc>
          <w:tcPr>
            <w:tcW w:w="1548"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firstLineChars="150" w:firstLine="420"/>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所有保險和與其相關服務</w:t>
            </w:r>
            <w:r w:rsidRPr="00073DDF">
              <w:rPr>
                <w:rFonts w:ascii="SimSun" w:eastAsia="新細明體" w:hAnsi="SimSun"/>
                <w:sz w:val="28"/>
                <w:szCs w:val="28"/>
                <w:lang w:eastAsia="zh-TW"/>
              </w:rPr>
              <w:t xml:space="preserve"> </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CPC812</w:t>
            </w:r>
            <w:r w:rsidRPr="00073DDF">
              <w:rPr>
                <w:rFonts w:ascii="SimSun" w:eastAsia="新細明體" w:hAnsi="SimSun" w:hint="eastAsia"/>
                <w:sz w:val="28"/>
                <w:szCs w:val="28"/>
                <w:lang w:eastAsia="zh-TW"/>
              </w:rPr>
              <w:t>）</w:t>
            </w:r>
          </w:p>
        </w:tc>
      </w:tr>
      <w:tr w:rsidR="006D15CF" w:rsidRPr="008136A4" w:rsidTr="004471A6">
        <w:trPr>
          <w:cantSplit/>
        </w:trPr>
        <w:tc>
          <w:tcPr>
            <w:tcW w:w="1548" w:type="dxa"/>
            <w:vMerge/>
            <w:tcBorders>
              <w:top w:val="single" w:sz="4" w:space="0" w:color="auto"/>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410" w:left="861"/>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人壽險、意外險和健康保險服務</w:t>
            </w:r>
            <w:r w:rsidRPr="00073DDF">
              <w:rPr>
                <w:rFonts w:ascii="SimSun" w:eastAsia="新細明體" w:hAnsi="SimSun"/>
                <w:sz w:val="28"/>
                <w:szCs w:val="28"/>
                <w:lang w:eastAsia="zh-TW"/>
              </w:rPr>
              <w:t xml:space="preserve"> (CPC8121)</w:t>
            </w:r>
          </w:p>
          <w:p w:rsidR="006D15CF" w:rsidRPr="008136A4" w:rsidRDefault="00693827" w:rsidP="006D15CF">
            <w:pPr>
              <w:tabs>
                <w:tab w:val="center" w:pos="3379"/>
              </w:tabs>
              <w:spacing w:line="480" w:lineRule="exact"/>
              <w:ind w:leftChars="410" w:left="861"/>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非人壽保險服務（</w:t>
            </w:r>
            <w:r w:rsidRPr="00073DDF">
              <w:rPr>
                <w:rFonts w:ascii="SimSun" w:eastAsia="新細明體" w:hAnsi="SimSun"/>
                <w:sz w:val="28"/>
                <w:szCs w:val="28"/>
                <w:lang w:eastAsia="zh-TW"/>
              </w:rPr>
              <w:t>CPC8129</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10" w:left="861"/>
              <w:rPr>
                <w:rFonts w:ascii="SimSun" w:hAnsi="SimSun"/>
                <w:sz w:val="28"/>
                <w:szCs w:val="28"/>
                <w:lang w:eastAsia="zh-TW"/>
              </w:rPr>
            </w:pPr>
            <w:r w:rsidRPr="00073DDF">
              <w:rPr>
                <w:rFonts w:ascii="SimSun" w:eastAsia="新細明體" w:hAnsi="SimSun"/>
                <w:sz w:val="28"/>
                <w:szCs w:val="28"/>
                <w:lang w:eastAsia="zh-TW"/>
              </w:rPr>
              <w:t xml:space="preserve">c. </w:t>
            </w:r>
            <w:r w:rsidRPr="00073DDF">
              <w:rPr>
                <w:rFonts w:ascii="SimSun" w:eastAsia="新細明體" w:hAnsi="SimSun" w:hint="eastAsia"/>
                <w:sz w:val="28"/>
                <w:szCs w:val="28"/>
                <w:lang w:eastAsia="zh-TW"/>
              </w:rPr>
              <w:t>再保險和轉分保服務（</w:t>
            </w:r>
            <w:r w:rsidRPr="00073DDF">
              <w:rPr>
                <w:rFonts w:ascii="SimSun" w:eastAsia="新細明體" w:hAnsi="SimSun"/>
                <w:sz w:val="28"/>
                <w:szCs w:val="28"/>
                <w:lang w:eastAsia="zh-TW"/>
              </w:rPr>
              <w:t>CPC81299</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09" w:left="1147" w:hangingChars="103" w:hanging="288"/>
              <w:rPr>
                <w:rFonts w:ascii="SimSun" w:hAnsi="SimSun"/>
                <w:sz w:val="28"/>
                <w:szCs w:val="28"/>
                <w:lang w:eastAsia="zh-TW"/>
              </w:rPr>
            </w:pPr>
            <w:r w:rsidRPr="00073DDF">
              <w:rPr>
                <w:rFonts w:ascii="SimSun" w:eastAsia="新細明體" w:hAnsi="SimSun"/>
                <w:sz w:val="28"/>
                <w:szCs w:val="28"/>
                <w:lang w:eastAsia="zh-TW"/>
              </w:rPr>
              <w:t xml:space="preserve">d. </w:t>
            </w:r>
            <w:r w:rsidRPr="00073DDF">
              <w:rPr>
                <w:rFonts w:ascii="SimSun" w:eastAsia="新細明體" w:hAnsi="SimSun" w:hint="eastAsia"/>
                <w:sz w:val="28"/>
                <w:szCs w:val="28"/>
                <w:lang w:eastAsia="zh-TW"/>
              </w:rPr>
              <w:t>保險輔助服務</w:t>
            </w:r>
            <w:r w:rsidRPr="00073DDF">
              <w:rPr>
                <w:rFonts w:ascii="SimSun" w:eastAsia="新細明體" w:hAnsi="SimSun"/>
                <w:sz w:val="28"/>
                <w:szCs w:val="28"/>
                <w:lang w:eastAsia="zh-TW"/>
              </w:rPr>
              <w:t xml:space="preserve"> (</w:t>
            </w:r>
            <w:r w:rsidRPr="00073DDF">
              <w:rPr>
                <w:rFonts w:ascii="SimSun" w:eastAsia="新細明體" w:hAnsi="SimSun" w:hint="eastAsia"/>
                <w:sz w:val="28"/>
                <w:szCs w:val="28"/>
                <w:lang w:eastAsia="zh-TW"/>
              </w:rPr>
              <w:t>保險經紀、保險代理、諮詢、精算等</w:t>
            </w:r>
            <w:r w:rsidRPr="00073DDF">
              <w:rPr>
                <w:rFonts w:ascii="SimSun" w:eastAsia="新細明體" w:hAnsi="SimSun"/>
                <w:sz w:val="28"/>
                <w:szCs w:val="28"/>
                <w:lang w:eastAsia="zh-TW"/>
              </w:rPr>
              <w:t>)</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CPC8140</w:t>
            </w:r>
            <w:r w:rsidRPr="00073DDF">
              <w:rPr>
                <w:rFonts w:ascii="SimSun" w:eastAsia="新細明體" w:hAnsi="SimSun" w:hint="eastAsia"/>
                <w:sz w:val="28"/>
                <w:szCs w:val="28"/>
                <w:lang w:eastAsia="zh-TW"/>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tabs>
                <w:tab w:val="left" w:pos="12"/>
              </w:tabs>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允許澳門居民中的中國公民在取得內地精算師資格後，無需獲得預先批准，可在內地執業。</w:t>
            </w:r>
            <w:r w:rsidR="006D15CF" w:rsidRPr="008136A4">
              <w:rPr>
                <w:rFonts w:ascii="SimSun" w:hAnsi="SimSun"/>
                <w:sz w:val="28"/>
                <w:szCs w:val="28"/>
                <w:vertAlign w:val="superscript"/>
              </w:rPr>
              <w:footnoteReference w:id="91"/>
            </w:r>
          </w:p>
          <w:p w:rsidR="006D15CF" w:rsidRPr="008136A4" w:rsidRDefault="00693827" w:rsidP="006D15CF">
            <w:pPr>
              <w:tabs>
                <w:tab w:val="left" w:pos="12"/>
              </w:tabs>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允許澳門居民在獲得內地保險從業資格並受聘於內地的保險營業機構後，從事相關的保險業務。</w:t>
            </w:r>
            <w:r w:rsidR="006D15CF" w:rsidRPr="008136A4">
              <w:rPr>
                <w:rFonts w:ascii="SimSun" w:hAnsi="SimSun"/>
                <w:sz w:val="28"/>
                <w:szCs w:val="28"/>
                <w:vertAlign w:val="superscript"/>
              </w:rPr>
              <w:footnoteReference w:id="92"/>
            </w:r>
          </w:p>
          <w:p w:rsidR="006D15CF" w:rsidRPr="008136A4" w:rsidRDefault="00693827" w:rsidP="006D15CF">
            <w:pPr>
              <w:tabs>
                <w:tab w:val="left" w:pos="12"/>
              </w:tabs>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同意在澳門設立內地保險</w:t>
            </w:r>
            <w:r>
              <w:rPr>
                <w:rFonts w:ascii="SimSun" w:eastAsia="新細明體" w:hAnsi="SimSun" w:hint="eastAsia"/>
                <w:sz w:val="28"/>
                <w:szCs w:val="28"/>
                <w:lang w:eastAsia="zh-TW"/>
              </w:rPr>
              <w:t>中介</w:t>
            </w:r>
            <w:r w:rsidRPr="00073DDF">
              <w:rPr>
                <w:rFonts w:ascii="SimSun" w:eastAsia="新細明體" w:hAnsi="SimSun" w:hint="eastAsia"/>
                <w:sz w:val="28"/>
                <w:szCs w:val="28"/>
                <w:lang w:eastAsia="zh-TW"/>
              </w:rPr>
              <w:t>資格考試考點。</w:t>
            </w:r>
            <w:r w:rsidR="006D15CF" w:rsidRPr="008136A4">
              <w:rPr>
                <w:rFonts w:ascii="SimSun" w:hAnsi="SimSun"/>
                <w:sz w:val="28"/>
                <w:szCs w:val="28"/>
                <w:vertAlign w:val="superscript"/>
              </w:rPr>
              <w:footnoteReference w:id="93"/>
            </w:r>
          </w:p>
          <w:p w:rsidR="006D15CF" w:rsidRPr="008136A4" w:rsidRDefault="00693827" w:rsidP="006D15CF">
            <w:pPr>
              <w:tabs>
                <w:tab w:val="left" w:pos="12"/>
              </w:tabs>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鼓勵內地的保險公司以人民幣結算分保到澳門的保險或再保險公司。</w:t>
            </w:r>
            <w:r w:rsidR="006D15CF" w:rsidRPr="008136A4">
              <w:rPr>
                <w:rFonts w:ascii="SimSun" w:hAnsi="SimSun"/>
                <w:sz w:val="28"/>
                <w:szCs w:val="28"/>
                <w:vertAlign w:val="superscript"/>
              </w:rPr>
              <w:footnoteReference w:id="94"/>
            </w:r>
          </w:p>
        </w:tc>
      </w:tr>
    </w:tbl>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 xml:space="preserve">7. </w:t>
            </w:r>
            <w:r w:rsidRPr="00073DDF">
              <w:rPr>
                <w:rFonts w:ascii="SimSun" w:eastAsia="新細明體" w:hAnsi="SimSun" w:hint="eastAsia"/>
                <w:sz w:val="28"/>
                <w:szCs w:val="28"/>
                <w:lang w:eastAsia="zh-TW"/>
              </w:rPr>
              <w:t>金融服務</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left="252"/>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銀行和其他金融服務（不含保險）</w:t>
            </w:r>
          </w:p>
        </w:tc>
      </w:tr>
      <w:tr w:rsidR="006D15CF" w:rsidRPr="008136A4" w:rsidTr="004471A6">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接受公眾存款和其他需償還的資金（</w:t>
            </w:r>
            <w:r w:rsidRPr="00073DDF">
              <w:rPr>
                <w:rFonts w:ascii="SimSun" w:eastAsia="新細明體" w:hAnsi="SimSun"/>
                <w:sz w:val="28"/>
                <w:szCs w:val="28"/>
                <w:lang w:eastAsia="zh-TW"/>
              </w:rPr>
              <w:t>CPC81115-81119</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所有類型的貸款，包括消費信貸、抵押貸款、保理和商業交易的融資（</w:t>
            </w:r>
            <w:r w:rsidRPr="00073DDF">
              <w:rPr>
                <w:rFonts w:ascii="SimSun" w:eastAsia="新細明體" w:hAnsi="SimSun"/>
                <w:sz w:val="28"/>
                <w:szCs w:val="28"/>
                <w:lang w:eastAsia="zh-TW"/>
              </w:rPr>
              <w:t>CPC8113</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金融租賃（</w:t>
            </w:r>
            <w:r w:rsidRPr="00073DDF">
              <w:rPr>
                <w:rFonts w:ascii="SimSun" w:eastAsia="新細明體" w:hAnsi="SimSun"/>
                <w:sz w:val="28"/>
                <w:szCs w:val="28"/>
                <w:lang w:eastAsia="zh-TW"/>
              </w:rPr>
              <w:t>CPC8112</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所有支付和貨幣匯兌服務（除清算所服務外）（</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擔保與承兌</w:t>
            </w:r>
            <w:r w:rsidRPr="00073DDF">
              <w:rPr>
                <w:rFonts w:ascii="SimSun" w:eastAsia="新細明體" w:hAnsi="SimSun"/>
                <w:sz w:val="28"/>
                <w:szCs w:val="28"/>
                <w:lang w:eastAsia="zh-TW"/>
              </w:rPr>
              <w:t>(CPC81199)</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在交易市場、公開市場或其他場所自行或代客交易</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f1. </w:t>
            </w:r>
            <w:r w:rsidRPr="00073DDF">
              <w:rPr>
                <w:rFonts w:ascii="SimSun" w:eastAsia="新細明體" w:hAnsi="SimSun" w:hint="eastAsia"/>
                <w:sz w:val="28"/>
                <w:szCs w:val="28"/>
                <w:lang w:eastAsia="zh-TW"/>
              </w:rPr>
              <w:t>貨幣市場票據（</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f2. </w:t>
            </w:r>
            <w:r w:rsidRPr="00073DDF">
              <w:rPr>
                <w:rFonts w:ascii="SimSun" w:eastAsia="新細明體" w:hAnsi="SimSun" w:hint="eastAsia"/>
                <w:sz w:val="28"/>
                <w:szCs w:val="28"/>
                <w:lang w:eastAsia="zh-TW"/>
              </w:rPr>
              <w:t>外匯（</w:t>
            </w:r>
            <w:r w:rsidRPr="00073DDF">
              <w:rPr>
                <w:rFonts w:ascii="SimSun" w:eastAsia="新細明體" w:hAnsi="SimSun"/>
                <w:sz w:val="28"/>
                <w:szCs w:val="28"/>
                <w:lang w:eastAsia="zh-TW"/>
              </w:rPr>
              <w:t>CPC81333</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f3. </w:t>
            </w:r>
            <w:r w:rsidRPr="00073DDF">
              <w:rPr>
                <w:rFonts w:ascii="SimSun" w:eastAsia="新細明體" w:hAnsi="SimSun" w:hint="eastAsia"/>
                <w:sz w:val="28"/>
                <w:szCs w:val="28"/>
                <w:lang w:eastAsia="zh-TW"/>
              </w:rPr>
              <w:t>衍生產品，包括，但不限於期貨和期權（</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f4. </w:t>
            </w:r>
            <w:r w:rsidRPr="00073DDF">
              <w:rPr>
                <w:rFonts w:ascii="SimSun" w:eastAsia="新細明體" w:hAnsi="SimSun" w:hint="eastAsia"/>
                <w:sz w:val="28"/>
                <w:szCs w:val="28"/>
                <w:lang w:eastAsia="zh-TW"/>
              </w:rPr>
              <w:t>匯率和利率契約，包括掉期和遠期利、匯率協議（</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f5. </w:t>
            </w:r>
            <w:r w:rsidRPr="00073DDF">
              <w:rPr>
                <w:rFonts w:ascii="SimSun" w:eastAsia="新細明體" w:hAnsi="SimSun" w:hint="eastAsia"/>
                <w:sz w:val="28"/>
                <w:szCs w:val="28"/>
                <w:lang w:eastAsia="zh-TW"/>
              </w:rPr>
              <w:t>可轉讓證券（</w:t>
            </w:r>
            <w:r w:rsidRPr="00073DDF">
              <w:rPr>
                <w:rFonts w:ascii="SimSun" w:eastAsia="新細明體" w:hAnsi="SimSun"/>
                <w:sz w:val="28"/>
                <w:szCs w:val="28"/>
                <w:lang w:eastAsia="zh-TW"/>
              </w:rPr>
              <w:t>CPC81321</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612" w:left="1711" w:hangingChars="152" w:hanging="426"/>
              <w:rPr>
                <w:rFonts w:ascii="SimSun" w:hAnsi="SimSun"/>
                <w:sz w:val="28"/>
                <w:szCs w:val="28"/>
                <w:lang w:eastAsia="zh-TW"/>
              </w:rPr>
            </w:pPr>
            <w:r w:rsidRPr="00073DDF">
              <w:rPr>
                <w:rFonts w:ascii="SimSun" w:eastAsia="新細明體" w:hAnsi="SimSun"/>
                <w:sz w:val="28"/>
                <w:szCs w:val="28"/>
                <w:lang w:eastAsia="zh-TW"/>
              </w:rPr>
              <w:t xml:space="preserve">f6. </w:t>
            </w:r>
            <w:r w:rsidRPr="00073DDF">
              <w:rPr>
                <w:rFonts w:ascii="SimSun" w:eastAsia="新細明體" w:hAnsi="SimSun" w:hint="eastAsia"/>
                <w:sz w:val="28"/>
                <w:szCs w:val="28"/>
                <w:lang w:eastAsia="zh-TW"/>
              </w:rPr>
              <w:t>其他可轉讓的票據和金融資產，包括金銀條塊（</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參與各類證券的發行</w:t>
            </w:r>
            <w:r w:rsidRPr="00073DDF">
              <w:rPr>
                <w:rFonts w:ascii="SimSun" w:eastAsia="新細明體" w:hAnsi="SimSun"/>
                <w:sz w:val="28"/>
                <w:szCs w:val="28"/>
                <w:lang w:eastAsia="zh-TW"/>
              </w:rPr>
              <w:t>(CPC8132)</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貨幣經紀（</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sz w:val="28"/>
                <w:szCs w:val="28"/>
                <w:lang w:eastAsia="zh-TW"/>
              </w:rPr>
              <w:t>資</w:t>
            </w:r>
            <w:r w:rsidR="0016424C">
              <w:rPr>
                <w:rFonts w:ascii="SimSun" w:eastAsia="新細明體" w:hAnsi="SimSun"/>
                <w:sz w:val="28"/>
                <w:szCs w:val="28"/>
                <w:lang w:eastAsia="zh-TW"/>
              </w:rPr>
              <w:t>產</w:t>
            </w:r>
            <w:r w:rsidRPr="00073DDF">
              <w:rPr>
                <w:rFonts w:ascii="SimSun" w:eastAsia="新細明體" w:hAnsi="SimSun"/>
                <w:sz w:val="28"/>
                <w:szCs w:val="28"/>
                <w:lang w:eastAsia="zh-TW"/>
              </w:rPr>
              <w:t>管理（</w:t>
            </w:r>
            <w:r w:rsidRPr="00073DDF">
              <w:rPr>
                <w:rFonts w:ascii="SimSun" w:eastAsia="新細明體" w:hAnsi="SimSun"/>
                <w:sz w:val="28"/>
                <w:szCs w:val="28"/>
                <w:lang w:eastAsia="zh-TW"/>
              </w:rPr>
              <w:t>CPC8119+81323</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金融資產的結算和清算，包括證券、衍生產品和其他可轉讓票據（</w:t>
            </w:r>
            <w:r w:rsidRPr="00073DDF">
              <w:rPr>
                <w:rFonts w:ascii="SimSun" w:eastAsia="新細明體" w:hAnsi="SimSun"/>
                <w:sz w:val="28"/>
                <w:szCs w:val="28"/>
                <w:lang w:eastAsia="zh-TW"/>
              </w:rPr>
              <w:t>CPC81339</w:t>
            </w:r>
            <w:r w:rsidRPr="00073DDF">
              <w:rPr>
                <w:rFonts w:ascii="SimSun" w:eastAsia="新細明體" w:hAnsi="SimSun" w:hint="eastAsia"/>
                <w:sz w:val="28"/>
                <w:szCs w:val="28"/>
                <w:lang w:eastAsia="zh-TW"/>
              </w:rPr>
              <w:t>或</w:t>
            </w:r>
            <w:r w:rsidRPr="00073DDF">
              <w:rPr>
                <w:rFonts w:ascii="SimSun" w:eastAsia="新細明體" w:hAnsi="SimSun"/>
                <w:sz w:val="28"/>
                <w:szCs w:val="28"/>
                <w:lang w:eastAsia="zh-TW"/>
              </w:rPr>
              <w:t>81319</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諮詢和其他輔助金融服務（</w:t>
            </w:r>
            <w:r w:rsidRPr="00073DDF">
              <w:rPr>
                <w:rFonts w:ascii="SimSun" w:eastAsia="新細明體" w:hAnsi="SimSun"/>
                <w:sz w:val="28"/>
                <w:szCs w:val="28"/>
                <w:lang w:eastAsia="zh-TW"/>
              </w:rPr>
              <w:t>CPC8131</w:t>
            </w:r>
            <w:r w:rsidRPr="00073DDF">
              <w:rPr>
                <w:rFonts w:ascii="SimSun" w:eastAsia="新細明體" w:hAnsi="SimSun" w:hint="eastAsia"/>
                <w:sz w:val="28"/>
                <w:szCs w:val="28"/>
                <w:lang w:eastAsia="zh-TW"/>
              </w:rPr>
              <w:t>或</w:t>
            </w:r>
            <w:r w:rsidRPr="00073DDF">
              <w:rPr>
                <w:rFonts w:ascii="SimSun" w:eastAsia="新細明體" w:hAnsi="SimSun"/>
                <w:sz w:val="28"/>
                <w:szCs w:val="28"/>
                <w:lang w:eastAsia="zh-TW"/>
              </w:rPr>
              <w:t>8133</w:t>
            </w:r>
            <w:r w:rsidRPr="00073DDF">
              <w:rPr>
                <w:rFonts w:ascii="SimSun" w:eastAsia="新細明體" w:hAnsi="SimSun" w:hint="eastAsia"/>
                <w:sz w:val="28"/>
                <w:szCs w:val="28"/>
                <w:lang w:eastAsia="zh-TW"/>
              </w:rPr>
              <w:t>）</w:t>
            </w:r>
          </w:p>
          <w:p w:rsidR="006D15CF" w:rsidRPr="008136A4" w:rsidRDefault="00693827" w:rsidP="006D15CF">
            <w:pPr>
              <w:numPr>
                <w:ilvl w:val="0"/>
                <w:numId w:val="53"/>
              </w:numPr>
              <w:adjustRightInd w:val="0"/>
              <w:snapToGrid w:val="0"/>
              <w:spacing w:line="480" w:lineRule="exact"/>
              <w:ind w:left="862" w:hanging="283"/>
              <w:rPr>
                <w:rFonts w:ascii="SimSun" w:hAnsi="SimSun"/>
                <w:sz w:val="28"/>
                <w:szCs w:val="28"/>
                <w:lang w:eastAsia="zh-TW"/>
              </w:rPr>
            </w:pPr>
            <w:r w:rsidRPr="00073DDF">
              <w:rPr>
                <w:rFonts w:ascii="SimSun" w:eastAsia="新細明體" w:hAnsi="SimSun" w:hint="eastAsia"/>
                <w:sz w:val="28"/>
                <w:szCs w:val="28"/>
                <w:lang w:eastAsia="zh-TW"/>
              </w:rPr>
              <w:t>提供和傳輸其他金融服務提供者提供的金融</w:t>
            </w:r>
            <w:r>
              <w:rPr>
                <w:rFonts w:ascii="SimSun" w:eastAsia="新細明體" w:hAnsi="SimSun" w:hint="eastAsia"/>
                <w:sz w:val="28"/>
                <w:szCs w:val="28"/>
                <w:lang w:eastAsia="zh-TW"/>
              </w:rPr>
              <w:t>信息</w:t>
            </w:r>
            <w:r w:rsidRPr="00073DDF">
              <w:rPr>
                <w:rFonts w:ascii="SimSun" w:eastAsia="新細明體" w:hAnsi="SimSun" w:hint="eastAsia"/>
                <w:sz w:val="28"/>
                <w:szCs w:val="28"/>
                <w:lang w:eastAsia="zh-TW"/>
              </w:rPr>
              <w:t>、金融</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處理和相關的</w:t>
            </w:r>
            <w:r>
              <w:rPr>
                <w:rFonts w:ascii="SimSun" w:eastAsia="新細明體" w:hAnsi="SimSun" w:hint="eastAsia"/>
                <w:sz w:val="28"/>
                <w:szCs w:val="28"/>
                <w:lang w:eastAsia="zh-TW"/>
              </w:rPr>
              <w:t>軟件</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CPC8131</w:t>
            </w:r>
            <w:r w:rsidRPr="00073DDF">
              <w:rPr>
                <w:rFonts w:ascii="SimSun" w:eastAsia="新細明體" w:hAnsi="SimSun" w:hint="eastAsia"/>
                <w:sz w:val="28"/>
                <w:szCs w:val="28"/>
                <w:lang w:eastAsia="zh-TW"/>
              </w:rPr>
              <w:t>）</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sz w:val="28"/>
                <w:szCs w:val="28"/>
                <w:lang w:eastAsia="zh-TW"/>
              </w:rPr>
              <w:t>允許符合下列條件的澳門銀行在內地</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册的法人銀行</w:t>
            </w:r>
            <w:r w:rsidRPr="00073DDF">
              <w:rPr>
                <w:rFonts w:ascii="SimSun" w:eastAsia="新細明體" w:hAnsi="SimSun"/>
                <w:sz w:val="28"/>
                <w:szCs w:val="28"/>
                <w:lang w:eastAsia="zh-TW"/>
              </w:rPr>
              <w:lastRenderedPageBreak/>
              <w:t>將</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中心設在澳門：</w:t>
            </w:r>
            <w:r w:rsidR="006D15CF" w:rsidRPr="008136A4">
              <w:rPr>
                <w:rFonts w:ascii="SimSun" w:hAnsi="SimSun"/>
                <w:sz w:val="28"/>
                <w:szCs w:val="28"/>
                <w:vertAlign w:val="superscript"/>
              </w:rPr>
              <w:footnoteReference w:id="95"/>
            </w:r>
          </w:p>
          <w:p w:rsidR="006D15CF" w:rsidRPr="008136A4" w:rsidRDefault="00693827" w:rsidP="006D15CF">
            <w:pPr>
              <w:adjustRightInd w:val="0"/>
              <w:snapToGrid w:val="0"/>
              <w:spacing w:line="480" w:lineRule="exact"/>
              <w:ind w:leftChars="208" w:left="437" w:firstLineChars="4" w:firstLine="11"/>
              <w:rPr>
                <w:rFonts w:ascii="SimSun" w:hAnsi="SimSun"/>
                <w:sz w:val="28"/>
                <w:szCs w:val="28"/>
                <w:lang w:eastAsia="zh-TW"/>
              </w:rPr>
            </w:pP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ab/>
              <w:t>2008</w:t>
            </w:r>
            <w:r w:rsidRPr="00073DDF">
              <w:rPr>
                <w:rFonts w:ascii="SimSun" w:eastAsia="新細明體" w:hAnsi="SimSun" w:hint="eastAsia"/>
                <w:sz w:val="28"/>
                <w:szCs w:val="28"/>
                <w:lang w:eastAsia="zh-TW"/>
              </w:rPr>
              <w:t>年</w:t>
            </w: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月</w:t>
            </w:r>
            <w:r w:rsidRPr="00073DDF">
              <w:rPr>
                <w:rFonts w:ascii="SimSun" w:eastAsia="新細明體" w:hAnsi="SimSun"/>
                <w:sz w:val="28"/>
                <w:szCs w:val="28"/>
                <w:lang w:eastAsia="zh-TW"/>
              </w:rPr>
              <w:t>30</w:t>
            </w:r>
            <w:r w:rsidRPr="00073DDF">
              <w:rPr>
                <w:rFonts w:ascii="SimSun" w:eastAsia="新細明體" w:hAnsi="SimSun" w:hint="eastAsia"/>
                <w:sz w:val="28"/>
                <w:szCs w:val="28"/>
                <w:lang w:eastAsia="zh-TW"/>
              </w:rPr>
              <w:t>日前在內地註冊成立；</w:t>
            </w:r>
          </w:p>
          <w:p w:rsidR="006D15CF" w:rsidRPr="008136A4" w:rsidRDefault="00693827" w:rsidP="006D15CF">
            <w:pPr>
              <w:adjustRightInd w:val="0"/>
              <w:snapToGrid w:val="0"/>
              <w:spacing w:line="480" w:lineRule="exact"/>
              <w:ind w:leftChars="208" w:left="437" w:firstLineChars="4" w:firstLine="11"/>
              <w:rPr>
                <w:rFonts w:ascii="SimSun" w:hAnsi="SimSun"/>
                <w:sz w:val="28"/>
                <w:szCs w:val="28"/>
                <w:lang w:eastAsia="zh-TW"/>
              </w:rPr>
            </w:pP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ab/>
            </w:r>
            <w:r w:rsidRPr="00073DDF">
              <w:rPr>
                <w:rFonts w:ascii="SimSun" w:eastAsia="新細明體" w:hAnsi="SimSun" w:hint="eastAsia"/>
                <w:sz w:val="28"/>
                <w:szCs w:val="28"/>
                <w:lang w:eastAsia="zh-TW"/>
              </w:rPr>
              <w:t>註冊成立時，其母行已在澳門設有</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中心；</w:t>
            </w:r>
          </w:p>
          <w:p w:rsidR="006D15CF" w:rsidRPr="008136A4" w:rsidRDefault="00693827" w:rsidP="006D15CF">
            <w:pPr>
              <w:adjustRightInd w:val="0"/>
              <w:snapToGrid w:val="0"/>
              <w:spacing w:line="480" w:lineRule="exact"/>
              <w:ind w:leftChars="208" w:left="437" w:firstLineChars="4" w:firstLine="11"/>
              <w:rPr>
                <w:rFonts w:ascii="SimSun" w:hAnsi="SimSun"/>
                <w:sz w:val="28"/>
                <w:szCs w:val="28"/>
                <w:lang w:eastAsia="zh-TW"/>
              </w:rPr>
            </w:pP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中心應獨立運行並應包括客戶</w:t>
            </w:r>
            <w:r>
              <w:rPr>
                <w:rFonts w:ascii="SimSun" w:eastAsia="新細明體" w:hAnsi="SimSun" w:hint="eastAsia"/>
                <w:sz w:val="28"/>
                <w:szCs w:val="28"/>
                <w:lang w:eastAsia="zh-TW"/>
              </w:rPr>
              <w:t>信息</w:t>
            </w:r>
            <w:r w:rsidRPr="00073DDF">
              <w:rPr>
                <w:rFonts w:ascii="SimSun" w:eastAsia="新細明體" w:hAnsi="SimSun" w:hint="eastAsia"/>
                <w:sz w:val="28"/>
                <w:szCs w:val="28"/>
                <w:lang w:eastAsia="zh-TW"/>
              </w:rPr>
              <w:t>、帳戶</w:t>
            </w:r>
            <w:r>
              <w:rPr>
                <w:rFonts w:ascii="SimSun" w:eastAsia="新細明體" w:hAnsi="SimSun" w:hint="eastAsia"/>
                <w:sz w:val="28"/>
                <w:szCs w:val="28"/>
                <w:lang w:eastAsia="zh-TW"/>
              </w:rPr>
              <w:t>信息</w:t>
            </w:r>
            <w:r w:rsidRPr="00073DDF">
              <w:rPr>
                <w:rFonts w:ascii="SimSun" w:eastAsia="新細明體" w:hAnsi="SimSun" w:hint="eastAsia"/>
                <w:sz w:val="28"/>
                <w:szCs w:val="28"/>
                <w:lang w:eastAsia="zh-TW"/>
              </w:rPr>
              <w:t>以及產品</w:t>
            </w:r>
            <w:r>
              <w:rPr>
                <w:rFonts w:ascii="SimSun" w:eastAsia="新細明體" w:hAnsi="SimSun" w:hint="eastAsia"/>
                <w:sz w:val="28"/>
                <w:szCs w:val="28"/>
                <w:lang w:eastAsia="zh-TW"/>
              </w:rPr>
              <w:t>信息</w:t>
            </w:r>
            <w:r w:rsidRPr="00073DDF">
              <w:rPr>
                <w:rFonts w:ascii="SimSun" w:eastAsia="新細明體" w:hAnsi="SimSun" w:hint="eastAsia"/>
                <w:sz w:val="28"/>
                <w:szCs w:val="28"/>
                <w:lang w:eastAsia="zh-TW"/>
              </w:rPr>
              <w:t>等核心系統；</w:t>
            </w:r>
          </w:p>
          <w:p w:rsidR="006D15CF" w:rsidRPr="008136A4" w:rsidRDefault="00693827" w:rsidP="006D15CF">
            <w:pPr>
              <w:adjustRightInd w:val="0"/>
              <w:snapToGrid w:val="0"/>
              <w:spacing w:line="480" w:lineRule="exact"/>
              <w:ind w:leftChars="208" w:left="437" w:firstLineChars="4" w:firstLine="11"/>
              <w:rPr>
                <w:rFonts w:ascii="SimSun" w:hAnsi="SimSun"/>
                <w:sz w:val="28"/>
                <w:szCs w:val="28"/>
                <w:lang w:eastAsia="zh-TW"/>
              </w:rPr>
            </w:pP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ab/>
            </w:r>
            <w:r w:rsidRPr="00073DDF">
              <w:rPr>
                <w:rFonts w:ascii="SimSun" w:eastAsia="新細明體" w:hAnsi="SimSun" w:hint="eastAsia"/>
                <w:sz w:val="28"/>
                <w:szCs w:val="28"/>
                <w:lang w:eastAsia="zh-TW"/>
              </w:rPr>
              <w:t>其董事會和高級管理層具有</w:t>
            </w:r>
            <w:r>
              <w:rPr>
                <w:rFonts w:ascii="SimSun" w:eastAsia="新細明體" w:hAnsi="SimSun" w:hint="eastAsia"/>
                <w:sz w:val="28"/>
                <w:szCs w:val="28"/>
                <w:lang w:eastAsia="zh-TW"/>
              </w:rPr>
              <w:t>數據</w:t>
            </w:r>
            <w:r w:rsidRPr="00073DDF">
              <w:rPr>
                <w:rFonts w:ascii="SimSun" w:eastAsia="新細明體" w:hAnsi="SimSun" w:hint="eastAsia"/>
                <w:sz w:val="28"/>
                <w:szCs w:val="28"/>
                <w:lang w:eastAsia="zh-TW"/>
              </w:rPr>
              <w:t>中心最高管理權；</w:t>
            </w:r>
          </w:p>
          <w:p w:rsidR="006D15CF" w:rsidRPr="008136A4" w:rsidRDefault="00693827" w:rsidP="006D15CF">
            <w:pPr>
              <w:adjustRightInd w:val="0"/>
              <w:snapToGrid w:val="0"/>
              <w:spacing w:line="480" w:lineRule="exact"/>
              <w:ind w:firstLineChars="152" w:firstLine="426"/>
              <w:rPr>
                <w:rFonts w:ascii="SimSun" w:hAnsi="SimSun"/>
                <w:b/>
                <w:sz w:val="28"/>
                <w:szCs w:val="28"/>
                <w:lang w:eastAsia="zh-TW"/>
              </w:rPr>
            </w:pP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ab/>
            </w:r>
            <w:r w:rsidRPr="00073DDF">
              <w:rPr>
                <w:rFonts w:ascii="SimSun" w:eastAsia="新細明體" w:hAnsi="SimSun" w:hint="eastAsia"/>
                <w:sz w:val="28"/>
                <w:szCs w:val="28"/>
                <w:lang w:eastAsia="zh-TW"/>
              </w:rPr>
              <w:t>設立的</w:t>
            </w:r>
            <w:r>
              <w:rPr>
                <w:rFonts w:ascii="SimSun" w:eastAsia="新細明體" w:hAnsi="SimSun" w:hint="eastAsia"/>
                <w:sz w:val="28"/>
                <w:szCs w:val="28"/>
                <w:lang w:eastAsia="zh-TW"/>
              </w:rPr>
              <w:t>數據</w:t>
            </w:r>
            <w:r w:rsidRPr="00073DDF">
              <w:rPr>
                <w:rFonts w:ascii="SimSun" w:eastAsia="新細明體" w:hAnsi="SimSun"/>
                <w:sz w:val="28"/>
                <w:szCs w:val="28"/>
                <w:lang w:eastAsia="zh-TW"/>
              </w:rPr>
              <w:t>中心，須符合內地有關監管要求</w:t>
            </w:r>
            <w:r w:rsidR="004B0DCC">
              <w:rPr>
                <w:rFonts w:ascii="SimSun" w:eastAsia="新細明體" w:hAnsi="SimSun"/>
                <w:sz w:val="28"/>
                <w:szCs w:val="28"/>
                <w:lang w:eastAsia="zh-TW"/>
              </w:rPr>
              <w:t>並</w:t>
            </w:r>
            <w:r w:rsidRPr="00073DDF">
              <w:rPr>
                <w:rFonts w:ascii="SimSun" w:eastAsia="新細明體" w:hAnsi="SimSun"/>
                <w:sz w:val="28"/>
                <w:szCs w:val="28"/>
                <w:lang w:eastAsia="zh-TW"/>
              </w:rPr>
              <w:t>經內地相關部門認可。</w:t>
            </w:r>
          </w:p>
          <w:p w:rsidR="006D15CF" w:rsidRPr="003A53D8" w:rsidRDefault="00693827" w:rsidP="006D15CF">
            <w:pPr>
              <w:adjustRightInd w:val="0"/>
              <w:snapToGrid w:val="0"/>
              <w:spacing w:line="480" w:lineRule="exact"/>
              <w:ind w:firstLineChars="4" w:firstLine="11"/>
              <w:rPr>
                <w:rFonts w:ascii="SimSun" w:hAnsi="SimSun"/>
                <w:b/>
                <w:sz w:val="28"/>
                <w:szCs w:val="28"/>
                <w:lang w:eastAsia="zh-TW"/>
              </w:rPr>
            </w:pPr>
            <w:r w:rsidRPr="00073DDF">
              <w:rPr>
                <w:rFonts w:ascii="SimSun" w:eastAsia="新細明體" w:hAnsi="SimSun"/>
                <w:sz w:val="28"/>
                <w:szCs w:val="28"/>
                <w:lang w:eastAsia="zh-TW"/>
              </w:rPr>
              <w:t>2.</w:t>
            </w:r>
            <w:r w:rsidRPr="00073DDF">
              <w:rPr>
                <w:rFonts w:ascii="SimSun" w:eastAsia="新細明體" w:hAnsi="SimSun"/>
                <w:sz w:val="28"/>
                <w:szCs w:val="28"/>
                <w:lang w:eastAsia="zh-TW"/>
              </w:rPr>
              <w:t>建立更多元化的離岸人民幣</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品市場，增加資金雙向流動</w:t>
            </w:r>
            <w:r>
              <w:rPr>
                <w:rFonts w:ascii="SimSun" w:eastAsia="新細明體" w:hAnsi="SimSun" w:hint="eastAsia"/>
                <w:sz w:val="28"/>
                <w:szCs w:val="28"/>
                <w:lang w:eastAsia="zh-TW"/>
              </w:rPr>
              <w:t>渠</w:t>
            </w:r>
            <w:r w:rsidRPr="00073DDF">
              <w:rPr>
                <w:rFonts w:ascii="SimSun" w:eastAsia="新細明體" w:hAnsi="SimSun" w:hint="eastAsia"/>
                <w:sz w:val="28"/>
                <w:szCs w:val="28"/>
                <w:lang w:eastAsia="zh-TW"/>
              </w:rPr>
              <w:t>道。</w:t>
            </w:r>
            <w:r w:rsidR="006D15CF" w:rsidRPr="008136A4">
              <w:rPr>
                <w:rFonts w:ascii="SimSun" w:hAnsi="SimSun"/>
                <w:sz w:val="28"/>
                <w:szCs w:val="28"/>
                <w:vertAlign w:val="superscript"/>
              </w:rPr>
              <w:footnoteReference w:id="96"/>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澳門證券期貨專業人員中的澳門永久性居民可在內地依據相關程</w:t>
            </w:r>
            <w:r w:rsidR="00807EB3">
              <w:rPr>
                <w:rFonts w:ascii="SimSun" w:eastAsia="新細明體" w:hAnsi="SimSun" w:hint="eastAsia"/>
                <w:sz w:val="28"/>
                <w:szCs w:val="32"/>
                <w:lang w:eastAsia="zh-TW"/>
              </w:rPr>
              <w:t>序</w:t>
            </w:r>
            <w:r w:rsidRPr="00073DDF">
              <w:rPr>
                <w:rFonts w:ascii="SimSun" w:eastAsia="新細明體" w:hAnsi="SimSun" w:hint="eastAsia"/>
                <w:sz w:val="28"/>
                <w:szCs w:val="28"/>
                <w:lang w:eastAsia="zh-TW"/>
              </w:rPr>
              <w:t>申請從業資格。</w:t>
            </w:r>
            <w:r w:rsidR="006D15CF" w:rsidRPr="008136A4">
              <w:rPr>
                <w:rFonts w:ascii="SimSun" w:hAnsi="SimSun"/>
                <w:sz w:val="28"/>
                <w:szCs w:val="28"/>
                <w:vertAlign w:val="superscript"/>
                <w:lang w:eastAsia="zh-TW"/>
              </w:rPr>
              <w:footnoteReference w:id="97"/>
            </w:r>
          </w:p>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支持符合條件的經中國證監會批准的內地證券公司或其他證券類金融機構根據相關要求在澳門設立分支機構及依法開展業務，內地證券公司完成澳門註冊程</w:t>
            </w:r>
            <w:r w:rsidR="00807EB3">
              <w:rPr>
                <w:rFonts w:ascii="SimSun" w:eastAsia="新細明體" w:hAnsi="SimSun" w:hint="eastAsia"/>
                <w:sz w:val="28"/>
                <w:szCs w:val="28"/>
                <w:lang w:eastAsia="zh-TW"/>
              </w:rPr>
              <w:t>序</w:t>
            </w:r>
            <w:r w:rsidRPr="00073DDF">
              <w:rPr>
                <w:rFonts w:ascii="SimSun" w:eastAsia="新細明體" w:hAnsi="SimSun" w:hint="eastAsia"/>
                <w:sz w:val="28"/>
                <w:szCs w:val="28"/>
                <w:lang w:eastAsia="zh-TW"/>
              </w:rPr>
              <w:t>的時限，由</w:t>
            </w: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個月延長至</w:t>
            </w: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年。</w:t>
            </w:r>
            <w:r w:rsidR="006D15CF" w:rsidRPr="008136A4">
              <w:rPr>
                <w:rFonts w:ascii="SimSun" w:hAnsi="SimSun"/>
                <w:sz w:val="28"/>
                <w:szCs w:val="28"/>
                <w:vertAlign w:val="superscript"/>
              </w:rPr>
              <w:footnoteReference w:id="98"/>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允許經中國證監會批准的內地基金管理公司在澳門設立分支機構，經營相關業務。</w:t>
            </w:r>
            <w:r w:rsidR="006D15CF" w:rsidRPr="008136A4">
              <w:rPr>
                <w:rFonts w:ascii="SimSun" w:hAnsi="SimSun"/>
                <w:sz w:val="28"/>
                <w:szCs w:val="28"/>
                <w:vertAlign w:val="superscript"/>
              </w:rPr>
              <w:footnoteReference w:id="99"/>
            </w:r>
          </w:p>
          <w:p w:rsidR="006D15CF" w:rsidRPr="008136A4" w:rsidRDefault="00693827" w:rsidP="006D15CF">
            <w:pPr>
              <w:adjustRightInd w:val="0"/>
              <w:snapToGrid w:val="0"/>
              <w:spacing w:line="480" w:lineRule="exact"/>
              <w:ind w:firstLineChars="4" w:firstLine="11"/>
              <w:rPr>
                <w:rFonts w:ascii="SimSun" w:hAnsi="SimSun"/>
                <w:vertAlign w:val="superscript"/>
                <w:lang w:eastAsia="zh-TW"/>
              </w:rPr>
            </w:pPr>
            <w:r w:rsidRPr="00073DDF">
              <w:rPr>
                <w:rFonts w:ascii="SimSun" w:eastAsia="新細明體" w:hAnsi="SimSun"/>
                <w:sz w:val="28"/>
                <w:szCs w:val="28"/>
                <w:lang w:eastAsia="zh-TW"/>
              </w:rPr>
              <w:t>6.</w:t>
            </w:r>
            <w:r w:rsidRPr="00073DDF">
              <w:rPr>
                <w:rFonts w:ascii="SimSun" w:eastAsia="新細明體" w:hAnsi="SimSun" w:hint="eastAsia"/>
                <w:sz w:val="28"/>
                <w:szCs w:val="28"/>
                <w:lang w:eastAsia="zh-TW"/>
              </w:rPr>
              <w:t>允許符合條件的內地期貨公司到澳門設立分支機構，在澳門依法開展業務。</w:t>
            </w:r>
            <w:r w:rsidR="006D15CF" w:rsidRPr="008136A4">
              <w:rPr>
                <w:rFonts w:ascii="SimSun" w:hAnsi="SimSun"/>
                <w:sz w:val="28"/>
                <w:szCs w:val="28"/>
                <w:vertAlign w:val="superscript"/>
              </w:rPr>
              <w:footnoteReference w:id="100"/>
            </w:r>
          </w:p>
          <w:p w:rsidR="006D15CF" w:rsidRPr="008136A4" w:rsidRDefault="00693827" w:rsidP="006D15CF">
            <w:pPr>
              <w:adjustRightInd w:val="0"/>
              <w:snapToGrid w:val="0"/>
              <w:spacing w:line="480" w:lineRule="exact"/>
              <w:ind w:firstLineChars="4" w:firstLine="11"/>
              <w:rPr>
                <w:rFonts w:ascii="SimSun" w:hAnsi="SimSun"/>
                <w:vertAlign w:val="superscript"/>
                <w:lang w:eastAsia="zh-TW"/>
              </w:rPr>
            </w:pPr>
            <w:r w:rsidRPr="00073DDF">
              <w:rPr>
                <w:rFonts w:ascii="SimSun" w:eastAsia="新細明體" w:hAnsi="SimSun"/>
                <w:sz w:val="28"/>
                <w:szCs w:val="28"/>
                <w:lang w:eastAsia="zh-TW"/>
              </w:rPr>
              <w:t>7.</w:t>
            </w:r>
            <w:r w:rsidRPr="00073DDF">
              <w:rPr>
                <w:rFonts w:ascii="SimSun" w:eastAsia="新細明體" w:hAnsi="SimSun" w:hint="eastAsia"/>
                <w:sz w:val="28"/>
                <w:szCs w:val="28"/>
                <w:lang w:eastAsia="zh-TW"/>
              </w:rPr>
              <w:t>研究進一步降低</w:t>
            </w:r>
            <w:r w:rsidRPr="00073DDF">
              <w:rPr>
                <w:rFonts w:ascii="SimSun" w:eastAsia="新細明體" w:hAnsi="SimSun"/>
                <w:sz w:val="28"/>
                <w:szCs w:val="28"/>
                <w:lang w:eastAsia="zh-TW"/>
              </w:rPr>
              <w:t>QDII</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QFII</w:t>
            </w:r>
            <w:r w:rsidRPr="00073DDF">
              <w:rPr>
                <w:rFonts w:ascii="SimSun" w:eastAsia="新細明體" w:hAnsi="SimSun" w:hint="eastAsia"/>
                <w:sz w:val="28"/>
                <w:szCs w:val="28"/>
                <w:lang w:eastAsia="zh-TW"/>
              </w:rPr>
              <w:t>和</w:t>
            </w:r>
            <w:r w:rsidRPr="00073DDF">
              <w:rPr>
                <w:rFonts w:ascii="SimSun" w:eastAsia="新細明體" w:hAnsi="SimSun"/>
                <w:sz w:val="28"/>
                <w:szCs w:val="28"/>
                <w:lang w:eastAsia="zh-TW"/>
              </w:rPr>
              <w:t>RQFII</w:t>
            </w:r>
            <w:r w:rsidRPr="00073DDF">
              <w:rPr>
                <w:rFonts w:ascii="SimSun" w:eastAsia="新細明體" w:hAnsi="SimSun" w:hint="eastAsia"/>
                <w:sz w:val="28"/>
                <w:szCs w:val="28"/>
                <w:lang w:eastAsia="zh-TW"/>
              </w:rPr>
              <w:t>資格門檻，擴大投資額度</w:t>
            </w:r>
            <w:r w:rsidRPr="00073DDF">
              <w:rPr>
                <w:rFonts w:ascii="SimSun" w:eastAsia="新細明體" w:hAnsi="SimSun" w:hint="eastAsia"/>
                <w:lang w:eastAsia="zh-TW"/>
              </w:rPr>
              <w:t>。</w:t>
            </w:r>
            <w:r w:rsidR="006D15CF" w:rsidRPr="008136A4">
              <w:rPr>
                <w:rFonts w:ascii="SimSun" w:hAnsi="SimSun"/>
                <w:sz w:val="28"/>
                <w:szCs w:val="28"/>
                <w:vertAlign w:val="superscript"/>
              </w:rPr>
              <w:footnoteReference w:id="101"/>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8.</w:t>
            </w:r>
            <w:r w:rsidRPr="00073DDF">
              <w:rPr>
                <w:rFonts w:ascii="SimSun" w:eastAsia="新細明體" w:hAnsi="SimSun"/>
                <w:sz w:val="28"/>
                <w:szCs w:val="28"/>
                <w:lang w:eastAsia="zh-TW"/>
              </w:rPr>
              <w:t>深化內地與澳門金融服務及</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品開發的合作，允許以人民幣境外合格機構投資者（</w:t>
            </w:r>
            <w:r w:rsidRPr="00073DDF">
              <w:rPr>
                <w:rFonts w:ascii="SimSun" w:eastAsia="新細明體" w:hAnsi="SimSun"/>
                <w:sz w:val="28"/>
                <w:szCs w:val="28"/>
                <w:lang w:eastAsia="zh-TW"/>
              </w:rPr>
              <w:t>RQFII</w:t>
            </w:r>
            <w:r w:rsidRPr="00073DDF">
              <w:rPr>
                <w:rFonts w:ascii="SimSun" w:eastAsia="新細明體" w:hAnsi="SimSun" w:hint="eastAsia"/>
                <w:sz w:val="28"/>
                <w:szCs w:val="28"/>
                <w:lang w:eastAsia="zh-TW"/>
              </w:rPr>
              <w:t>）方式投資境內證券</w:t>
            </w:r>
            <w:r w:rsidRPr="00073DDF">
              <w:rPr>
                <w:rFonts w:ascii="SimSun" w:eastAsia="新細明體" w:hAnsi="SimSun" w:hint="eastAsia"/>
                <w:sz w:val="28"/>
                <w:szCs w:val="28"/>
                <w:lang w:eastAsia="zh-TW"/>
              </w:rPr>
              <w:lastRenderedPageBreak/>
              <w:t>市場；允許澳門資證券公司申請</w:t>
            </w:r>
            <w:r w:rsidRPr="00073DDF">
              <w:rPr>
                <w:rFonts w:ascii="SimSun" w:eastAsia="新細明體" w:hAnsi="SimSun"/>
                <w:sz w:val="28"/>
                <w:szCs w:val="28"/>
                <w:lang w:eastAsia="zh-TW"/>
              </w:rPr>
              <w:t>QFII</w:t>
            </w:r>
            <w:r w:rsidRPr="00073DDF">
              <w:rPr>
                <w:rFonts w:ascii="SimSun" w:eastAsia="新細明體" w:hAnsi="SimSun"/>
                <w:sz w:val="28"/>
                <w:szCs w:val="28"/>
                <w:lang w:eastAsia="zh-TW"/>
              </w:rPr>
              <w:t>資格時，按照集團管理的證券資</w:t>
            </w:r>
            <w:r w:rsidR="0016424C">
              <w:rPr>
                <w:rFonts w:ascii="SimSun" w:eastAsia="新細明體" w:hAnsi="SimSun"/>
                <w:sz w:val="28"/>
                <w:szCs w:val="28"/>
                <w:lang w:eastAsia="zh-TW"/>
              </w:rPr>
              <w:t>產</w:t>
            </w:r>
            <w:r w:rsidRPr="00073DDF">
              <w:rPr>
                <w:rFonts w:ascii="SimSun" w:eastAsia="新細明體" w:hAnsi="SimSun"/>
                <w:sz w:val="28"/>
                <w:szCs w:val="28"/>
                <w:lang w:eastAsia="zh-TW"/>
              </w:rPr>
              <w:t>規模計算。</w:t>
            </w:r>
            <w:r w:rsidR="006D15CF" w:rsidRPr="008136A4">
              <w:rPr>
                <w:rFonts w:ascii="SimSun" w:hAnsi="SimSun"/>
                <w:sz w:val="28"/>
                <w:szCs w:val="28"/>
                <w:vertAlign w:val="superscript"/>
              </w:rPr>
              <w:footnoteReference w:id="102"/>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9.</w:t>
            </w:r>
            <w:r w:rsidRPr="00073DDF">
              <w:rPr>
                <w:rFonts w:ascii="SimSun" w:eastAsia="新細明體" w:hAnsi="SimSun" w:hint="eastAsia"/>
                <w:sz w:val="28"/>
                <w:szCs w:val="28"/>
                <w:lang w:eastAsia="zh-TW"/>
              </w:rPr>
              <w:t>研究推動符合條件的澳門公司在內地交易所市場發行人民幣債券。</w:t>
            </w:r>
            <w:r w:rsidR="006D15CF" w:rsidRPr="008136A4">
              <w:rPr>
                <w:rFonts w:ascii="SimSun" w:hAnsi="SimSun"/>
                <w:sz w:val="28"/>
                <w:szCs w:val="28"/>
                <w:vertAlign w:val="superscript"/>
              </w:rPr>
              <w:footnoteReference w:id="103"/>
            </w:r>
          </w:p>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10.</w:t>
            </w:r>
            <w:r w:rsidRPr="00073DDF">
              <w:rPr>
                <w:rFonts w:ascii="SimSun" w:eastAsia="新細明體" w:hAnsi="SimSun" w:hint="eastAsia"/>
                <w:sz w:val="28"/>
                <w:szCs w:val="28"/>
                <w:lang w:eastAsia="zh-TW"/>
              </w:rPr>
              <w:t>在總結其他地區相關試點經驗、完善宏觀審慎管理機制基礎上，研究適時允許中國（廣東）自由貿易試驗區企業在一定範圍內進行跨境人民幣融資、允許自由貿易試驗區銀行業金融機構與澳門同業機構開展跨境人民幣借款等業務。</w:t>
            </w:r>
            <w:r w:rsidR="006D15CF" w:rsidRPr="008136A4">
              <w:rPr>
                <w:rFonts w:ascii="SimSun" w:hAnsi="SimSun"/>
                <w:sz w:val="28"/>
                <w:szCs w:val="28"/>
                <w:vertAlign w:val="superscript"/>
              </w:rPr>
              <w:footnoteReference w:id="104"/>
            </w:r>
          </w:p>
          <w:p w:rsidR="006D15CF" w:rsidRPr="008136A4" w:rsidRDefault="00693827" w:rsidP="00814C01">
            <w:pPr>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支持符合條件的澳門金融機構在中國（廣東）自由貿易試驗區以人民幣進行新設、增資或參股自由貿易試驗區內金融機構等直接投資活動。</w:t>
            </w:r>
            <w:r w:rsidR="006D15CF" w:rsidRPr="008136A4">
              <w:rPr>
                <w:rFonts w:ascii="SimSun" w:hAnsi="SimSun"/>
                <w:sz w:val="28"/>
                <w:szCs w:val="28"/>
                <w:vertAlign w:val="superscript"/>
              </w:rPr>
              <w:footnoteReference w:id="105"/>
            </w:r>
          </w:p>
        </w:tc>
      </w:tr>
    </w:tbl>
    <w:p w:rsidR="006D15CF" w:rsidRPr="008136A4" w:rsidRDefault="006D15CF" w:rsidP="006D15CF">
      <w:pPr>
        <w:adjustRightInd w:val="0"/>
        <w:snapToGrid w:val="0"/>
        <w:spacing w:line="480" w:lineRule="exact"/>
        <w:rPr>
          <w:rFonts w:ascii="SimSun" w:hAnsi="SimSun"/>
          <w:sz w:val="28"/>
          <w:szCs w:val="28"/>
          <w:lang w:eastAsia="zh-HK"/>
        </w:rPr>
      </w:pPr>
    </w:p>
    <w:p w:rsidR="006D15CF" w:rsidRPr="008136A4" w:rsidRDefault="006D15CF" w:rsidP="006D15CF">
      <w:pPr>
        <w:adjustRightInd w:val="0"/>
        <w:snapToGrid w:val="0"/>
        <w:spacing w:line="480" w:lineRule="exact"/>
        <w:rPr>
          <w:rFonts w:ascii="SimSun" w:hAnsi="SimSun"/>
          <w:sz w:val="28"/>
          <w:szCs w:val="28"/>
          <w:lang w:eastAsia="zh-HK"/>
        </w:rPr>
      </w:pPr>
      <w:r w:rsidRPr="008136A4">
        <w:rPr>
          <w:rFonts w:ascii="SimSun" w:hAnsi="SimSun"/>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818"/>
      </w:tblGrid>
      <w:tr w:rsidR="006D15CF" w:rsidRPr="008136A4" w:rsidTr="004471A6">
        <w:trPr>
          <w:cantSplit/>
        </w:trPr>
        <w:tc>
          <w:tcPr>
            <w:tcW w:w="1704" w:type="dxa"/>
            <w:vMerge w:val="restart"/>
            <w:vAlign w:val="center"/>
          </w:tcPr>
          <w:p w:rsidR="006D15CF" w:rsidRPr="008136A4" w:rsidRDefault="00693827" w:rsidP="006D15CF">
            <w:pPr>
              <w:adjustRightInd w:val="0"/>
              <w:snapToGrid w:val="0"/>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adjustRightInd w:val="0"/>
              <w:snapToGrid w:val="0"/>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818" w:type="dxa"/>
          </w:tcPr>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8</w:t>
            </w:r>
            <w:r w:rsidRPr="00073DDF">
              <w:rPr>
                <w:rFonts w:ascii="SimSun" w:eastAsia="新細明體" w:hAnsi="SimSun"/>
                <w:bCs/>
                <w:sz w:val="28"/>
                <w:szCs w:val="28"/>
                <w:lang w:eastAsia="zh-TW"/>
              </w:rPr>
              <w:t>.</w:t>
            </w:r>
            <w:r w:rsidRPr="00073DDF">
              <w:rPr>
                <w:rFonts w:ascii="SimSun" w:eastAsia="新細明體" w:hAnsi="SimSun" w:hint="eastAsia"/>
                <w:sz w:val="28"/>
                <w:szCs w:val="28"/>
                <w:lang w:eastAsia="zh-TW"/>
              </w:rPr>
              <w:t>與健康相關的服務和社會服務</w:t>
            </w:r>
          </w:p>
        </w:tc>
      </w:tr>
      <w:tr w:rsidR="006D15CF" w:rsidRPr="008136A4" w:rsidTr="004471A6">
        <w:trPr>
          <w:cantSplit/>
        </w:trPr>
        <w:tc>
          <w:tcPr>
            <w:tcW w:w="1704" w:type="dxa"/>
            <w:vMerge/>
          </w:tcPr>
          <w:p w:rsidR="006D15CF" w:rsidRPr="008136A4" w:rsidRDefault="006D15CF" w:rsidP="006D15CF">
            <w:pPr>
              <w:adjustRightInd w:val="0"/>
              <w:snapToGrid w:val="0"/>
              <w:spacing w:line="480" w:lineRule="exact"/>
              <w:rPr>
                <w:rFonts w:ascii="SimSun" w:hAnsi="SimSun"/>
                <w:sz w:val="28"/>
                <w:szCs w:val="28"/>
                <w:lang w:eastAsia="zh-TW"/>
              </w:rPr>
            </w:pPr>
          </w:p>
        </w:tc>
        <w:tc>
          <w:tcPr>
            <w:tcW w:w="6818" w:type="dxa"/>
          </w:tcPr>
          <w:p w:rsidR="006D15CF" w:rsidRPr="008136A4" w:rsidRDefault="00693827" w:rsidP="006D15CF">
            <w:pPr>
              <w:adjustRightInd w:val="0"/>
              <w:snapToGrid w:val="0"/>
              <w:spacing w:line="480" w:lineRule="exact"/>
              <w:ind w:firstLineChars="50" w:firstLine="140"/>
              <w:rPr>
                <w:rFonts w:ascii="SimSun" w:hAnsi="SimSun"/>
                <w:sz w:val="28"/>
                <w:szCs w:val="28"/>
                <w:lang w:eastAsia="zh-HK"/>
              </w:rPr>
            </w:pPr>
            <w:r w:rsidRPr="00073DDF">
              <w:rPr>
                <w:rFonts w:ascii="SimSun" w:eastAsia="新細明體" w:hAnsi="SimSun"/>
                <w:sz w:val="28"/>
                <w:szCs w:val="28"/>
                <w:lang w:eastAsia="zh-TW"/>
              </w:rPr>
              <w:t>C</w:t>
            </w:r>
            <w:r w:rsidRPr="00073DDF">
              <w:rPr>
                <w:rFonts w:ascii="SimSun" w:eastAsia="新細明體" w:hAnsi="SimSun"/>
                <w:bCs/>
                <w:sz w:val="28"/>
                <w:szCs w:val="28"/>
                <w:lang w:eastAsia="zh-TW"/>
              </w:rPr>
              <w:t xml:space="preserve">. </w:t>
            </w:r>
            <w:r w:rsidRPr="00073DDF">
              <w:rPr>
                <w:rFonts w:ascii="SimSun" w:eastAsia="新細明體" w:hAnsi="SimSun" w:hint="eastAsia"/>
                <w:sz w:val="28"/>
                <w:szCs w:val="28"/>
                <w:lang w:eastAsia="zh-TW"/>
              </w:rPr>
              <w:t>社會服務</w:t>
            </w:r>
          </w:p>
        </w:tc>
      </w:tr>
      <w:tr w:rsidR="006D15CF" w:rsidRPr="008136A4" w:rsidTr="004471A6">
        <w:trPr>
          <w:cantSplit/>
        </w:trPr>
        <w:tc>
          <w:tcPr>
            <w:tcW w:w="1704" w:type="dxa"/>
            <w:vMerge/>
          </w:tcPr>
          <w:p w:rsidR="006D15CF" w:rsidRPr="008136A4" w:rsidRDefault="006D15CF" w:rsidP="006D15CF">
            <w:pPr>
              <w:adjustRightInd w:val="0"/>
              <w:snapToGrid w:val="0"/>
              <w:spacing w:line="480" w:lineRule="exact"/>
              <w:rPr>
                <w:rFonts w:ascii="SimSun" w:hAnsi="SimSun"/>
                <w:sz w:val="28"/>
                <w:szCs w:val="28"/>
              </w:rPr>
            </w:pPr>
          </w:p>
        </w:tc>
        <w:tc>
          <w:tcPr>
            <w:tcW w:w="6818" w:type="dxa"/>
          </w:tcPr>
          <w:p w:rsidR="006D15CF" w:rsidRPr="008136A4" w:rsidRDefault="00693827" w:rsidP="006D15CF">
            <w:pPr>
              <w:adjustRightInd w:val="0"/>
              <w:snapToGrid w:val="0"/>
              <w:spacing w:line="480" w:lineRule="exact"/>
              <w:ind w:leftChars="201" w:left="422"/>
              <w:rPr>
                <w:rFonts w:ascii="SimSun" w:hAnsi="SimSun"/>
                <w:sz w:val="28"/>
                <w:szCs w:val="28"/>
                <w:lang w:eastAsia="zh-TW"/>
              </w:rPr>
            </w:pPr>
            <w:r w:rsidRPr="00073DDF">
              <w:rPr>
                <w:rFonts w:ascii="SimSun" w:eastAsia="新細明體" w:hAnsi="SimSun" w:hint="eastAsia"/>
                <w:sz w:val="28"/>
                <w:szCs w:val="28"/>
                <w:lang w:eastAsia="zh-TW"/>
              </w:rPr>
              <w:t>通過住宅機構向老年人和殘疾人提供的社會福利（</w:t>
            </w:r>
            <w:r w:rsidRPr="00073DDF">
              <w:rPr>
                <w:rFonts w:ascii="SimSun" w:eastAsia="新細明體" w:hAnsi="SimSun"/>
                <w:sz w:val="28"/>
                <w:szCs w:val="28"/>
                <w:lang w:eastAsia="zh-TW"/>
              </w:rPr>
              <w:t>CPC93311</w:t>
            </w:r>
            <w:r w:rsidRPr="00073DDF">
              <w:rPr>
                <w:rFonts w:ascii="SimSun" w:eastAsia="新細明體" w:hAnsi="SimSun" w:hint="eastAsia"/>
                <w:sz w:val="28"/>
                <w:szCs w:val="28"/>
                <w:lang w:eastAsia="zh-TW"/>
              </w:rPr>
              <w:t>）</w:t>
            </w:r>
          </w:p>
          <w:p w:rsidR="006D15CF" w:rsidRPr="008136A4" w:rsidRDefault="00693827" w:rsidP="006D15CF">
            <w:pPr>
              <w:adjustRightInd w:val="0"/>
              <w:snapToGrid w:val="0"/>
              <w:spacing w:line="480" w:lineRule="exact"/>
              <w:ind w:leftChars="201" w:left="422"/>
              <w:rPr>
                <w:rFonts w:ascii="SimSun" w:hAnsi="SimSun"/>
                <w:sz w:val="28"/>
                <w:szCs w:val="28"/>
                <w:lang w:eastAsia="zh-TW"/>
              </w:rPr>
            </w:pPr>
            <w:r w:rsidRPr="00073DDF">
              <w:rPr>
                <w:rFonts w:ascii="SimSun" w:eastAsia="新細明體" w:hAnsi="SimSun" w:hint="eastAsia"/>
                <w:sz w:val="28"/>
                <w:szCs w:val="28"/>
                <w:lang w:eastAsia="zh-TW"/>
              </w:rPr>
              <w:t>非通過住宅機構提供的社會福利（</w:t>
            </w:r>
            <w:r w:rsidRPr="00073DDF">
              <w:rPr>
                <w:rFonts w:ascii="SimSun" w:eastAsia="新細明體" w:hAnsi="SimSun"/>
                <w:sz w:val="28"/>
                <w:szCs w:val="28"/>
                <w:lang w:eastAsia="zh-TW"/>
              </w:rPr>
              <w:t>CPC93323</w:t>
            </w:r>
            <w:r w:rsidRPr="00073DDF">
              <w:rPr>
                <w:rFonts w:ascii="SimSun" w:eastAsia="新細明體" w:hAnsi="SimSun" w:hint="eastAsia"/>
                <w:sz w:val="28"/>
                <w:szCs w:val="28"/>
                <w:lang w:eastAsia="zh-TW"/>
              </w:rPr>
              <w:t>）</w:t>
            </w:r>
          </w:p>
        </w:tc>
      </w:tr>
      <w:tr w:rsidR="006D15CF" w:rsidRPr="008136A4" w:rsidTr="004471A6">
        <w:tc>
          <w:tcPr>
            <w:tcW w:w="1704" w:type="dxa"/>
          </w:tcPr>
          <w:p w:rsidR="006D15CF" w:rsidRPr="008136A4" w:rsidRDefault="00693827" w:rsidP="006D15CF">
            <w:pPr>
              <w:adjustRightInd w:val="0"/>
              <w:snapToGrid w:val="0"/>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818" w:type="dxa"/>
          </w:tcPr>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用的合同服務提供者以自然人流動的方式在內地通過住宅機構向老年人和殘疾人提供社會福利服務（</w:t>
            </w:r>
            <w:r w:rsidRPr="00073DDF">
              <w:rPr>
                <w:rFonts w:ascii="SimSun" w:eastAsia="新細明體" w:hAnsi="SimSun"/>
                <w:sz w:val="28"/>
                <w:szCs w:val="28"/>
                <w:lang w:eastAsia="zh-TW"/>
              </w:rPr>
              <w:t>CPC93311</w:t>
            </w:r>
            <w:r w:rsidRPr="00073DDF">
              <w:rPr>
                <w:rFonts w:ascii="SimSun" w:eastAsia="新細明體" w:hAnsi="SimSun" w:hint="eastAsia"/>
                <w:sz w:val="28"/>
                <w:szCs w:val="28"/>
                <w:lang w:eastAsia="zh-TW"/>
              </w:rPr>
              <w:t>）和非通過住宅機構提供社會福利服務（</w:t>
            </w:r>
            <w:r w:rsidRPr="00073DDF">
              <w:rPr>
                <w:rFonts w:ascii="SimSun" w:eastAsia="新細明體" w:hAnsi="SimSun"/>
                <w:sz w:val="28"/>
                <w:szCs w:val="28"/>
                <w:lang w:eastAsia="zh-TW"/>
              </w:rPr>
              <w:t>CPC93323</w:t>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06"/>
            </w:r>
          </w:p>
        </w:tc>
      </w:tr>
    </w:tbl>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9.</w:t>
            </w:r>
            <w:r w:rsidRPr="00073DDF">
              <w:rPr>
                <w:rFonts w:ascii="SimSun" w:eastAsia="新細明體" w:hAnsi="SimSun" w:hint="eastAsia"/>
                <w:sz w:val="28"/>
                <w:szCs w:val="28"/>
                <w:lang w:eastAsia="zh-TW"/>
              </w:rPr>
              <w:t>旅遊和與旅遊相關的服務</w:t>
            </w:r>
          </w:p>
        </w:tc>
      </w:tr>
      <w:tr w:rsidR="006D15CF" w:rsidRPr="008136A4" w:rsidTr="004471A6">
        <w:trPr>
          <w:cantSplit/>
          <w:trHeight w:val="1910"/>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lang w:eastAsia="zh-TW"/>
              </w:rPr>
            </w:pPr>
          </w:p>
        </w:tc>
        <w:tc>
          <w:tcPr>
            <w:tcW w:w="6974" w:type="dxa"/>
            <w:tcBorders>
              <w:top w:val="single" w:sz="4" w:space="0" w:color="auto"/>
              <w:left w:val="single" w:sz="4" w:space="0" w:color="auto"/>
              <w:right w:val="single" w:sz="4" w:space="0" w:color="auto"/>
            </w:tcBorders>
          </w:tcPr>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sz w:val="28"/>
                <w:szCs w:val="28"/>
                <w:lang w:eastAsia="zh-TW"/>
              </w:rPr>
              <w:t xml:space="preserve">A. </w:t>
            </w:r>
            <w:r w:rsidRPr="00073DDF">
              <w:rPr>
                <w:rFonts w:ascii="SimSun" w:eastAsia="新細明體" w:hAnsi="SimSun" w:hint="eastAsia"/>
                <w:sz w:val="28"/>
                <w:szCs w:val="28"/>
                <w:lang w:eastAsia="zh-TW"/>
              </w:rPr>
              <w:t>飯店（包括公寓樓）和餐館（</w:t>
            </w:r>
            <w:r w:rsidRPr="00073DDF">
              <w:rPr>
                <w:rFonts w:ascii="SimSun" w:eastAsia="新細明體" w:hAnsi="SimSun"/>
                <w:sz w:val="28"/>
                <w:szCs w:val="28"/>
                <w:lang w:eastAsia="zh-TW"/>
              </w:rPr>
              <w:t>CPC641-643</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旅行社和旅遊經營者（</w:t>
            </w:r>
            <w:r w:rsidRPr="00073DDF">
              <w:rPr>
                <w:rFonts w:ascii="SimSun" w:eastAsia="新細明體" w:hAnsi="SimSun"/>
                <w:sz w:val="28"/>
                <w:szCs w:val="28"/>
                <w:lang w:eastAsia="zh-TW"/>
              </w:rPr>
              <w:t>CPC7471</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140" w:left="294"/>
              <w:rPr>
                <w:rFonts w:ascii="SimSun" w:hAnsi="SimSun"/>
                <w:bCs/>
                <w:sz w:val="28"/>
                <w:szCs w:val="28"/>
                <w:lang w:eastAsia="zh-TW"/>
              </w:rPr>
            </w:pPr>
            <w:r w:rsidRPr="00073DDF">
              <w:rPr>
                <w:rFonts w:ascii="SimSun" w:eastAsia="新細明體" w:hAnsi="SimSun"/>
                <w:bCs/>
                <w:sz w:val="28"/>
                <w:szCs w:val="28"/>
                <w:lang w:eastAsia="zh-TW"/>
              </w:rPr>
              <w:t xml:space="preserve">C. </w:t>
            </w:r>
            <w:r w:rsidRPr="00073DDF">
              <w:rPr>
                <w:rFonts w:ascii="SimSun" w:eastAsia="新細明體" w:hAnsi="SimSun" w:hint="eastAsia"/>
                <w:bCs/>
                <w:sz w:val="28"/>
                <w:szCs w:val="28"/>
                <w:lang w:eastAsia="zh-TW"/>
              </w:rPr>
              <w:t>導遊（</w:t>
            </w:r>
            <w:r w:rsidRPr="00073DDF">
              <w:rPr>
                <w:rFonts w:ascii="SimSun" w:eastAsia="新細明體" w:hAnsi="SimSun"/>
                <w:bCs/>
                <w:sz w:val="28"/>
                <w:szCs w:val="28"/>
                <w:lang w:eastAsia="zh-TW"/>
              </w:rPr>
              <w:t>CPC7472</w:t>
            </w:r>
            <w:r w:rsidRPr="00073DDF">
              <w:rPr>
                <w:rFonts w:ascii="SimSun" w:eastAsia="新細明體" w:hAnsi="SimSun" w:hint="eastAsia"/>
                <w:bCs/>
                <w:sz w:val="28"/>
                <w:szCs w:val="28"/>
                <w:lang w:eastAsia="zh-TW"/>
              </w:rPr>
              <w:t>）</w:t>
            </w:r>
          </w:p>
          <w:p w:rsidR="006D15CF" w:rsidRPr="008136A4" w:rsidRDefault="00693827" w:rsidP="006D15CF">
            <w:pPr>
              <w:spacing w:line="480" w:lineRule="exact"/>
              <w:ind w:leftChars="140" w:left="294"/>
              <w:rPr>
                <w:rFonts w:ascii="SimSun" w:hAnsi="SimSun"/>
                <w:sz w:val="28"/>
                <w:szCs w:val="28"/>
                <w:lang w:eastAsia="zh-TW"/>
              </w:rPr>
            </w:pPr>
            <w:r w:rsidRPr="00073DDF">
              <w:rPr>
                <w:rFonts w:ascii="SimSun" w:eastAsia="新細明體" w:hAnsi="SimSun" w:hint="eastAsia"/>
                <w:bCs/>
                <w:sz w:val="28"/>
                <w:szCs w:val="28"/>
                <w:lang w:eastAsia="zh-TW"/>
              </w:rPr>
              <w:t>其他</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firstLineChars="4" w:firstLine="11"/>
              <w:rPr>
                <w:rFonts w:ascii="SimSun" w:hAnsi="SimSun"/>
                <w:bCs/>
                <w:sz w:val="28"/>
                <w:szCs w:val="28"/>
                <w:lang w:eastAsia="zh-TW"/>
              </w:rPr>
            </w:pPr>
            <w:r w:rsidRPr="00073DDF">
              <w:rPr>
                <w:rFonts w:ascii="SimSun" w:eastAsia="新細明體" w:hAnsi="SimSun"/>
                <w:bCs/>
                <w:sz w:val="28"/>
                <w:szCs w:val="28"/>
                <w:lang w:eastAsia="zh-TW"/>
              </w:rPr>
              <w:t>1.</w:t>
            </w:r>
            <w:r w:rsidRPr="00073DDF">
              <w:rPr>
                <w:rFonts w:ascii="SimSun" w:eastAsia="新細明體" w:hAnsi="SimSun" w:hint="eastAsia"/>
                <w:bCs/>
                <w:sz w:val="28"/>
                <w:szCs w:val="28"/>
                <w:lang w:eastAsia="zh-TW"/>
              </w:rPr>
              <w:t>允許北京市等內地４９個城市的居民個人赴澳旅遊，並不遲於</w:t>
            </w:r>
            <w:r w:rsidRPr="00073DDF">
              <w:rPr>
                <w:rFonts w:ascii="SimSun" w:eastAsia="新細明體" w:hAnsi="SimSun"/>
                <w:bCs/>
                <w:sz w:val="28"/>
                <w:szCs w:val="28"/>
                <w:lang w:eastAsia="zh-TW"/>
              </w:rPr>
              <w:t>2004</w:t>
            </w:r>
            <w:r w:rsidRPr="00073DDF">
              <w:rPr>
                <w:rFonts w:ascii="SimSun" w:eastAsia="新細明體" w:hAnsi="SimSun" w:hint="eastAsia"/>
                <w:bCs/>
                <w:sz w:val="28"/>
                <w:szCs w:val="28"/>
                <w:lang w:eastAsia="zh-TW"/>
              </w:rPr>
              <w:t>年</w:t>
            </w:r>
            <w:r w:rsidRPr="00073DDF">
              <w:rPr>
                <w:rFonts w:ascii="SimSun" w:eastAsia="新細明體" w:hAnsi="SimSun"/>
                <w:bCs/>
                <w:sz w:val="28"/>
                <w:szCs w:val="28"/>
                <w:lang w:eastAsia="zh-TW"/>
              </w:rPr>
              <w:t>7</w:t>
            </w:r>
            <w:r w:rsidRPr="00073DDF">
              <w:rPr>
                <w:rFonts w:ascii="SimSun" w:eastAsia="新細明體" w:hAnsi="SimSun" w:hint="eastAsia"/>
                <w:bCs/>
                <w:sz w:val="28"/>
                <w:szCs w:val="28"/>
                <w:lang w:eastAsia="zh-TW"/>
              </w:rPr>
              <w:t>月</w:t>
            </w:r>
            <w:r w:rsidRPr="00073DDF">
              <w:rPr>
                <w:rFonts w:ascii="SimSun" w:eastAsia="新細明體" w:hAnsi="SimSun"/>
                <w:bCs/>
                <w:sz w:val="28"/>
                <w:szCs w:val="28"/>
                <w:lang w:eastAsia="zh-TW"/>
              </w:rPr>
              <w:t>1</w:t>
            </w:r>
            <w:r w:rsidRPr="00073DDF">
              <w:rPr>
                <w:rFonts w:ascii="SimSun" w:eastAsia="新細明體" w:hAnsi="SimSun" w:hint="eastAsia"/>
                <w:bCs/>
                <w:sz w:val="28"/>
                <w:szCs w:val="28"/>
                <w:lang w:eastAsia="zh-TW"/>
              </w:rPr>
              <w:t>日在廣東省全省範圍實施</w:t>
            </w:r>
            <w:r w:rsidR="006D15CF" w:rsidRPr="008136A4">
              <w:rPr>
                <w:rFonts w:ascii="SimSun" w:hAnsi="SimSun"/>
                <w:bCs/>
                <w:sz w:val="28"/>
                <w:szCs w:val="28"/>
                <w:vertAlign w:val="superscript"/>
                <w:lang w:eastAsia="zh-TW"/>
              </w:rPr>
              <w:footnoteReference w:id="107"/>
            </w:r>
            <w:r w:rsidRPr="00073DDF">
              <w:rPr>
                <w:rFonts w:ascii="SimSun" w:eastAsia="新細明體" w:hAnsi="SimSun" w:hint="eastAsia"/>
                <w:bCs/>
                <w:sz w:val="28"/>
                <w:szCs w:val="28"/>
                <w:lang w:eastAsia="zh-TW"/>
              </w:rPr>
              <w:t>。</w:t>
            </w:r>
            <w:r w:rsidR="006D15CF" w:rsidRPr="008136A4">
              <w:rPr>
                <w:rFonts w:ascii="SimSun" w:hAnsi="SimSun"/>
                <w:bCs/>
                <w:sz w:val="28"/>
                <w:szCs w:val="28"/>
                <w:vertAlign w:val="superscript"/>
              </w:rPr>
              <w:footnoteReference w:id="108"/>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優化現有的廣東省“</w:t>
            </w:r>
            <w:r w:rsidRPr="00073DDF">
              <w:rPr>
                <w:rFonts w:ascii="SimSun" w:eastAsia="新細明體" w:hAnsi="SimSun"/>
                <w:sz w:val="28"/>
                <w:szCs w:val="28"/>
                <w:lang w:eastAsia="zh-TW"/>
              </w:rPr>
              <w:t>144</w:t>
            </w:r>
            <w:r w:rsidRPr="00073DDF">
              <w:rPr>
                <w:rFonts w:ascii="SimSun" w:eastAsia="新細明體" w:hAnsi="SimSun" w:hint="eastAsia"/>
                <w:sz w:val="28"/>
                <w:szCs w:val="28"/>
                <w:lang w:eastAsia="zh-TW"/>
              </w:rPr>
              <w:t>小時便利簽證”政策，放寬</w:t>
            </w:r>
            <w:r w:rsidRPr="003E390E">
              <w:rPr>
                <w:rFonts w:ascii="SimSun" w:eastAsia="新細明體" w:hAnsi="SimSun" w:hint="eastAsia"/>
                <w:w w:val="98"/>
                <w:sz w:val="28"/>
                <w:szCs w:val="28"/>
                <w:lang w:eastAsia="zh-TW"/>
              </w:rPr>
              <w:t>預報出境口岸的規定，適時研究調整成團人數規定要求。</w:t>
            </w:r>
            <w:r w:rsidR="006D15CF" w:rsidRPr="008136A4">
              <w:rPr>
                <w:rFonts w:ascii="SimSun" w:hAnsi="SimSun"/>
                <w:sz w:val="28"/>
                <w:szCs w:val="28"/>
                <w:vertAlign w:val="superscript"/>
              </w:rPr>
              <w:footnoteReference w:id="109"/>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sz w:val="28"/>
                <w:szCs w:val="28"/>
                <w:lang w:eastAsia="zh-TW"/>
              </w:rPr>
              <w:t>允許澳門永久性居民中的中國公民參加內地導</w:t>
            </w:r>
            <w:r w:rsidR="00D37AA8">
              <w:rPr>
                <w:rFonts w:ascii="SimSun" w:eastAsia="新細明體" w:hAnsi="SimSun"/>
                <w:sz w:val="28"/>
                <w:szCs w:val="28"/>
                <w:lang w:eastAsia="zh-TW"/>
              </w:rPr>
              <w:t>遊</w:t>
            </w:r>
            <w:r w:rsidRPr="00073DDF">
              <w:rPr>
                <w:rFonts w:ascii="SimSun" w:eastAsia="新細明體" w:hAnsi="SimSun"/>
                <w:sz w:val="28"/>
                <w:szCs w:val="28"/>
                <w:lang w:eastAsia="zh-TW"/>
              </w:rPr>
              <w:t>人員資格考試，考試合格者依照相關規定領取導</w:t>
            </w:r>
            <w:r w:rsidR="00D37AA8">
              <w:rPr>
                <w:rFonts w:ascii="SimSun" w:eastAsia="新細明體" w:hAnsi="SimSun"/>
                <w:sz w:val="28"/>
                <w:szCs w:val="28"/>
                <w:lang w:eastAsia="zh-TW"/>
              </w:rPr>
              <w:t>遊</w:t>
            </w:r>
            <w:r w:rsidRPr="00073DDF">
              <w:rPr>
                <w:rFonts w:ascii="SimSun" w:eastAsia="新細明體" w:hAnsi="SimSun"/>
                <w:sz w:val="28"/>
                <w:szCs w:val="28"/>
                <w:lang w:eastAsia="zh-TW"/>
              </w:rPr>
              <w:t>人員資格證書及</w:t>
            </w:r>
            <w:r w:rsidR="004B0DCC">
              <w:rPr>
                <w:rFonts w:ascii="SimSun" w:eastAsia="新細明體" w:hAnsi="SimSun"/>
                <w:sz w:val="28"/>
                <w:szCs w:val="28"/>
                <w:lang w:eastAsia="zh-TW"/>
              </w:rPr>
              <w:t>註</w:t>
            </w:r>
            <w:r w:rsidRPr="00073DDF">
              <w:rPr>
                <w:rFonts w:ascii="SimSun" w:eastAsia="新細明體" w:hAnsi="SimSun"/>
                <w:sz w:val="28"/>
                <w:szCs w:val="28"/>
                <w:lang w:eastAsia="zh-TW"/>
              </w:rPr>
              <w:t>册取得導</w:t>
            </w:r>
            <w:r w:rsidR="00D37AA8">
              <w:rPr>
                <w:rFonts w:ascii="SimSun" w:eastAsia="新細明體" w:hAnsi="SimSun"/>
                <w:sz w:val="28"/>
                <w:szCs w:val="28"/>
                <w:lang w:eastAsia="zh-TW"/>
              </w:rPr>
              <w:t>遊</w:t>
            </w:r>
            <w:r w:rsidRPr="00073DDF">
              <w:rPr>
                <w:rFonts w:ascii="SimSun" w:eastAsia="新細明體" w:hAnsi="SimSun"/>
                <w:sz w:val="28"/>
                <w:szCs w:val="28"/>
                <w:lang w:eastAsia="zh-TW"/>
              </w:rPr>
              <w:t>證；</w:t>
            </w:r>
            <w:r w:rsidRPr="00073DDF">
              <w:rPr>
                <w:rFonts w:ascii="SimSun" w:eastAsia="新細明體" w:hAnsi="SimSun" w:hint="eastAsia"/>
                <w:sz w:val="28"/>
                <w:szCs w:val="28"/>
                <w:lang w:eastAsia="zh-TW"/>
              </w:rPr>
              <w:t>取得內地導</w:t>
            </w:r>
            <w:r w:rsidR="00D37AA8">
              <w:rPr>
                <w:rFonts w:ascii="SimSun" w:eastAsia="新細明體" w:hAnsi="SimSun" w:hint="eastAsia"/>
                <w:sz w:val="28"/>
                <w:szCs w:val="28"/>
                <w:lang w:eastAsia="zh-TW"/>
              </w:rPr>
              <w:t>遊</w:t>
            </w:r>
            <w:r w:rsidRPr="00073DDF">
              <w:rPr>
                <w:rFonts w:ascii="SimSun" w:eastAsia="新細明體" w:hAnsi="SimSun" w:hint="eastAsia"/>
                <w:sz w:val="28"/>
                <w:szCs w:val="28"/>
                <w:lang w:eastAsia="zh-TW"/>
              </w:rPr>
              <w:t>證的，依照有關規定可取得內地出境</w:t>
            </w:r>
            <w:r w:rsidR="00D37AA8">
              <w:rPr>
                <w:rFonts w:ascii="SimSun" w:eastAsia="新細明體" w:hAnsi="SimSun" w:hint="eastAsia"/>
                <w:sz w:val="28"/>
                <w:szCs w:val="28"/>
                <w:lang w:eastAsia="zh-TW"/>
              </w:rPr>
              <w:t>遊</w:t>
            </w:r>
            <w:r w:rsidRPr="00073DDF">
              <w:rPr>
                <w:rFonts w:ascii="SimSun" w:eastAsia="新細明體" w:hAnsi="SimSun" w:hint="eastAsia"/>
                <w:sz w:val="28"/>
                <w:szCs w:val="28"/>
                <w:lang w:eastAsia="zh-TW"/>
              </w:rPr>
              <w:t>領隊證（不含赴台領隊證）。</w:t>
            </w:r>
            <w:r w:rsidR="006D15CF" w:rsidRPr="008136A4">
              <w:rPr>
                <w:rFonts w:ascii="SimSun" w:hAnsi="SimSun"/>
                <w:sz w:val="28"/>
                <w:szCs w:val="28"/>
                <w:vertAlign w:val="superscript"/>
              </w:rPr>
              <w:footnoteReference w:id="110"/>
            </w:r>
          </w:p>
          <w:p w:rsidR="006D15CF" w:rsidRPr="008136A4" w:rsidRDefault="00693827" w:rsidP="006D15CF">
            <w:pPr>
              <w:adjustRightInd w:val="0"/>
              <w:snapToGrid w:val="0"/>
              <w:spacing w:line="480" w:lineRule="exact"/>
              <w:ind w:firstLineChars="4" w:firstLine="11"/>
              <w:rPr>
                <w:rFonts w:ascii="SimSun" w:hAnsi="SimSun"/>
                <w:sz w:val="28"/>
                <w:szCs w:val="28"/>
                <w:lang w:eastAsia="zh-HK"/>
              </w:rPr>
            </w:pPr>
            <w:r w:rsidRPr="00073DDF">
              <w:rPr>
                <w:rFonts w:ascii="SimSun" w:eastAsia="新細明體" w:hAnsi="SimSun"/>
                <w:sz w:val="28"/>
                <w:szCs w:val="28"/>
                <w:lang w:eastAsia="zh-TW"/>
              </w:rPr>
              <w:t>4.</w:t>
            </w:r>
            <w:r w:rsidRPr="00073DDF">
              <w:rPr>
                <w:rFonts w:ascii="SimSun" w:eastAsia="新細明體" w:hAnsi="SimSun"/>
                <w:sz w:val="28"/>
                <w:szCs w:val="28"/>
                <w:lang w:eastAsia="zh-TW"/>
              </w:rPr>
              <w:t>經營赴台旅</w:t>
            </w:r>
            <w:r w:rsidR="00D37AA8">
              <w:rPr>
                <w:rFonts w:ascii="SimSun" w:eastAsia="新細明體" w:hAnsi="SimSun"/>
                <w:sz w:val="28"/>
                <w:szCs w:val="28"/>
                <w:lang w:eastAsia="zh-TW"/>
              </w:rPr>
              <w:t>遊</w:t>
            </w:r>
            <w:r w:rsidRPr="00073DDF">
              <w:rPr>
                <w:rFonts w:ascii="SimSun" w:eastAsia="新細明體" w:hAnsi="SimSun"/>
                <w:sz w:val="28"/>
                <w:szCs w:val="28"/>
                <w:lang w:eastAsia="zh-TW"/>
              </w:rPr>
              <w:t>的內地組團社可組織持有效《大陸居民往來臺灣通行證》及旅</w:t>
            </w:r>
            <w:r w:rsidR="00D37AA8">
              <w:rPr>
                <w:rFonts w:ascii="SimSun" w:eastAsia="新細明體" w:hAnsi="SimSun"/>
                <w:sz w:val="28"/>
                <w:szCs w:val="28"/>
                <w:lang w:eastAsia="zh-TW"/>
              </w:rPr>
              <w:t>遊</w:t>
            </w:r>
            <w:r w:rsidRPr="00073DDF">
              <w:rPr>
                <w:rFonts w:ascii="SimSun" w:eastAsia="新細明體" w:hAnsi="SimSun"/>
                <w:sz w:val="28"/>
                <w:szCs w:val="28"/>
                <w:lang w:eastAsia="zh-TW"/>
              </w:rPr>
              <w:t>簽</w:t>
            </w:r>
            <w:r w:rsidR="004B0DCC">
              <w:rPr>
                <w:rFonts w:ascii="SimSun" w:eastAsia="新細明體" w:hAnsi="SimSun"/>
                <w:sz w:val="28"/>
                <w:szCs w:val="28"/>
                <w:lang w:eastAsia="zh-TW"/>
              </w:rPr>
              <w:t>註</w:t>
            </w:r>
            <w:r w:rsidRPr="00073DDF">
              <w:rPr>
                <w:rFonts w:ascii="SimSun" w:eastAsia="新細明體" w:hAnsi="SimSun"/>
                <w:sz w:val="28"/>
                <w:szCs w:val="28"/>
                <w:lang w:eastAsia="zh-TW"/>
              </w:rPr>
              <w:t>（簽</w:t>
            </w:r>
            <w:r w:rsidR="004B0DCC">
              <w:rPr>
                <w:rFonts w:ascii="SimSun" w:eastAsia="新細明體" w:hAnsi="SimSun"/>
                <w:sz w:val="28"/>
                <w:szCs w:val="28"/>
                <w:lang w:eastAsia="zh-TW"/>
              </w:rPr>
              <w:t>註</w:t>
            </w:r>
            <w:r w:rsidRPr="00073DDF">
              <w:rPr>
                <w:rFonts w:ascii="SimSun" w:eastAsia="新細明體" w:hAnsi="SimSun"/>
                <w:sz w:val="28"/>
                <w:szCs w:val="28"/>
                <w:lang w:eastAsia="zh-TW"/>
              </w:rPr>
              <w:t>字頭爲</w:t>
            </w:r>
            <w:r w:rsidRPr="00073DDF">
              <w:rPr>
                <w:rFonts w:ascii="SimSun" w:eastAsia="新細明體" w:hAnsi="SimSun"/>
                <w:sz w:val="28"/>
                <w:szCs w:val="28"/>
                <w:lang w:eastAsia="zh-TW"/>
              </w:rPr>
              <w:t>L</w:t>
            </w:r>
            <w:r w:rsidRPr="00073DDF">
              <w:rPr>
                <w:rFonts w:ascii="SimSun" w:eastAsia="新細明體" w:hAnsi="SimSun"/>
                <w:sz w:val="28"/>
                <w:szCs w:val="28"/>
                <w:lang w:eastAsia="zh-TW"/>
              </w:rPr>
              <w:t>）的</w:t>
            </w:r>
            <w:r w:rsidR="00D37AA8">
              <w:rPr>
                <w:rFonts w:ascii="SimSun" w:eastAsia="新細明體" w:hAnsi="SimSun"/>
                <w:sz w:val="28"/>
                <w:szCs w:val="28"/>
                <w:lang w:eastAsia="zh-TW"/>
              </w:rPr>
              <w:t>遊</w:t>
            </w:r>
            <w:r w:rsidRPr="00073DDF">
              <w:rPr>
                <w:rFonts w:ascii="SimSun" w:eastAsia="新細明體" w:hAnsi="SimSun"/>
                <w:sz w:val="28"/>
                <w:szCs w:val="28"/>
                <w:lang w:eastAsia="zh-TW"/>
              </w:rPr>
              <w:t>客以過境方式在澳門停留，以便利內地及澳門旅</w:t>
            </w:r>
            <w:r w:rsidR="00D37AA8">
              <w:rPr>
                <w:rFonts w:ascii="SimSun" w:eastAsia="新細明體" w:hAnsi="SimSun"/>
                <w:sz w:val="28"/>
                <w:szCs w:val="28"/>
                <w:lang w:eastAsia="zh-TW"/>
              </w:rPr>
              <w:t>遊</w:t>
            </w:r>
            <w:r w:rsidRPr="00073DDF">
              <w:rPr>
                <w:rFonts w:ascii="SimSun" w:eastAsia="新細明體" w:hAnsi="SimSun"/>
                <w:sz w:val="28"/>
                <w:szCs w:val="28"/>
                <w:lang w:eastAsia="zh-TW"/>
              </w:rPr>
              <w:t>業界推出</w:t>
            </w:r>
            <w:r w:rsidRPr="00073DDF">
              <w:rPr>
                <w:rFonts w:ascii="SimSun" w:eastAsia="新細明體" w:hAnsi="SimSun"/>
                <w:sz w:val="28"/>
                <w:szCs w:val="28"/>
                <w:lang w:eastAsia="zh-TW"/>
              </w:rPr>
              <w:t>“</w:t>
            </w:r>
            <w:r w:rsidRPr="00073DDF">
              <w:rPr>
                <w:rFonts w:ascii="SimSun" w:eastAsia="新細明體" w:hAnsi="SimSun"/>
                <w:sz w:val="28"/>
                <w:szCs w:val="28"/>
                <w:lang w:eastAsia="zh-TW"/>
              </w:rPr>
              <w:t>一程多站</w:t>
            </w:r>
            <w:r w:rsidRPr="00073DDF">
              <w:rPr>
                <w:rFonts w:ascii="SimSun" w:eastAsia="新細明體" w:hAnsi="SimSun"/>
                <w:sz w:val="28"/>
                <w:szCs w:val="28"/>
                <w:lang w:eastAsia="zh-TW"/>
              </w:rPr>
              <w:t>”</w:t>
            </w:r>
            <w:r w:rsidRPr="00073DDF">
              <w:rPr>
                <w:rFonts w:ascii="SimSun" w:eastAsia="新細明體" w:hAnsi="SimSun"/>
                <w:sz w:val="28"/>
                <w:szCs w:val="28"/>
                <w:lang w:eastAsia="zh-TW"/>
              </w:rPr>
              <w:t>式旅</w:t>
            </w:r>
            <w:r w:rsidR="00D37AA8">
              <w:rPr>
                <w:rFonts w:ascii="SimSun" w:eastAsia="新細明體" w:hAnsi="SimSun"/>
                <w:sz w:val="28"/>
                <w:szCs w:val="28"/>
                <w:lang w:eastAsia="zh-TW"/>
              </w:rPr>
              <w:t>遊</w:t>
            </w:r>
            <w:r w:rsidR="0016424C">
              <w:rPr>
                <w:rFonts w:ascii="SimSun" w:eastAsia="新細明體" w:hAnsi="SimSun"/>
                <w:sz w:val="28"/>
                <w:szCs w:val="28"/>
                <w:lang w:eastAsia="zh-TW"/>
              </w:rPr>
              <w:t>產</w:t>
            </w:r>
            <w:r w:rsidRPr="00073DDF">
              <w:rPr>
                <w:rFonts w:ascii="SimSun" w:eastAsia="新細明體" w:hAnsi="SimSun"/>
                <w:sz w:val="28"/>
                <w:szCs w:val="28"/>
                <w:lang w:eastAsia="zh-TW"/>
              </w:rPr>
              <w:t>品。</w:t>
            </w:r>
            <w:r w:rsidR="006D15CF" w:rsidRPr="008136A4">
              <w:rPr>
                <w:rFonts w:ascii="SimSun" w:hAnsi="SimSun"/>
                <w:sz w:val="28"/>
                <w:szCs w:val="28"/>
                <w:vertAlign w:val="superscript"/>
              </w:rPr>
              <w:footnoteReference w:id="111"/>
            </w:r>
          </w:p>
          <w:p w:rsidR="006D15CF" w:rsidRPr="008136A4" w:rsidRDefault="00693827" w:rsidP="0088607F">
            <w:pPr>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lang w:eastAsia="zh-TW"/>
              </w:rPr>
              <w:footnoteReference w:id="112"/>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13"/>
            </w:r>
          </w:p>
        </w:tc>
      </w:tr>
    </w:tbl>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498"/>
      </w:tblGrid>
      <w:tr w:rsidR="006D15CF" w:rsidRPr="008136A4" w:rsidTr="004471A6">
        <w:trPr>
          <w:trHeight w:val="640"/>
          <w:jc w:val="center"/>
        </w:trPr>
        <w:tc>
          <w:tcPr>
            <w:tcW w:w="2222" w:type="dxa"/>
            <w:vMerge w:val="restart"/>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498" w:type="dxa"/>
            <w:vAlign w:val="center"/>
          </w:tcPr>
          <w:p w:rsidR="006D15CF" w:rsidRPr="008136A4" w:rsidRDefault="00693827" w:rsidP="006D15CF">
            <w:pPr>
              <w:tabs>
                <w:tab w:val="left" w:pos="612"/>
              </w:tabs>
              <w:spacing w:line="480" w:lineRule="exact"/>
              <w:rPr>
                <w:rFonts w:ascii="SimSun" w:hAnsi="SimSun"/>
                <w:sz w:val="28"/>
                <w:szCs w:val="28"/>
                <w:lang w:eastAsia="zh-TW"/>
              </w:rPr>
            </w:pPr>
            <w:r w:rsidRPr="00073DDF">
              <w:rPr>
                <w:rFonts w:ascii="SimSun" w:eastAsia="新細明體" w:hAnsi="SimSun"/>
                <w:sz w:val="28"/>
                <w:szCs w:val="28"/>
                <w:lang w:eastAsia="zh-TW"/>
              </w:rPr>
              <w:t>10.</w:t>
            </w:r>
            <w:r w:rsidRPr="00073DDF">
              <w:rPr>
                <w:rFonts w:ascii="SimSun" w:eastAsia="新細明體" w:hAnsi="SimSun"/>
                <w:sz w:val="28"/>
                <w:szCs w:val="28"/>
                <w:lang w:eastAsia="zh-TW"/>
              </w:rPr>
              <w:tab/>
            </w:r>
            <w:r w:rsidRPr="00073DDF">
              <w:rPr>
                <w:rFonts w:ascii="SimSun" w:eastAsia="新細明體" w:hAnsi="SimSun" w:hint="eastAsia"/>
                <w:sz w:val="28"/>
                <w:szCs w:val="28"/>
                <w:lang w:eastAsia="zh-TW"/>
              </w:rPr>
              <w:t>娛樂、文化和體育服務</w:t>
            </w:r>
          </w:p>
        </w:tc>
      </w:tr>
      <w:tr w:rsidR="006D15CF" w:rsidRPr="008136A4" w:rsidTr="004471A6">
        <w:trPr>
          <w:trHeight w:val="550"/>
          <w:jc w:val="center"/>
        </w:trPr>
        <w:tc>
          <w:tcPr>
            <w:tcW w:w="2222" w:type="dxa"/>
            <w:vMerge/>
          </w:tcPr>
          <w:p w:rsidR="006D15CF" w:rsidRPr="008136A4" w:rsidRDefault="006D15CF" w:rsidP="006D15CF">
            <w:pPr>
              <w:spacing w:line="480" w:lineRule="exact"/>
              <w:rPr>
                <w:rFonts w:ascii="SimSun" w:hAnsi="SimSun"/>
                <w:sz w:val="28"/>
                <w:szCs w:val="28"/>
                <w:lang w:eastAsia="zh-TW"/>
              </w:rPr>
            </w:pPr>
          </w:p>
        </w:tc>
        <w:tc>
          <w:tcPr>
            <w:tcW w:w="6498" w:type="dxa"/>
            <w:vAlign w:val="center"/>
          </w:tcPr>
          <w:p w:rsidR="006D15CF" w:rsidRPr="008136A4" w:rsidRDefault="00693827" w:rsidP="006D15CF">
            <w:pPr>
              <w:tabs>
                <w:tab w:val="left" w:pos="612"/>
                <w:tab w:val="left" w:pos="972"/>
              </w:tabs>
              <w:spacing w:line="480" w:lineRule="exact"/>
              <w:rPr>
                <w:rFonts w:ascii="SimSun" w:hAnsi="SimSun"/>
                <w:sz w:val="28"/>
                <w:szCs w:val="28"/>
                <w:lang w:eastAsia="zh-TW"/>
              </w:rPr>
            </w:pPr>
            <w:r w:rsidRPr="00073DDF">
              <w:rPr>
                <w:rFonts w:ascii="SimSun" w:eastAsia="新細明體" w:hAnsi="SimSun"/>
                <w:sz w:val="28"/>
                <w:szCs w:val="28"/>
                <w:lang w:eastAsia="zh-TW"/>
              </w:rPr>
              <w:tab/>
              <w:t>D.</w:t>
            </w:r>
            <w:r w:rsidRPr="00073DDF">
              <w:rPr>
                <w:rFonts w:ascii="SimSun" w:eastAsia="新細明體" w:hAnsi="SimSun"/>
                <w:sz w:val="28"/>
                <w:szCs w:val="28"/>
                <w:lang w:eastAsia="zh-TW"/>
              </w:rPr>
              <w:tab/>
            </w:r>
            <w:r w:rsidRPr="00073DDF">
              <w:rPr>
                <w:rFonts w:ascii="SimSun" w:eastAsia="新細明體" w:hAnsi="SimSun" w:hint="eastAsia"/>
                <w:sz w:val="28"/>
                <w:szCs w:val="28"/>
                <w:lang w:eastAsia="zh-TW"/>
              </w:rPr>
              <w:t>體育和其他娛樂服務（</w:t>
            </w:r>
            <w:r w:rsidRPr="00073DDF">
              <w:rPr>
                <w:rFonts w:ascii="SimSun" w:eastAsia="新細明體" w:hAnsi="SimSun"/>
                <w:sz w:val="28"/>
                <w:szCs w:val="28"/>
                <w:lang w:eastAsia="zh-TW"/>
              </w:rPr>
              <w:t>CPC964</w:t>
            </w:r>
            <w:r w:rsidRPr="00073DDF">
              <w:rPr>
                <w:rFonts w:ascii="SimSun" w:eastAsia="新細明體" w:hAnsi="SimSun" w:hint="eastAsia"/>
                <w:sz w:val="28"/>
                <w:szCs w:val="28"/>
                <w:lang w:eastAsia="zh-TW"/>
              </w:rPr>
              <w:t>）</w:t>
            </w:r>
          </w:p>
        </w:tc>
      </w:tr>
      <w:tr w:rsidR="006D15CF" w:rsidRPr="008136A4" w:rsidTr="004471A6">
        <w:trPr>
          <w:trHeight w:val="774"/>
          <w:jc w:val="center"/>
        </w:trPr>
        <w:tc>
          <w:tcPr>
            <w:tcW w:w="2222" w:type="dxa"/>
            <w:vMerge/>
          </w:tcPr>
          <w:p w:rsidR="006D15CF" w:rsidRPr="008136A4" w:rsidRDefault="006D15CF" w:rsidP="006D15CF">
            <w:pPr>
              <w:spacing w:line="480" w:lineRule="exact"/>
              <w:rPr>
                <w:rFonts w:ascii="SimSun" w:hAnsi="SimSun"/>
                <w:sz w:val="28"/>
                <w:szCs w:val="28"/>
                <w:lang w:eastAsia="zh-TW"/>
              </w:rPr>
            </w:pPr>
          </w:p>
        </w:tc>
        <w:tc>
          <w:tcPr>
            <w:tcW w:w="6498" w:type="dxa"/>
            <w:vAlign w:val="center"/>
          </w:tcPr>
          <w:p w:rsidR="006D15CF" w:rsidRPr="008136A4" w:rsidRDefault="00693827" w:rsidP="003572EA">
            <w:pPr>
              <w:spacing w:line="480" w:lineRule="exact"/>
              <w:ind w:leftChars="501" w:left="1055" w:hanging="3"/>
              <w:rPr>
                <w:rFonts w:ascii="SimSun" w:hAnsi="SimSun"/>
                <w:sz w:val="28"/>
                <w:szCs w:val="28"/>
              </w:rPr>
            </w:pPr>
            <w:r w:rsidRPr="00073DDF">
              <w:rPr>
                <w:rFonts w:ascii="SimSun" w:eastAsia="新細明體" w:hAnsi="SimSun" w:hint="eastAsia"/>
                <w:sz w:val="28"/>
                <w:szCs w:val="28"/>
                <w:lang w:eastAsia="zh-TW"/>
              </w:rPr>
              <w:t>體育服務（</w:t>
            </w:r>
            <w:r w:rsidRPr="00073DDF">
              <w:rPr>
                <w:rFonts w:ascii="SimSun" w:eastAsia="新細明體" w:hAnsi="SimSun"/>
                <w:sz w:val="28"/>
                <w:szCs w:val="28"/>
                <w:lang w:eastAsia="zh-TW"/>
              </w:rPr>
              <w:t>CPC96411+96412+96413</w:t>
            </w:r>
            <w:r w:rsidRPr="00073DDF">
              <w:rPr>
                <w:rFonts w:ascii="SimSun" w:eastAsia="新細明體" w:hAnsi="SimSun" w:hint="eastAsia"/>
                <w:sz w:val="28"/>
                <w:szCs w:val="28"/>
                <w:lang w:eastAsia="zh-TW"/>
              </w:rPr>
              <w:t>）</w:t>
            </w:r>
          </w:p>
        </w:tc>
      </w:tr>
      <w:tr w:rsidR="006D15CF" w:rsidRPr="008136A4" w:rsidTr="004471A6">
        <w:trPr>
          <w:jc w:val="center"/>
        </w:trPr>
        <w:tc>
          <w:tcPr>
            <w:tcW w:w="2222" w:type="dxa"/>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498" w:type="dxa"/>
          </w:tcPr>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允許澳門服務提供者以跨境交付的方式在內地提供本部門或分部門分類項下的服務</w:t>
            </w:r>
            <w:r w:rsidR="006D15CF" w:rsidRPr="008136A4">
              <w:rPr>
                <w:rFonts w:ascii="SimSun" w:hAnsi="SimSun"/>
                <w:sz w:val="28"/>
                <w:szCs w:val="28"/>
                <w:vertAlign w:val="superscript"/>
              </w:rPr>
              <w:footnoteReference w:id="114"/>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15"/>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116"/>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17"/>
            </w:r>
          </w:p>
        </w:tc>
      </w:tr>
    </w:tbl>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p>
    <w:p w:rsidR="006D15CF" w:rsidRDefault="006D15CF" w:rsidP="006D15CF">
      <w:pPr>
        <w:adjustRightInd w:val="0"/>
        <w:snapToGrid w:val="0"/>
        <w:spacing w:line="480" w:lineRule="exact"/>
        <w:rPr>
          <w:rFonts w:ascii="SimSun" w:eastAsiaTheme="minorEastAsia" w:hAnsi="SimSun"/>
          <w:sz w:val="28"/>
          <w:szCs w:val="28"/>
          <w:lang w:eastAsia="zh-TW"/>
        </w:rPr>
      </w:pPr>
    </w:p>
    <w:p w:rsidR="003E390E" w:rsidRPr="003E390E" w:rsidRDefault="003E390E" w:rsidP="006D15CF">
      <w:pPr>
        <w:adjustRightInd w:val="0"/>
        <w:snapToGrid w:val="0"/>
        <w:spacing w:line="480" w:lineRule="exact"/>
        <w:rPr>
          <w:rFonts w:ascii="SimSun" w:eastAsiaTheme="minorEastAsia" w:hAnsi="SimSun"/>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運輸服務</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208" w:left="437"/>
              <w:rPr>
                <w:rFonts w:ascii="SimSun" w:hAnsi="SimSun"/>
                <w:sz w:val="28"/>
                <w:szCs w:val="28"/>
                <w:lang w:eastAsia="zh-TW"/>
              </w:rPr>
            </w:pPr>
            <w:r w:rsidRPr="00073DDF">
              <w:rPr>
                <w:rFonts w:ascii="SimSun" w:eastAsia="新細明體" w:hAnsi="SimSun"/>
                <w:sz w:val="28"/>
                <w:szCs w:val="28"/>
                <w:lang w:eastAsia="zh-TW"/>
              </w:rPr>
              <w:t>A.</w:t>
            </w:r>
            <w:r w:rsidRPr="00073DDF">
              <w:rPr>
                <w:rFonts w:ascii="SimSun" w:eastAsia="新細明體" w:hAnsi="SimSun" w:hint="eastAsia"/>
                <w:sz w:val="28"/>
                <w:szCs w:val="28"/>
                <w:lang w:eastAsia="zh-TW"/>
              </w:rPr>
              <w:t>海運服務</w:t>
            </w:r>
          </w:p>
        </w:tc>
      </w:tr>
      <w:tr w:rsidR="006D15CF" w:rsidRPr="008136A4" w:rsidTr="004471A6">
        <w:trPr>
          <w:cantSplit/>
          <w:trHeight w:val="1933"/>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410" w:left="861"/>
              <w:rPr>
                <w:rFonts w:ascii="SimSun" w:hAnsi="SimSun"/>
                <w:sz w:val="28"/>
                <w:szCs w:val="28"/>
                <w:lang w:eastAsia="zh-TW"/>
              </w:rPr>
            </w:pPr>
            <w:r w:rsidRPr="00073DDF">
              <w:rPr>
                <w:rFonts w:ascii="SimSun" w:eastAsia="新細明體" w:hAnsi="SimSun" w:hint="eastAsia"/>
                <w:sz w:val="28"/>
                <w:szCs w:val="28"/>
                <w:lang w:eastAsia="zh-TW"/>
              </w:rPr>
              <w:t>國際運輸（貨運和客運）（</w:t>
            </w:r>
            <w:r w:rsidRPr="00073DDF">
              <w:rPr>
                <w:rFonts w:ascii="SimSun" w:eastAsia="新細明體" w:hAnsi="SimSun"/>
                <w:sz w:val="28"/>
                <w:szCs w:val="28"/>
                <w:lang w:eastAsia="zh-TW"/>
              </w:rPr>
              <w:t>CPC7211+7212</w:t>
            </w:r>
            <w:r w:rsidRPr="00073DDF">
              <w:rPr>
                <w:rFonts w:ascii="SimSun" w:eastAsia="新細明體" w:hAnsi="SimSun" w:hint="eastAsia"/>
                <w:sz w:val="28"/>
                <w:szCs w:val="28"/>
                <w:lang w:eastAsia="zh-TW"/>
              </w:rPr>
              <w:t>，不包括沿海和內水運輸服務）</w:t>
            </w:r>
          </w:p>
          <w:p w:rsidR="006D15CF" w:rsidRPr="008136A4" w:rsidRDefault="00693827" w:rsidP="006D15CF">
            <w:pPr>
              <w:spacing w:line="480" w:lineRule="exact"/>
              <w:ind w:leftChars="410" w:left="861"/>
              <w:rPr>
                <w:rFonts w:ascii="SimSun" w:hAnsi="SimSun"/>
                <w:sz w:val="28"/>
                <w:szCs w:val="28"/>
              </w:rPr>
            </w:pPr>
            <w:r w:rsidRPr="00073DDF">
              <w:rPr>
                <w:rFonts w:ascii="SimSun" w:eastAsia="新細明體" w:hAnsi="SimSun" w:hint="eastAsia"/>
                <w:sz w:val="28"/>
                <w:szCs w:val="28"/>
                <w:lang w:eastAsia="zh-TW"/>
              </w:rPr>
              <w:t>集裝箱堆場服務</w:t>
            </w:r>
          </w:p>
          <w:p w:rsidR="006D15CF" w:rsidRPr="008136A4" w:rsidRDefault="00693827" w:rsidP="006D15CF">
            <w:pPr>
              <w:spacing w:line="480" w:lineRule="exact"/>
              <w:ind w:leftChars="410" w:left="861"/>
              <w:rPr>
                <w:rFonts w:ascii="SimSun" w:hAnsi="SimSun"/>
                <w:sz w:val="28"/>
                <w:szCs w:val="28"/>
              </w:rPr>
            </w:pPr>
            <w:r w:rsidRPr="00073DDF">
              <w:rPr>
                <w:rFonts w:ascii="SimSun" w:eastAsia="新細明體" w:hAnsi="SimSun" w:hint="eastAsia"/>
                <w:sz w:val="28"/>
                <w:szCs w:val="28"/>
                <w:lang w:eastAsia="zh-TW"/>
              </w:rPr>
              <w:t>其他</w:t>
            </w:r>
          </w:p>
        </w:tc>
      </w:tr>
      <w:tr w:rsidR="006D15CF" w:rsidRPr="008136A4" w:rsidTr="004471A6">
        <w:trPr>
          <w:cantSplit/>
          <w:trHeight w:val="446"/>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208" w:left="437"/>
              <w:rPr>
                <w:rFonts w:ascii="SimSun" w:hAnsi="SimSun"/>
                <w:sz w:val="28"/>
                <w:szCs w:val="28"/>
                <w:lang w:eastAsia="zh-TW"/>
              </w:rPr>
            </w:pPr>
            <w:r w:rsidRPr="00073DDF">
              <w:rPr>
                <w:rFonts w:ascii="SimSun" w:eastAsia="新細明體" w:hAnsi="SimSun"/>
                <w:sz w:val="28"/>
                <w:szCs w:val="28"/>
                <w:lang w:eastAsia="zh-TW"/>
              </w:rPr>
              <w:t>H.</w:t>
            </w:r>
            <w:r w:rsidRPr="00073DDF">
              <w:rPr>
                <w:rFonts w:ascii="SimSun" w:eastAsia="新細明體" w:hAnsi="SimSun" w:hint="eastAsia"/>
                <w:sz w:val="28"/>
                <w:szCs w:val="28"/>
                <w:lang w:eastAsia="zh-TW"/>
              </w:rPr>
              <w:t>輔助服務</w:t>
            </w:r>
          </w:p>
        </w:tc>
      </w:tr>
      <w:tr w:rsidR="006D15CF" w:rsidRPr="008136A4" w:rsidTr="004471A6">
        <w:trPr>
          <w:cantSplit/>
          <w:trHeight w:val="823"/>
        </w:trPr>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410" w:left="861"/>
              <w:rPr>
                <w:rFonts w:ascii="SimSun" w:hAnsi="SimSun"/>
                <w:sz w:val="28"/>
                <w:szCs w:val="28"/>
                <w:lang w:eastAsia="zh-TW"/>
              </w:rPr>
            </w:pPr>
            <w:r w:rsidRPr="00073DDF">
              <w:rPr>
                <w:rFonts w:ascii="SimSun" w:eastAsia="新細明體" w:hAnsi="SimSun"/>
                <w:sz w:val="28"/>
                <w:szCs w:val="28"/>
                <w:lang w:eastAsia="zh-TW"/>
              </w:rPr>
              <w:t>b.</w:t>
            </w:r>
            <w:r w:rsidRPr="00073DDF">
              <w:rPr>
                <w:rFonts w:ascii="SimSun" w:eastAsia="新細明體" w:hAnsi="SimSun" w:hint="eastAsia"/>
                <w:sz w:val="28"/>
                <w:szCs w:val="28"/>
                <w:lang w:eastAsia="zh-TW"/>
              </w:rPr>
              <w:t>倉儲服務（</w:t>
            </w:r>
            <w:r w:rsidRPr="00073DDF">
              <w:rPr>
                <w:rFonts w:ascii="SimSun" w:eastAsia="新細明體" w:hAnsi="SimSun"/>
                <w:sz w:val="28"/>
                <w:szCs w:val="28"/>
                <w:lang w:eastAsia="zh-TW"/>
              </w:rPr>
              <w:t>CPC742</w:t>
            </w:r>
            <w:r w:rsidRPr="00073DDF">
              <w:rPr>
                <w:rFonts w:ascii="SimSun" w:eastAsia="新細明體" w:hAnsi="SimSun" w:hint="eastAsia"/>
                <w:sz w:val="28"/>
                <w:szCs w:val="28"/>
                <w:lang w:eastAsia="zh-TW"/>
              </w:rPr>
              <w:t>）</w:t>
            </w:r>
          </w:p>
          <w:p w:rsidR="006D15CF" w:rsidRPr="008136A4" w:rsidRDefault="00693827" w:rsidP="006D15CF">
            <w:pPr>
              <w:spacing w:line="480" w:lineRule="exact"/>
              <w:ind w:leftChars="410" w:left="861"/>
              <w:rPr>
                <w:rFonts w:ascii="SimSun" w:hAnsi="SimSun"/>
                <w:sz w:val="28"/>
                <w:szCs w:val="28"/>
                <w:lang w:eastAsia="zh-TW"/>
              </w:rPr>
            </w:pPr>
            <w:r w:rsidRPr="00073DDF">
              <w:rPr>
                <w:rFonts w:ascii="SimSun" w:eastAsia="新細明體" w:hAnsi="SimSun"/>
                <w:sz w:val="28"/>
                <w:szCs w:val="28"/>
                <w:lang w:eastAsia="zh-TW"/>
              </w:rPr>
              <w:t>c.</w:t>
            </w:r>
            <w:r w:rsidRPr="00073DDF">
              <w:rPr>
                <w:rFonts w:ascii="SimSun" w:eastAsia="新細明體" w:hAnsi="SimSun" w:hint="eastAsia"/>
                <w:sz w:val="28"/>
                <w:szCs w:val="28"/>
                <w:lang w:eastAsia="zh-TW"/>
              </w:rPr>
              <w:t>貨物運輸代理服務（</w:t>
            </w:r>
            <w:r w:rsidRPr="00073DDF">
              <w:rPr>
                <w:rFonts w:ascii="SimSun" w:eastAsia="新細明體" w:hAnsi="SimSun"/>
                <w:sz w:val="28"/>
                <w:szCs w:val="28"/>
                <w:lang w:eastAsia="zh-TW"/>
              </w:rPr>
              <w:t>CPC748+749,</w:t>
            </w:r>
            <w:r w:rsidRPr="00073DDF">
              <w:rPr>
                <w:rFonts w:ascii="SimSun" w:eastAsia="新細明體" w:hAnsi="SimSun" w:hint="eastAsia"/>
                <w:sz w:val="28"/>
                <w:szCs w:val="28"/>
                <w:lang w:eastAsia="zh-TW"/>
              </w:rPr>
              <w:t>不包括貨檢服務）</w:t>
            </w:r>
          </w:p>
        </w:tc>
      </w:tr>
      <w:tr w:rsidR="006D15CF" w:rsidRPr="008136A4" w:rsidTr="004471A6">
        <w:trPr>
          <w:trHeight w:val="4429"/>
        </w:trPr>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hint="eastAsia"/>
                <w:bCs/>
                <w:sz w:val="28"/>
                <w:szCs w:val="28"/>
                <w:lang w:eastAsia="zh-TW"/>
              </w:rPr>
              <w:t>１</w:t>
            </w:r>
            <w:r w:rsidRPr="00073DDF">
              <w:rPr>
                <w:rFonts w:ascii="SimSun" w:eastAsia="新細明體" w:hAnsi="SimSun"/>
                <w:bCs/>
                <w:sz w:val="28"/>
                <w:szCs w:val="28"/>
                <w:lang w:eastAsia="zh-TW"/>
              </w:rPr>
              <w:t>.</w:t>
            </w:r>
            <w:r w:rsidRPr="00073DDF">
              <w:rPr>
                <w:rFonts w:ascii="SimSun" w:eastAsia="新細明體" w:hAnsi="SimSun" w:hint="eastAsia"/>
                <w:bCs/>
                <w:sz w:val="28"/>
                <w:szCs w:val="28"/>
                <w:lang w:eastAsia="zh-TW"/>
              </w:rPr>
              <w:t>將廣東、廣西、福建、海南至澳門普通貨物運輸，以及在航澳門航線船舶變更船舶</w:t>
            </w:r>
            <w:r>
              <w:rPr>
                <w:rFonts w:ascii="SimSun" w:eastAsia="新細明體" w:hAnsi="SimSun" w:hint="eastAsia"/>
                <w:bCs/>
                <w:sz w:val="28"/>
                <w:szCs w:val="28"/>
                <w:lang w:eastAsia="zh-TW"/>
              </w:rPr>
              <w:t>數據</w:t>
            </w:r>
            <w:r w:rsidRPr="00073DDF">
              <w:rPr>
                <w:rFonts w:ascii="SimSun" w:eastAsia="新細明體" w:hAnsi="SimSun"/>
                <w:bCs/>
                <w:sz w:val="28"/>
                <w:szCs w:val="28"/>
                <w:lang w:eastAsia="zh-TW"/>
              </w:rPr>
              <w:t>後繼續從事澳門航</w:t>
            </w:r>
            <w:r w:rsidR="003046ED">
              <w:rPr>
                <w:rFonts w:ascii="SimSun" w:eastAsia="新細明體" w:hAnsi="SimSun"/>
                <w:bCs/>
                <w:sz w:val="28"/>
                <w:szCs w:val="28"/>
                <w:lang w:eastAsia="zh-TW"/>
              </w:rPr>
              <w:t>線</w:t>
            </w:r>
            <w:r w:rsidRPr="00073DDF">
              <w:rPr>
                <w:rFonts w:ascii="SimSun" w:eastAsia="新細明體" w:hAnsi="SimSun"/>
                <w:bCs/>
                <w:sz w:val="28"/>
                <w:szCs w:val="28"/>
                <w:lang w:eastAsia="zh-TW"/>
              </w:rPr>
              <w:t>運輸的審批權下放至所在地省級交通運輸主管部門。</w:t>
            </w:r>
            <w:r w:rsidR="006D15CF" w:rsidRPr="008136A4">
              <w:rPr>
                <w:rFonts w:ascii="SimSun" w:hAnsi="SimSun"/>
                <w:bCs/>
                <w:sz w:val="28"/>
                <w:szCs w:val="28"/>
                <w:vertAlign w:val="superscript"/>
              </w:rPr>
              <w:footnoteReference w:id="118"/>
            </w:r>
          </w:p>
          <w:p w:rsidR="006D15CF" w:rsidRPr="008136A4" w:rsidRDefault="00693827" w:rsidP="006D15CF">
            <w:pPr>
              <w:adjustRightInd w:val="0"/>
              <w:snapToGrid w:val="0"/>
              <w:spacing w:line="480" w:lineRule="exact"/>
              <w:ind w:left="11"/>
              <w:rPr>
                <w:rFonts w:ascii="SimSun" w:hAnsi="SimSun"/>
                <w:sz w:val="28"/>
                <w:szCs w:val="28"/>
                <w:lang w:eastAsia="zh-TW"/>
              </w:rPr>
            </w:pPr>
            <w:r w:rsidRPr="00073DDF">
              <w:rPr>
                <w:rFonts w:ascii="SimSun" w:eastAsia="新細明體" w:hAnsi="SimSun" w:hint="eastAsia"/>
                <w:sz w:val="28"/>
                <w:szCs w:val="28"/>
                <w:lang w:eastAsia="zh-TW"/>
              </w:rPr>
              <w:t>２</w:t>
            </w:r>
            <w:r w:rsidRPr="00073DDF">
              <w:rPr>
                <w:rFonts w:ascii="SimSun" w:eastAsia="新細明體" w:hAnsi="SimSun"/>
                <w:sz w:val="28"/>
                <w:szCs w:val="28"/>
                <w:lang w:eastAsia="zh-TW"/>
              </w:rPr>
              <w:t>.</w:t>
            </w:r>
            <w:r w:rsidRPr="00073DDF">
              <w:rPr>
                <w:rFonts w:ascii="SimSun" w:eastAsia="新細明體" w:hAnsi="SimSun" w:hint="eastAsia"/>
                <w:sz w:val="28"/>
                <w:szCs w:val="28"/>
                <w:lang w:eastAsia="zh-TW"/>
              </w:rPr>
              <w:t>允許澳門服務提供者</w:t>
            </w:r>
            <w:r w:rsidR="006D15CF" w:rsidRPr="008136A4">
              <w:rPr>
                <w:rFonts w:ascii="SimSun" w:hAnsi="SimSun"/>
                <w:sz w:val="28"/>
                <w:szCs w:val="28"/>
                <w:vertAlign w:val="superscript"/>
              </w:rPr>
              <w:footnoteReference w:id="119"/>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120"/>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21"/>
            </w:r>
          </w:p>
          <w:p w:rsidR="006D15CF" w:rsidRPr="008136A4" w:rsidRDefault="00693827" w:rsidP="006D15CF">
            <w:pPr>
              <w:adjustRightInd w:val="0"/>
              <w:snapToGrid w:val="0"/>
              <w:spacing w:line="480" w:lineRule="exact"/>
              <w:ind w:left="11"/>
              <w:rPr>
                <w:rFonts w:ascii="SimSun" w:hAnsi="SimSun"/>
                <w:sz w:val="28"/>
                <w:szCs w:val="28"/>
                <w:lang w:eastAsia="zh-TW"/>
              </w:rPr>
            </w:pPr>
            <w:r w:rsidRPr="00073DDF">
              <w:rPr>
                <w:rFonts w:ascii="SimSun" w:eastAsia="新細明體" w:hAnsi="SimSun" w:hint="eastAsia"/>
                <w:bCs/>
                <w:sz w:val="28"/>
                <w:szCs w:val="28"/>
                <w:lang w:eastAsia="zh-TW"/>
              </w:rPr>
              <w:t>３</w:t>
            </w:r>
            <w:r w:rsidRPr="00073DDF">
              <w:rPr>
                <w:rFonts w:ascii="SimSun" w:eastAsia="新細明體" w:hAnsi="SimSun"/>
                <w:sz w:val="28"/>
                <w:szCs w:val="28"/>
                <w:lang w:eastAsia="zh-TW"/>
              </w:rPr>
              <w:t>.</w:t>
            </w:r>
            <w:r w:rsidRPr="00073DDF">
              <w:rPr>
                <w:rFonts w:ascii="SimSun" w:eastAsia="新細明體" w:hAnsi="SimSun" w:hint="eastAsia"/>
                <w:sz w:val="28"/>
                <w:szCs w:val="28"/>
                <w:lang w:eastAsia="zh-TW"/>
              </w:rPr>
              <w:t>允許澳門服務提供者利用幹線班輪船舶在內地港口自由調配自有和租用的空集裝箱，但應辦理有關海關手續。</w:t>
            </w:r>
            <w:r w:rsidR="006D15CF" w:rsidRPr="008136A4">
              <w:rPr>
                <w:rFonts w:ascii="SimSun" w:hAnsi="SimSun"/>
                <w:sz w:val="28"/>
                <w:szCs w:val="28"/>
                <w:vertAlign w:val="superscript"/>
              </w:rPr>
              <w:footnoteReference w:id="122"/>
            </w:r>
          </w:p>
        </w:tc>
      </w:tr>
    </w:tbl>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6D15CF" w:rsidRPr="008136A4" w:rsidRDefault="00693827" w:rsidP="006D15CF">
            <w:pPr>
              <w:adjustRightInd w:val="0"/>
              <w:snapToGrid w:val="0"/>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adjustRightInd w:val="0"/>
              <w:snapToGrid w:val="0"/>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rPr>
                <w:rFonts w:ascii="SimSun" w:hAnsi="SimSun"/>
                <w:bCs/>
                <w:sz w:val="28"/>
                <w:szCs w:val="28"/>
                <w:lang w:eastAsia="zh-HK"/>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運輸服務</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leftChars="208" w:left="437"/>
              <w:rPr>
                <w:rFonts w:ascii="SimSun" w:hAnsi="SimSun"/>
                <w:bCs/>
                <w:sz w:val="28"/>
                <w:szCs w:val="28"/>
              </w:rPr>
            </w:pPr>
            <w:r w:rsidRPr="00073DDF">
              <w:rPr>
                <w:rFonts w:ascii="SimSun" w:eastAsia="新細明體" w:hAnsi="SimSun"/>
                <w:bCs/>
                <w:sz w:val="28"/>
                <w:szCs w:val="28"/>
                <w:lang w:eastAsia="zh-TW"/>
              </w:rPr>
              <w:t>C.</w:t>
            </w:r>
            <w:r w:rsidRPr="00073DDF">
              <w:rPr>
                <w:rFonts w:ascii="SimSun" w:eastAsia="新細明體" w:hAnsi="SimSun" w:hint="eastAsia"/>
                <w:bCs/>
                <w:sz w:val="28"/>
                <w:szCs w:val="28"/>
                <w:lang w:eastAsia="zh-TW"/>
              </w:rPr>
              <w:t>航空運輸服務</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tcPr>
          <w:p w:rsidR="006D15CF" w:rsidRPr="008136A4" w:rsidRDefault="006D15CF" w:rsidP="006D15CF">
            <w:pPr>
              <w:adjustRightInd w:val="0"/>
              <w:snapToGrid w:val="0"/>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ind w:leftChars="409" w:left="859" w:firstLine="2"/>
              <w:rPr>
                <w:rFonts w:ascii="SimSun" w:hAnsi="SimSun"/>
                <w:bCs/>
                <w:sz w:val="28"/>
                <w:szCs w:val="28"/>
                <w:lang w:eastAsia="zh-TW"/>
              </w:rPr>
            </w:pPr>
            <w:r w:rsidRPr="00073DDF">
              <w:rPr>
                <w:rFonts w:ascii="SimSun" w:eastAsia="新細明體" w:hAnsi="SimSun" w:hint="eastAsia"/>
                <w:bCs/>
                <w:sz w:val="28"/>
                <w:szCs w:val="28"/>
                <w:lang w:eastAsia="zh-TW"/>
              </w:rPr>
              <w:t>機場管理服務（不包括貨物裝卸）（</w:t>
            </w:r>
            <w:r w:rsidRPr="00073DDF">
              <w:rPr>
                <w:rFonts w:ascii="SimSun" w:eastAsia="新細明體" w:hAnsi="SimSun"/>
                <w:bCs/>
                <w:sz w:val="28"/>
                <w:szCs w:val="28"/>
                <w:lang w:eastAsia="zh-TW"/>
              </w:rPr>
              <w:t>CPC74610</w:t>
            </w:r>
            <w:r w:rsidRPr="00073DDF">
              <w:rPr>
                <w:rFonts w:ascii="SimSun" w:eastAsia="新細明體" w:hAnsi="SimSun" w:hint="eastAsia"/>
                <w:bCs/>
                <w:sz w:val="28"/>
                <w:szCs w:val="28"/>
                <w:lang w:eastAsia="zh-TW"/>
              </w:rPr>
              <w:t>）</w:t>
            </w:r>
          </w:p>
          <w:p w:rsidR="006D15CF" w:rsidRPr="008136A4" w:rsidRDefault="00693827" w:rsidP="006D15CF">
            <w:pPr>
              <w:adjustRightInd w:val="0"/>
              <w:snapToGrid w:val="0"/>
              <w:spacing w:line="480" w:lineRule="exact"/>
              <w:ind w:leftChars="409" w:left="859" w:firstLine="2"/>
              <w:rPr>
                <w:rFonts w:ascii="SimSun" w:hAnsi="SimSun"/>
                <w:bCs/>
                <w:sz w:val="28"/>
                <w:szCs w:val="28"/>
                <w:lang w:eastAsia="zh-TW"/>
              </w:rPr>
            </w:pPr>
            <w:r w:rsidRPr="00073DDF">
              <w:rPr>
                <w:rFonts w:ascii="SimSun" w:eastAsia="新細明體" w:hAnsi="SimSun" w:hint="eastAsia"/>
                <w:bCs/>
                <w:sz w:val="28"/>
                <w:szCs w:val="28"/>
                <w:lang w:eastAsia="zh-TW"/>
              </w:rPr>
              <w:t>其他空運支</w:t>
            </w:r>
            <w:r>
              <w:rPr>
                <w:rFonts w:ascii="SimSun" w:eastAsia="新細明體" w:hAnsi="SimSun" w:hint="eastAsia"/>
                <w:bCs/>
                <w:sz w:val="28"/>
                <w:szCs w:val="28"/>
                <w:lang w:eastAsia="zh-TW"/>
              </w:rPr>
              <w:t>持</w:t>
            </w:r>
            <w:r w:rsidRPr="00073DDF">
              <w:rPr>
                <w:rFonts w:ascii="SimSun" w:eastAsia="新細明體" w:hAnsi="SimSun" w:hint="eastAsia"/>
                <w:bCs/>
                <w:sz w:val="28"/>
                <w:szCs w:val="28"/>
                <w:lang w:eastAsia="zh-TW"/>
              </w:rPr>
              <w:t>性服務（</w:t>
            </w:r>
            <w:r w:rsidRPr="00073DDF">
              <w:rPr>
                <w:rFonts w:ascii="SimSun" w:eastAsia="新細明體" w:hAnsi="SimSun"/>
                <w:bCs/>
                <w:sz w:val="28"/>
                <w:szCs w:val="28"/>
                <w:lang w:eastAsia="zh-TW"/>
              </w:rPr>
              <w:t>CPC74690</w:t>
            </w:r>
            <w:r w:rsidRPr="00073DDF">
              <w:rPr>
                <w:rFonts w:ascii="SimSun" w:eastAsia="新細明體" w:hAnsi="SimSun" w:hint="eastAsia"/>
                <w:bCs/>
                <w:sz w:val="28"/>
                <w:szCs w:val="28"/>
                <w:lang w:eastAsia="zh-TW"/>
              </w:rPr>
              <w:t>）</w:t>
            </w:r>
          </w:p>
          <w:p w:rsidR="006D15CF" w:rsidRPr="008136A4" w:rsidRDefault="00693827" w:rsidP="006D15CF">
            <w:pPr>
              <w:adjustRightInd w:val="0"/>
              <w:snapToGrid w:val="0"/>
              <w:spacing w:line="480" w:lineRule="exact"/>
              <w:ind w:leftChars="409" w:left="859" w:firstLine="2"/>
              <w:rPr>
                <w:rFonts w:ascii="SimSun" w:hAnsi="SimSun"/>
                <w:bCs/>
                <w:sz w:val="28"/>
                <w:szCs w:val="28"/>
                <w:lang w:eastAsia="zh-TW"/>
              </w:rPr>
            </w:pPr>
            <w:r>
              <w:rPr>
                <w:rFonts w:ascii="SimSun" w:eastAsia="新細明體" w:hAnsi="SimSun" w:hint="eastAsia"/>
                <w:bCs/>
                <w:sz w:val="28"/>
                <w:szCs w:val="28"/>
                <w:lang w:eastAsia="zh-TW"/>
              </w:rPr>
              <w:t>計算機</w:t>
            </w:r>
            <w:r w:rsidRPr="00073DDF">
              <w:rPr>
                <w:rFonts w:ascii="SimSun" w:eastAsia="新細明體" w:hAnsi="SimSun" w:hint="eastAsia"/>
                <w:bCs/>
                <w:sz w:val="28"/>
                <w:szCs w:val="28"/>
                <w:lang w:eastAsia="zh-TW"/>
              </w:rPr>
              <w:t>訂座系統（</w:t>
            </w:r>
            <w:r w:rsidRPr="00073DDF">
              <w:rPr>
                <w:rFonts w:ascii="SimSun" w:eastAsia="新細明體" w:hAnsi="SimSun"/>
                <w:bCs/>
                <w:sz w:val="28"/>
                <w:szCs w:val="28"/>
                <w:lang w:eastAsia="zh-TW"/>
              </w:rPr>
              <w:t>CRS</w:t>
            </w:r>
            <w:r w:rsidRPr="00073DDF">
              <w:rPr>
                <w:rFonts w:ascii="SimSun" w:eastAsia="新細明體" w:hAnsi="SimSun" w:hint="eastAsia"/>
                <w:bCs/>
                <w:sz w:val="28"/>
                <w:szCs w:val="28"/>
                <w:lang w:eastAsia="zh-TW"/>
              </w:rPr>
              <w:t>）服務</w:t>
            </w:r>
          </w:p>
          <w:p w:rsidR="006D15CF" w:rsidRPr="008136A4" w:rsidRDefault="00693827" w:rsidP="006D15CF">
            <w:pPr>
              <w:adjustRightInd w:val="0"/>
              <w:snapToGrid w:val="0"/>
              <w:spacing w:line="480" w:lineRule="exact"/>
              <w:ind w:leftChars="409" w:left="859" w:firstLine="2"/>
              <w:rPr>
                <w:rFonts w:ascii="SimSun" w:hAnsi="SimSun"/>
                <w:bCs/>
                <w:sz w:val="28"/>
                <w:szCs w:val="28"/>
                <w:lang w:eastAsia="zh-TW"/>
              </w:rPr>
            </w:pPr>
            <w:r w:rsidRPr="00073DDF">
              <w:rPr>
                <w:rFonts w:ascii="SimSun" w:eastAsia="新細明體" w:hAnsi="SimSun" w:hint="eastAsia"/>
                <w:bCs/>
                <w:sz w:val="28"/>
                <w:szCs w:val="28"/>
                <w:lang w:val="pt-PT" w:eastAsia="zh-TW"/>
              </w:rPr>
              <w:t>空運服務的銷售和</w:t>
            </w:r>
            <w:r>
              <w:rPr>
                <w:rFonts w:ascii="SimSun" w:eastAsia="新細明體" w:hAnsi="SimSun" w:hint="eastAsia"/>
                <w:bCs/>
                <w:sz w:val="28"/>
                <w:szCs w:val="28"/>
                <w:lang w:val="pt-PT" w:eastAsia="zh-TW"/>
              </w:rPr>
              <w:t>營銷</w:t>
            </w:r>
            <w:r w:rsidRPr="00073DDF">
              <w:rPr>
                <w:rFonts w:ascii="SimSun" w:eastAsia="新細明體" w:hAnsi="SimSun" w:hint="eastAsia"/>
                <w:bCs/>
                <w:sz w:val="28"/>
                <w:szCs w:val="28"/>
                <w:lang w:val="pt-PT" w:eastAsia="zh-TW"/>
              </w:rPr>
              <w:t>服務</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p w:rsidR="006D15CF" w:rsidRPr="008136A4" w:rsidRDefault="006D15CF" w:rsidP="006D15CF">
            <w:pPr>
              <w:adjustRightInd w:val="0"/>
              <w:snapToGrid w:val="0"/>
              <w:spacing w:line="480" w:lineRule="exact"/>
              <w:rPr>
                <w:rFonts w:ascii="SimSun" w:hAnsi="SimSun"/>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1.</w:t>
            </w:r>
            <w:r w:rsidRPr="00073DDF">
              <w:rPr>
                <w:rFonts w:ascii="SimSun" w:eastAsia="新細明體" w:hAnsi="SimSun" w:hint="eastAsia"/>
                <w:sz w:val="28"/>
                <w:szCs w:val="28"/>
                <w:lang w:eastAsia="zh-TW"/>
              </w:rPr>
              <w:t>允許澳門服務提供者以跨境交付形式提供中小機場</w:t>
            </w:r>
            <w:r>
              <w:rPr>
                <w:rFonts w:ascii="SimSun" w:eastAsia="新細明體" w:hAnsi="SimSun" w:hint="eastAsia"/>
                <w:sz w:val="28"/>
                <w:szCs w:val="28"/>
                <w:lang w:eastAsia="zh-TW"/>
              </w:rPr>
              <w:t>委託</w:t>
            </w:r>
            <w:r w:rsidRPr="00073DDF">
              <w:rPr>
                <w:rFonts w:ascii="SimSun" w:eastAsia="新細明體" w:hAnsi="SimSun" w:hint="eastAsia"/>
                <w:sz w:val="28"/>
                <w:szCs w:val="28"/>
                <w:lang w:eastAsia="zh-TW"/>
              </w:rPr>
              <w:t>管理服務，合同有效期不超過</w:t>
            </w:r>
            <w:r w:rsidRPr="00073DDF">
              <w:rPr>
                <w:rFonts w:ascii="SimSun" w:eastAsia="新細明體" w:hAnsi="SimSun"/>
                <w:sz w:val="28"/>
                <w:szCs w:val="28"/>
                <w:lang w:eastAsia="zh-TW"/>
              </w:rPr>
              <w:t>20</w:t>
            </w:r>
            <w:r w:rsidRPr="00073DDF">
              <w:rPr>
                <w:rFonts w:ascii="SimSun" w:eastAsia="新細明體" w:hAnsi="SimSun" w:hint="eastAsia"/>
                <w:sz w:val="28"/>
                <w:szCs w:val="28"/>
                <w:lang w:eastAsia="zh-TW"/>
              </w:rPr>
              <w:t>年。</w:t>
            </w:r>
            <w:r w:rsidR="006D15CF" w:rsidRPr="008136A4">
              <w:rPr>
                <w:rFonts w:ascii="SimSun" w:hAnsi="SimSun"/>
                <w:sz w:val="28"/>
                <w:szCs w:val="28"/>
                <w:vertAlign w:val="superscript"/>
              </w:rPr>
              <w:footnoteReference w:id="123"/>
            </w:r>
          </w:p>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hint="eastAsia"/>
                <w:sz w:val="28"/>
                <w:szCs w:val="28"/>
                <w:lang w:eastAsia="zh-TW"/>
              </w:rPr>
              <w:t>允許澳門服務提供者以跨境交付或境外消費形式提供機場管理培訓、諮詢服務。</w:t>
            </w:r>
            <w:r w:rsidR="006D15CF" w:rsidRPr="008136A4">
              <w:rPr>
                <w:rFonts w:ascii="SimSun" w:hAnsi="SimSun"/>
                <w:sz w:val="28"/>
                <w:szCs w:val="28"/>
                <w:vertAlign w:val="superscript"/>
              </w:rPr>
              <w:footnoteReference w:id="124"/>
            </w:r>
          </w:p>
          <w:p w:rsidR="003D4D34"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允許澳門服務提供者以跨境交付的方式為內地提供國際航線或香港、澳門、臺灣地區航線機票銷售代理服務。</w:t>
            </w:r>
            <w:r w:rsidR="003D4D34" w:rsidRPr="008136A4">
              <w:rPr>
                <w:rStyle w:val="aa"/>
                <w:rFonts w:ascii="SimSun" w:hAnsi="SimSun"/>
                <w:sz w:val="28"/>
                <w:szCs w:val="28"/>
              </w:rPr>
              <w:footnoteReference w:id="125"/>
            </w:r>
          </w:p>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允許澳門的航空公司在內地的辦公地點或通過官方網站自行銷售機票及酒店套票，無需通過內地銷售代理。</w:t>
            </w:r>
            <w:r w:rsidR="006D15CF" w:rsidRPr="008136A4">
              <w:rPr>
                <w:rFonts w:ascii="SimSun" w:hAnsi="SimSun"/>
                <w:sz w:val="28"/>
                <w:szCs w:val="28"/>
                <w:vertAlign w:val="superscript"/>
              </w:rPr>
              <w:footnoteReference w:id="126"/>
            </w:r>
          </w:p>
          <w:p w:rsidR="006D15CF" w:rsidRPr="008136A4" w:rsidRDefault="00693827" w:rsidP="006D15CF">
            <w:pPr>
              <w:adjustRightInd w:val="0"/>
              <w:snapToGrid w:val="0"/>
              <w:spacing w:line="480" w:lineRule="exact"/>
              <w:rPr>
                <w:rFonts w:ascii="SimSun" w:hAnsi="SimSun"/>
                <w:sz w:val="28"/>
                <w:szCs w:val="28"/>
                <w:lang w:eastAsia="zh-TW"/>
              </w:rPr>
            </w:pPr>
            <w:r w:rsidRPr="00073DDF">
              <w:rPr>
                <w:rFonts w:ascii="SimSun" w:eastAsia="新細明體" w:hAnsi="SimSun"/>
                <w:sz w:val="28"/>
                <w:szCs w:val="28"/>
                <w:lang w:eastAsia="zh-TW"/>
              </w:rPr>
              <w:t>5.</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用的合同服務提供者在內地提供空運服務的銷售和</w:t>
            </w:r>
            <w:r>
              <w:rPr>
                <w:rFonts w:ascii="SimSun" w:eastAsia="新細明體" w:hAnsi="SimSun" w:hint="eastAsia"/>
                <w:sz w:val="28"/>
                <w:szCs w:val="28"/>
                <w:lang w:eastAsia="zh-TW"/>
              </w:rPr>
              <w:t>營銷</w:t>
            </w:r>
            <w:r w:rsidRPr="00073DDF">
              <w:rPr>
                <w:rFonts w:ascii="SimSun" w:eastAsia="新細明體" w:hAnsi="SimSun" w:hint="eastAsia"/>
                <w:sz w:val="28"/>
                <w:szCs w:val="28"/>
                <w:lang w:eastAsia="zh-TW"/>
              </w:rPr>
              <w:t>服務（僅限</w:t>
            </w:r>
            <w:r w:rsidR="00814C01">
              <w:rPr>
                <w:rFonts w:ascii="SimSun" w:eastAsia="新細明體" w:hAnsi="SimSun" w:hint="eastAsia"/>
                <w:sz w:val="28"/>
                <w:szCs w:val="28"/>
                <w:lang w:eastAsia="zh-TW"/>
              </w:rPr>
              <w:t>於</w:t>
            </w:r>
            <w:r w:rsidRPr="00073DDF">
              <w:rPr>
                <w:rFonts w:ascii="SimSun" w:eastAsia="新細明體" w:hAnsi="SimSun" w:hint="eastAsia"/>
                <w:sz w:val="28"/>
                <w:szCs w:val="28"/>
                <w:lang w:eastAsia="zh-TW"/>
              </w:rPr>
              <w:t>航空運輸銷售代理），但不符合經營主體資格的不得從事此類服務活動</w:t>
            </w:r>
            <w:r w:rsidR="006D15CF" w:rsidRPr="008136A4">
              <w:rPr>
                <w:rFonts w:ascii="SimSun" w:hAnsi="SimSun"/>
                <w:sz w:val="28"/>
                <w:szCs w:val="28"/>
                <w:vertAlign w:val="superscript"/>
              </w:rPr>
              <w:footnoteReference w:id="127"/>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28"/>
            </w:r>
          </w:p>
        </w:tc>
      </w:tr>
    </w:tbl>
    <w:p w:rsidR="006D15CF" w:rsidRPr="008136A4" w:rsidRDefault="006D15CF" w:rsidP="006D15CF">
      <w:pPr>
        <w:adjustRightInd w:val="0"/>
        <w:snapToGrid w:val="0"/>
        <w:spacing w:line="480" w:lineRule="exact"/>
        <w:rPr>
          <w:rFonts w:ascii="SimSun" w:hAnsi="SimSun"/>
          <w:sz w:val="28"/>
          <w:szCs w:val="28"/>
          <w:lang w:eastAsia="zh-TW"/>
        </w:rPr>
      </w:pPr>
    </w:p>
    <w:p w:rsidR="006D15CF" w:rsidRPr="008136A4" w:rsidRDefault="006D15CF" w:rsidP="006D15CF">
      <w:pPr>
        <w:adjustRightInd w:val="0"/>
        <w:snapToGrid w:val="0"/>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Pr>
        <w:tc>
          <w:tcPr>
            <w:tcW w:w="1548" w:type="dxa"/>
            <w:vMerge w:val="restart"/>
            <w:tcBorders>
              <w:top w:val="single" w:sz="4" w:space="0" w:color="auto"/>
              <w:left w:val="single" w:sz="4" w:space="0" w:color="auto"/>
              <w:right w:val="single" w:sz="4" w:space="0" w:color="auto"/>
            </w:tcBorders>
            <w:vAlign w:val="center"/>
          </w:tcPr>
          <w:p w:rsidR="00F00550"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sz w:val="28"/>
                <w:szCs w:val="28"/>
                <w:lang w:eastAsia="zh-TW"/>
              </w:rPr>
              <w:t>11.</w:t>
            </w:r>
            <w:r w:rsidRPr="00073DDF">
              <w:rPr>
                <w:rFonts w:ascii="SimSun" w:eastAsia="新細明體" w:hAnsi="SimSun" w:hint="eastAsia"/>
                <w:sz w:val="28"/>
                <w:szCs w:val="28"/>
                <w:lang w:eastAsia="zh-TW"/>
              </w:rPr>
              <w:t>運輸服務</w:t>
            </w:r>
          </w:p>
        </w:tc>
      </w:tr>
      <w:tr w:rsidR="006D15CF" w:rsidRPr="008136A4" w:rsidTr="004471A6">
        <w:trPr>
          <w:cantSplit/>
        </w:trPr>
        <w:tc>
          <w:tcPr>
            <w:tcW w:w="1548" w:type="dxa"/>
            <w:vMerge/>
            <w:tcBorders>
              <w:left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208" w:left="437"/>
              <w:rPr>
                <w:rFonts w:ascii="SimSun" w:hAnsi="SimSun"/>
                <w:sz w:val="28"/>
                <w:szCs w:val="28"/>
              </w:rPr>
            </w:pPr>
            <w:r w:rsidRPr="00073DDF">
              <w:rPr>
                <w:rFonts w:ascii="SimSun" w:eastAsia="新細明體" w:hAnsi="SimSun"/>
                <w:sz w:val="28"/>
                <w:szCs w:val="28"/>
                <w:lang w:eastAsia="zh-TW"/>
              </w:rPr>
              <w:t>F.</w:t>
            </w:r>
            <w:r w:rsidRPr="00073DDF">
              <w:rPr>
                <w:rFonts w:ascii="SimSun" w:eastAsia="新細明體" w:hAnsi="SimSun" w:hint="eastAsia"/>
                <w:sz w:val="28"/>
                <w:szCs w:val="28"/>
                <w:lang w:eastAsia="zh-TW"/>
              </w:rPr>
              <w:t>公路運輸服務</w:t>
            </w:r>
          </w:p>
        </w:tc>
      </w:tr>
      <w:tr w:rsidR="006D15CF" w:rsidRPr="008136A4" w:rsidTr="004471A6">
        <w:trPr>
          <w:cantSplit/>
        </w:trPr>
        <w:tc>
          <w:tcPr>
            <w:tcW w:w="1548" w:type="dxa"/>
            <w:vMerge/>
            <w:tcBorders>
              <w:left w:val="single" w:sz="4" w:space="0" w:color="auto"/>
              <w:bottom w:val="single" w:sz="4" w:space="0" w:color="auto"/>
              <w:right w:val="single" w:sz="4" w:space="0" w:color="auto"/>
            </w:tcBorders>
          </w:tcPr>
          <w:p w:rsidR="006D15CF" w:rsidRPr="008136A4" w:rsidRDefault="006D15CF" w:rsidP="006D15CF">
            <w:pPr>
              <w:spacing w:line="480" w:lineRule="exact"/>
              <w:rPr>
                <w:rFonts w:ascii="SimSun" w:hAnsi="SimSun"/>
                <w:sz w:val="28"/>
                <w:szCs w:val="28"/>
              </w:rPr>
            </w:pP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ind w:leftChars="342" w:left="718"/>
              <w:rPr>
                <w:rFonts w:ascii="SimSun" w:hAnsi="SimSun"/>
                <w:bCs/>
                <w:sz w:val="28"/>
                <w:szCs w:val="28"/>
                <w:lang w:eastAsia="zh-TW"/>
              </w:rPr>
            </w:pPr>
            <w:r w:rsidRPr="00073DDF">
              <w:rPr>
                <w:rFonts w:ascii="SimSun" w:eastAsia="新細明體" w:hAnsi="SimSun"/>
                <w:bCs/>
                <w:sz w:val="28"/>
                <w:szCs w:val="28"/>
                <w:lang w:eastAsia="zh-TW"/>
              </w:rPr>
              <w:t>a.</w:t>
            </w:r>
            <w:r w:rsidRPr="00073DDF">
              <w:rPr>
                <w:rFonts w:ascii="SimSun" w:eastAsia="新細明體" w:hAnsi="SimSun" w:hint="eastAsia"/>
                <w:bCs/>
                <w:sz w:val="28"/>
                <w:szCs w:val="28"/>
                <w:lang w:eastAsia="zh-TW"/>
              </w:rPr>
              <w:t>客運服務</w:t>
            </w:r>
            <w:r w:rsidRPr="00073DDF">
              <w:rPr>
                <w:rFonts w:ascii="SimSun" w:eastAsia="新細明體" w:hAnsi="SimSun"/>
                <w:bCs/>
                <w:sz w:val="28"/>
                <w:szCs w:val="28"/>
                <w:lang w:eastAsia="zh-TW"/>
              </w:rPr>
              <w:t>(CPC7121+7122)</w:t>
            </w:r>
          </w:p>
          <w:p w:rsidR="006D15CF" w:rsidRPr="008136A4" w:rsidRDefault="00693827" w:rsidP="006D15CF">
            <w:pPr>
              <w:spacing w:line="480" w:lineRule="exact"/>
              <w:ind w:leftChars="342" w:left="718"/>
              <w:rPr>
                <w:rFonts w:ascii="SimSun" w:hAnsi="SimSun"/>
                <w:bCs/>
                <w:sz w:val="28"/>
                <w:szCs w:val="28"/>
                <w:lang w:eastAsia="zh-TW"/>
              </w:rPr>
            </w:pPr>
            <w:r w:rsidRPr="00073DDF">
              <w:rPr>
                <w:rFonts w:ascii="SimSun" w:eastAsia="新細明體" w:hAnsi="SimSun"/>
                <w:bCs/>
                <w:sz w:val="28"/>
                <w:szCs w:val="28"/>
                <w:lang w:eastAsia="zh-TW"/>
              </w:rPr>
              <w:t>b.</w:t>
            </w:r>
            <w:r w:rsidRPr="00073DDF">
              <w:rPr>
                <w:rFonts w:ascii="SimSun" w:eastAsia="新細明體" w:hAnsi="SimSun" w:hint="eastAsia"/>
                <w:bCs/>
                <w:sz w:val="28"/>
                <w:szCs w:val="28"/>
                <w:lang w:eastAsia="zh-TW"/>
              </w:rPr>
              <w:t>貨運服務</w:t>
            </w:r>
            <w:r w:rsidRPr="00073DDF">
              <w:rPr>
                <w:rFonts w:ascii="SimSun" w:eastAsia="新細明體" w:hAnsi="SimSun"/>
                <w:bCs/>
                <w:sz w:val="28"/>
                <w:szCs w:val="28"/>
                <w:lang w:eastAsia="zh-TW"/>
              </w:rPr>
              <w:t>(CPC7123)</w:t>
            </w:r>
          </w:p>
          <w:p w:rsidR="006D15CF" w:rsidRPr="008136A4" w:rsidRDefault="00693827" w:rsidP="006D15CF">
            <w:pPr>
              <w:spacing w:line="480" w:lineRule="exact"/>
              <w:ind w:leftChars="342" w:left="718"/>
              <w:rPr>
                <w:rFonts w:ascii="SimSun" w:hAnsi="SimSun"/>
                <w:bCs/>
                <w:sz w:val="28"/>
                <w:szCs w:val="28"/>
                <w:lang w:eastAsia="zh-TW"/>
              </w:rPr>
            </w:pPr>
            <w:r w:rsidRPr="00073DDF">
              <w:rPr>
                <w:rFonts w:ascii="SimSun" w:eastAsia="新細明體" w:hAnsi="SimSun"/>
                <w:bCs/>
                <w:sz w:val="28"/>
                <w:szCs w:val="28"/>
                <w:lang w:eastAsia="zh-TW"/>
              </w:rPr>
              <w:t>c.</w:t>
            </w:r>
            <w:r w:rsidRPr="00073DDF">
              <w:rPr>
                <w:rFonts w:ascii="SimSun" w:eastAsia="新細明體" w:hAnsi="SimSun" w:hint="eastAsia"/>
                <w:bCs/>
                <w:sz w:val="28"/>
                <w:szCs w:val="28"/>
                <w:lang w:eastAsia="zh-TW"/>
              </w:rPr>
              <w:t>商用車輛和司機的租賃</w:t>
            </w:r>
            <w:r w:rsidRPr="00073DDF">
              <w:rPr>
                <w:rFonts w:ascii="SimSun" w:eastAsia="新細明體" w:hAnsi="SimSun"/>
                <w:bCs/>
                <w:sz w:val="28"/>
                <w:szCs w:val="28"/>
                <w:lang w:eastAsia="zh-TW"/>
              </w:rPr>
              <w:t>(CPC7124)</w:t>
            </w:r>
          </w:p>
          <w:p w:rsidR="007F6307" w:rsidRPr="008136A4" w:rsidRDefault="00693827" w:rsidP="006D15CF">
            <w:pPr>
              <w:spacing w:line="480" w:lineRule="exact"/>
              <w:ind w:leftChars="342" w:left="970" w:hangingChars="90" w:hanging="252"/>
              <w:rPr>
                <w:rFonts w:ascii="SimSun" w:hAnsi="SimSun"/>
                <w:bCs/>
                <w:sz w:val="28"/>
                <w:szCs w:val="28"/>
                <w:lang w:eastAsia="zh-TW"/>
              </w:rPr>
            </w:pPr>
            <w:r w:rsidRPr="00073DDF">
              <w:rPr>
                <w:rFonts w:ascii="SimSun" w:eastAsia="新細明體" w:hAnsi="SimSun"/>
                <w:bCs/>
                <w:sz w:val="28"/>
                <w:szCs w:val="28"/>
                <w:lang w:eastAsia="zh-TW"/>
              </w:rPr>
              <w:t>d.</w:t>
            </w:r>
            <w:r w:rsidRPr="00073DDF">
              <w:rPr>
                <w:rFonts w:ascii="SimSun" w:eastAsia="新細明體" w:hAnsi="SimSun" w:hint="eastAsia"/>
                <w:bCs/>
                <w:sz w:val="28"/>
                <w:szCs w:val="28"/>
                <w:lang w:eastAsia="zh-TW"/>
              </w:rPr>
              <w:t>公路運輸設備的維修和保養服務</w:t>
            </w:r>
          </w:p>
          <w:p w:rsidR="006D15CF" w:rsidRPr="008136A4" w:rsidRDefault="00693827" w:rsidP="006D15CF">
            <w:pPr>
              <w:spacing w:line="480" w:lineRule="exact"/>
              <w:ind w:leftChars="342" w:left="970" w:hangingChars="90" w:hanging="252"/>
              <w:rPr>
                <w:rFonts w:ascii="SimSun" w:hAnsi="SimSun"/>
                <w:bCs/>
                <w:sz w:val="28"/>
                <w:szCs w:val="28"/>
                <w:lang w:eastAsia="zh-TW"/>
              </w:rPr>
            </w:pPr>
            <w:r w:rsidRPr="00073DDF">
              <w:rPr>
                <w:rFonts w:ascii="SimSun" w:eastAsia="新細明體" w:hAnsi="SimSun"/>
                <w:bCs/>
                <w:sz w:val="28"/>
                <w:szCs w:val="28"/>
                <w:lang w:eastAsia="zh-TW"/>
              </w:rPr>
              <w:t>(CPC6112+8867)</w:t>
            </w:r>
          </w:p>
          <w:p w:rsidR="006D15CF" w:rsidRPr="008136A4" w:rsidRDefault="00693827" w:rsidP="002F4492">
            <w:pPr>
              <w:spacing w:line="480" w:lineRule="exact"/>
              <w:ind w:leftChars="342" w:left="718"/>
              <w:rPr>
                <w:rFonts w:ascii="SimSun" w:hAnsi="SimSun"/>
                <w:sz w:val="28"/>
                <w:szCs w:val="28"/>
                <w:lang w:eastAsia="zh-TW"/>
              </w:rPr>
            </w:pPr>
            <w:r w:rsidRPr="00073DDF">
              <w:rPr>
                <w:rFonts w:ascii="SimSun" w:eastAsia="新細明體" w:hAnsi="SimSun"/>
                <w:bCs/>
                <w:sz w:val="28"/>
                <w:szCs w:val="28"/>
                <w:lang w:eastAsia="zh-TW"/>
              </w:rPr>
              <w:t>e.</w:t>
            </w:r>
            <w:r w:rsidRPr="00073DDF">
              <w:rPr>
                <w:rFonts w:ascii="SimSun" w:eastAsia="新細明體" w:hAnsi="SimSun" w:hint="eastAsia"/>
                <w:bCs/>
                <w:sz w:val="28"/>
                <w:szCs w:val="28"/>
                <w:lang w:eastAsia="zh-TW"/>
              </w:rPr>
              <w:t>公路運輸的支</w:t>
            </w:r>
            <w:r>
              <w:rPr>
                <w:rFonts w:ascii="SimSun" w:eastAsia="新細明體" w:hAnsi="SimSun" w:hint="eastAsia"/>
                <w:bCs/>
                <w:sz w:val="28"/>
                <w:szCs w:val="28"/>
                <w:lang w:eastAsia="zh-TW"/>
              </w:rPr>
              <w:t>持</w:t>
            </w:r>
            <w:r w:rsidRPr="00073DDF">
              <w:rPr>
                <w:rFonts w:ascii="SimSun" w:eastAsia="新細明體" w:hAnsi="SimSun" w:hint="eastAsia"/>
                <w:bCs/>
                <w:sz w:val="28"/>
                <w:szCs w:val="28"/>
                <w:lang w:eastAsia="zh-TW"/>
              </w:rPr>
              <w:t>服務</w:t>
            </w:r>
            <w:r w:rsidRPr="00073DDF">
              <w:rPr>
                <w:rFonts w:ascii="SimSun" w:eastAsia="新細明體" w:hAnsi="SimSun"/>
                <w:bCs/>
                <w:sz w:val="28"/>
                <w:szCs w:val="28"/>
                <w:lang w:eastAsia="zh-TW"/>
              </w:rPr>
              <w:t>(CPC744)</w:t>
            </w:r>
          </w:p>
        </w:tc>
      </w:tr>
      <w:tr w:rsidR="006D15CF" w:rsidRPr="008136A4" w:rsidTr="004471A6">
        <w:tc>
          <w:tcPr>
            <w:tcW w:w="1548"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spacing w:line="480" w:lineRule="exact"/>
              <w:rPr>
                <w:rFonts w:ascii="SimSun" w:hAnsi="SimSun"/>
                <w:sz w:val="28"/>
                <w:szCs w:val="28"/>
              </w:rPr>
            </w:pPr>
            <w:r w:rsidRPr="00073DDF">
              <w:rPr>
                <w:rFonts w:ascii="SimSun" w:eastAsia="新細明體" w:hAnsi="SimSun"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6D15CF" w:rsidRPr="008136A4" w:rsidRDefault="00693827" w:rsidP="006D15CF">
            <w:pPr>
              <w:tabs>
                <w:tab w:val="num" w:pos="420"/>
              </w:tabs>
              <w:adjustRightInd w:val="0"/>
              <w:snapToGrid w:val="0"/>
              <w:spacing w:line="480" w:lineRule="exact"/>
              <w:ind w:firstLineChars="4" w:firstLine="11"/>
              <w:rPr>
                <w:rFonts w:ascii="SimSun" w:hAnsi="SimSun"/>
                <w:bCs/>
                <w:sz w:val="28"/>
                <w:szCs w:val="28"/>
                <w:lang w:eastAsia="zh-TW"/>
              </w:rPr>
            </w:pPr>
            <w:r w:rsidRPr="00073DDF">
              <w:rPr>
                <w:rFonts w:ascii="SimSun" w:eastAsia="新細明體" w:hAnsi="SimSun"/>
                <w:bCs/>
                <w:sz w:val="28"/>
                <w:szCs w:val="28"/>
                <w:lang w:eastAsia="zh-TW"/>
              </w:rPr>
              <w:t>1.</w:t>
            </w:r>
            <w:r w:rsidRPr="00073DDF">
              <w:rPr>
                <w:rFonts w:ascii="SimSun" w:eastAsia="新細明體" w:hAnsi="SimSun" w:hint="eastAsia"/>
                <w:bCs/>
                <w:sz w:val="28"/>
                <w:szCs w:val="28"/>
                <w:lang w:eastAsia="zh-TW"/>
              </w:rPr>
              <w:t>允許澳門服務提供者經營澳門至內地各省、市及自治區之間的貨運</w:t>
            </w:r>
            <w:r w:rsidRPr="00073DDF">
              <w:rPr>
                <w:rFonts w:ascii="SimSun" w:eastAsia="新細明體" w:hAnsi="SimSun"/>
                <w:bCs/>
                <w:sz w:val="28"/>
                <w:szCs w:val="28"/>
                <w:lang w:eastAsia="zh-TW"/>
              </w:rPr>
              <w:t>“</w:t>
            </w:r>
            <w:r w:rsidRPr="00073DDF">
              <w:rPr>
                <w:rFonts w:ascii="SimSun" w:eastAsia="新細明體" w:hAnsi="SimSun" w:hint="eastAsia"/>
                <w:bCs/>
                <w:sz w:val="28"/>
                <w:szCs w:val="28"/>
                <w:lang w:eastAsia="zh-TW"/>
              </w:rPr>
              <w:t>直通車</w:t>
            </w:r>
            <w:r w:rsidRPr="00073DDF">
              <w:rPr>
                <w:rFonts w:ascii="SimSun" w:eastAsia="新細明體" w:hAnsi="SimSun"/>
                <w:bCs/>
                <w:sz w:val="28"/>
                <w:szCs w:val="28"/>
                <w:lang w:eastAsia="zh-TW"/>
              </w:rPr>
              <w:t>”</w:t>
            </w:r>
            <w:r w:rsidRPr="00073DDF">
              <w:rPr>
                <w:rFonts w:ascii="SimSun" w:eastAsia="新細明體" w:hAnsi="SimSun" w:hint="eastAsia"/>
                <w:bCs/>
                <w:sz w:val="28"/>
                <w:szCs w:val="28"/>
                <w:lang w:eastAsia="zh-TW"/>
              </w:rPr>
              <w:t>業務</w:t>
            </w:r>
            <w:r w:rsidR="006D15CF" w:rsidRPr="008136A4">
              <w:rPr>
                <w:rFonts w:ascii="SimSun" w:hAnsi="SimSun"/>
                <w:bCs/>
                <w:sz w:val="28"/>
                <w:szCs w:val="28"/>
                <w:vertAlign w:val="superscript"/>
              </w:rPr>
              <w:footnoteReference w:id="129"/>
            </w:r>
            <w:r w:rsidRPr="00073DDF">
              <w:rPr>
                <w:rFonts w:ascii="SimSun" w:eastAsia="新細明體" w:hAnsi="SimSun" w:hint="eastAsia"/>
                <w:bCs/>
                <w:sz w:val="28"/>
                <w:szCs w:val="28"/>
                <w:lang w:eastAsia="zh-TW"/>
              </w:rPr>
              <w:t>。</w:t>
            </w:r>
            <w:r w:rsidR="006D15CF" w:rsidRPr="008136A4">
              <w:rPr>
                <w:rFonts w:ascii="SimSun" w:hAnsi="SimSun"/>
                <w:bCs/>
                <w:sz w:val="28"/>
                <w:szCs w:val="28"/>
                <w:vertAlign w:val="superscript"/>
              </w:rPr>
              <w:footnoteReference w:id="130"/>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2.</w:t>
            </w:r>
            <w:r w:rsidRPr="00073DDF">
              <w:rPr>
                <w:rFonts w:ascii="SimSun" w:eastAsia="新細明體" w:hAnsi="SimSun"/>
                <w:sz w:val="28"/>
                <w:szCs w:val="28"/>
                <w:lang w:eastAsia="zh-TW"/>
              </w:rPr>
              <w:t>爲澳門司機參加內地機動車駕駛證考試設立</w:t>
            </w:r>
            <w:r>
              <w:rPr>
                <w:rFonts w:ascii="SimSun" w:eastAsia="新細明體" w:hAnsi="SimSun" w:hint="eastAsia"/>
                <w:sz w:val="28"/>
                <w:szCs w:val="28"/>
                <w:lang w:eastAsia="zh-TW"/>
              </w:rPr>
              <w:t>計算機</w:t>
            </w:r>
            <w:r w:rsidRPr="00073DDF">
              <w:rPr>
                <w:rFonts w:ascii="SimSun" w:eastAsia="新細明體" w:hAnsi="SimSun"/>
                <w:sz w:val="28"/>
                <w:szCs w:val="28"/>
                <w:lang w:eastAsia="zh-TW"/>
              </w:rPr>
              <w:t>考試繁體字試題，</w:t>
            </w:r>
            <w:r w:rsidR="004B0DCC">
              <w:rPr>
                <w:rFonts w:ascii="SimSun" w:eastAsia="新細明體" w:hAnsi="SimSun"/>
                <w:sz w:val="28"/>
                <w:szCs w:val="28"/>
                <w:lang w:eastAsia="zh-TW"/>
              </w:rPr>
              <w:t>並</w:t>
            </w:r>
            <w:r w:rsidRPr="00073DDF">
              <w:rPr>
                <w:rFonts w:ascii="SimSun" w:eastAsia="新細明體" w:hAnsi="SimSun"/>
                <w:sz w:val="28"/>
                <w:szCs w:val="28"/>
                <w:lang w:eastAsia="zh-TW"/>
              </w:rPr>
              <w:t>爲澳門司機在珠海設立一個指定考試場地方便應試。</w:t>
            </w:r>
            <w:r w:rsidR="006D15CF" w:rsidRPr="008136A4">
              <w:rPr>
                <w:rFonts w:ascii="SimSun" w:hAnsi="SimSun"/>
                <w:sz w:val="28"/>
                <w:szCs w:val="28"/>
                <w:vertAlign w:val="superscript"/>
              </w:rPr>
              <w:footnoteReference w:id="131"/>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lang w:eastAsia="zh-TW"/>
              </w:rPr>
              <w:footnoteReference w:id="132"/>
            </w:r>
            <w:r w:rsidRPr="00073DDF">
              <w:rPr>
                <w:rFonts w:ascii="SimSun" w:eastAsia="新細明體" w:hAnsi="SimSun" w:hint="eastAsia"/>
                <w:sz w:val="28"/>
                <w:szCs w:val="28"/>
                <w:lang w:eastAsia="zh-TW"/>
              </w:rPr>
              <w:t>。</w:t>
            </w:r>
            <w:r w:rsidR="006D15CF" w:rsidRPr="008136A4">
              <w:rPr>
                <w:rFonts w:ascii="SimSun" w:hAnsi="SimSun"/>
                <w:sz w:val="28"/>
                <w:szCs w:val="28"/>
                <w:vertAlign w:val="superscript"/>
              </w:rPr>
              <w:footnoteReference w:id="133"/>
            </w:r>
          </w:p>
        </w:tc>
      </w:tr>
    </w:tbl>
    <w:p w:rsidR="006D15CF" w:rsidRPr="008136A4" w:rsidRDefault="006D15CF" w:rsidP="006D15CF">
      <w:pPr>
        <w:spacing w:line="480" w:lineRule="exact"/>
        <w:rPr>
          <w:rFonts w:ascii="SimSun" w:hAnsi="SimSun"/>
          <w:sz w:val="28"/>
          <w:szCs w:val="28"/>
          <w:lang w:eastAsia="zh-TW"/>
        </w:rPr>
      </w:pPr>
      <w:r w:rsidRPr="008136A4">
        <w:rPr>
          <w:rFonts w:ascii="SimSun" w:hAnsi="SimSun"/>
          <w:sz w:val="28"/>
          <w:szCs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606"/>
        </w:trPr>
        <w:tc>
          <w:tcPr>
            <w:tcW w:w="1548" w:type="dxa"/>
            <w:vMerge w:val="restart"/>
            <w:vAlign w:val="center"/>
          </w:tcPr>
          <w:p w:rsidR="006D15CF" w:rsidRPr="008136A4" w:rsidRDefault="00693827" w:rsidP="006D15CF">
            <w:pPr>
              <w:spacing w:line="480" w:lineRule="exact"/>
              <w:jc w:val="center"/>
              <w:rPr>
                <w:rFonts w:ascii="SimSun" w:hAnsi="SimSun"/>
                <w:sz w:val="28"/>
                <w:szCs w:val="28"/>
                <w:lang w:eastAsia="zh-TW"/>
              </w:rPr>
            </w:pPr>
            <w:r w:rsidRPr="00073DDF">
              <w:rPr>
                <w:rFonts w:ascii="SimSun" w:eastAsia="新細明體" w:hAnsi="SimSun" w:hint="eastAsia"/>
                <w:sz w:val="28"/>
                <w:szCs w:val="28"/>
                <w:lang w:eastAsia="zh-TW"/>
              </w:rPr>
              <w:lastRenderedPageBreak/>
              <w:t>部門或</w:t>
            </w:r>
          </w:p>
          <w:p w:rsidR="006D15CF" w:rsidRPr="008136A4" w:rsidRDefault="00693827" w:rsidP="006D15CF">
            <w:pPr>
              <w:spacing w:line="480" w:lineRule="exact"/>
              <w:jc w:val="center"/>
              <w:rPr>
                <w:rFonts w:ascii="SimSun" w:hAnsi="SimSun"/>
                <w:sz w:val="28"/>
                <w:szCs w:val="28"/>
                <w:lang w:eastAsia="zh-TW"/>
              </w:rPr>
            </w:pPr>
            <w:r w:rsidRPr="00073DDF">
              <w:rPr>
                <w:rFonts w:ascii="SimSun" w:eastAsia="新細明體" w:hAnsi="SimSun" w:hint="eastAsia"/>
                <w:sz w:val="28"/>
                <w:szCs w:val="28"/>
                <w:lang w:eastAsia="zh-TW"/>
              </w:rPr>
              <w:t>分部門</w:t>
            </w:r>
          </w:p>
        </w:tc>
        <w:tc>
          <w:tcPr>
            <w:tcW w:w="6974" w:type="dxa"/>
            <w:vAlign w:val="center"/>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sz w:val="28"/>
                <w:szCs w:val="28"/>
                <w:lang w:eastAsia="zh-TW"/>
              </w:rPr>
              <w:t xml:space="preserve">12. </w:t>
            </w:r>
            <w:r w:rsidRPr="00073DDF">
              <w:rPr>
                <w:rFonts w:ascii="SimSun" w:eastAsia="新細明體" w:hAnsi="SimSun" w:hint="eastAsia"/>
                <w:sz w:val="28"/>
                <w:szCs w:val="28"/>
                <w:lang w:eastAsia="zh-TW"/>
              </w:rPr>
              <w:t>沒有包括的其他服務</w:t>
            </w:r>
          </w:p>
        </w:tc>
      </w:tr>
      <w:tr w:rsidR="006D15CF" w:rsidRPr="008136A4" w:rsidTr="004471A6">
        <w:trPr>
          <w:cantSplit/>
          <w:trHeight w:val="599"/>
        </w:trPr>
        <w:tc>
          <w:tcPr>
            <w:tcW w:w="1548" w:type="dxa"/>
            <w:vMerge/>
          </w:tcPr>
          <w:p w:rsidR="006D15CF" w:rsidRPr="008136A4" w:rsidRDefault="006D15CF" w:rsidP="006D15CF">
            <w:pPr>
              <w:snapToGrid w:val="0"/>
              <w:spacing w:line="480" w:lineRule="exact"/>
              <w:jc w:val="center"/>
              <w:rPr>
                <w:rFonts w:ascii="SimSun" w:hAnsi="SimSun"/>
                <w:sz w:val="28"/>
                <w:szCs w:val="28"/>
              </w:rPr>
            </w:pPr>
          </w:p>
        </w:tc>
        <w:tc>
          <w:tcPr>
            <w:tcW w:w="6974" w:type="dxa"/>
            <w:vAlign w:val="center"/>
          </w:tcPr>
          <w:p w:rsidR="006D15CF" w:rsidRPr="008136A4" w:rsidRDefault="00693827" w:rsidP="006D15CF">
            <w:pPr>
              <w:adjustRightInd w:val="0"/>
              <w:snapToGrid w:val="0"/>
              <w:spacing w:line="480" w:lineRule="exact"/>
              <w:ind w:leftChars="150" w:left="396" w:hangingChars="29" w:hanging="81"/>
              <w:rPr>
                <w:rFonts w:ascii="SimSun" w:hAnsi="SimSun"/>
                <w:sz w:val="28"/>
                <w:szCs w:val="28"/>
                <w:lang w:eastAsia="zh-TW"/>
              </w:rPr>
            </w:pPr>
            <w:r w:rsidRPr="00073DDF">
              <w:rPr>
                <w:rFonts w:ascii="SimSun" w:eastAsia="新細明體" w:hAnsi="SimSun"/>
                <w:sz w:val="28"/>
                <w:szCs w:val="28"/>
                <w:lang w:eastAsia="zh-TW"/>
              </w:rPr>
              <w:t xml:space="preserve">B. </w:t>
            </w:r>
            <w:r w:rsidRPr="00073DDF">
              <w:rPr>
                <w:rFonts w:ascii="SimSun" w:eastAsia="新細明體" w:hAnsi="SimSun" w:hint="eastAsia"/>
                <w:sz w:val="28"/>
                <w:szCs w:val="28"/>
                <w:lang w:eastAsia="zh-TW"/>
              </w:rPr>
              <w:t>其他服務（</w:t>
            </w:r>
            <w:r w:rsidRPr="00073DDF">
              <w:rPr>
                <w:rFonts w:ascii="SimSun" w:eastAsia="新細明體" w:hAnsi="SimSun"/>
                <w:sz w:val="28"/>
                <w:szCs w:val="28"/>
                <w:lang w:eastAsia="zh-TW"/>
              </w:rPr>
              <w:t>CPC97</w:t>
            </w:r>
            <w:r w:rsidRPr="00073DDF">
              <w:rPr>
                <w:rFonts w:ascii="SimSun" w:eastAsia="新細明體" w:hAnsi="SimSun" w:hint="eastAsia"/>
                <w:sz w:val="28"/>
                <w:szCs w:val="28"/>
                <w:lang w:eastAsia="zh-TW"/>
              </w:rPr>
              <w:t>）</w:t>
            </w:r>
          </w:p>
        </w:tc>
      </w:tr>
      <w:tr w:rsidR="006D15CF" w:rsidRPr="008136A4" w:rsidTr="004471A6">
        <w:trPr>
          <w:cantSplit/>
          <w:trHeight w:val="599"/>
        </w:trPr>
        <w:tc>
          <w:tcPr>
            <w:tcW w:w="1548" w:type="dxa"/>
            <w:vMerge/>
          </w:tcPr>
          <w:p w:rsidR="006D15CF" w:rsidRPr="008136A4" w:rsidRDefault="006D15CF" w:rsidP="006D15CF">
            <w:pPr>
              <w:snapToGrid w:val="0"/>
              <w:spacing w:line="480" w:lineRule="exact"/>
              <w:jc w:val="center"/>
              <w:rPr>
                <w:rFonts w:ascii="SimSun" w:hAnsi="SimSun"/>
                <w:sz w:val="28"/>
                <w:szCs w:val="28"/>
                <w:lang w:eastAsia="zh-TW"/>
              </w:rPr>
            </w:pPr>
          </w:p>
        </w:tc>
        <w:tc>
          <w:tcPr>
            <w:tcW w:w="6974" w:type="dxa"/>
            <w:vAlign w:val="center"/>
          </w:tcPr>
          <w:p w:rsidR="006D15CF" w:rsidRPr="008136A4" w:rsidRDefault="00693827" w:rsidP="006D15CF">
            <w:pPr>
              <w:spacing w:line="480" w:lineRule="exact"/>
              <w:ind w:leftChars="342" w:left="718"/>
              <w:rPr>
                <w:rFonts w:ascii="SimSun" w:hAnsi="SimSun"/>
                <w:sz w:val="28"/>
                <w:szCs w:val="28"/>
                <w:lang w:eastAsia="zh-TW"/>
              </w:rPr>
            </w:pPr>
            <w:r w:rsidRPr="00073DDF">
              <w:rPr>
                <w:rFonts w:ascii="SimSun" w:eastAsia="新細明體" w:hAnsi="SimSun" w:hint="eastAsia"/>
                <w:sz w:val="28"/>
                <w:szCs w:val="28"/>
                <w:lang w:eastAsia="zh-TW"/>
              </w:rPr>
              <w:t>殯葬設施</w:t>
            </w:r>
            <w:r w:rsidRPr="00073DDF">
              <w:rPr>
                <w:rFonts w:ascii="SimSun" w:eastAsia="新細明體" w:hAnsi="SimSun"/>
                <w:sz w:val="28"/>
                <w:szCs w:val="28"/>
                <w:lang w:eastAsia="zh-TW"/>
              </w:rPr>
              <w:t xml:space="preserve"> </w:t>
            </w:r>
            <w:r w:rsidRPr="00073DDF">
              <w:rPr>
                <w:rFonts w:ascii="SimSun" w:eastAsia="新細明體" w:hAnsi="SimSun" w:hint="eastAsia"/>
                <w:sz w:val="28"/>
                <w:szCs w:val="28"/>
                <w:lang w:eastAsia="zh-TW"/>
              </w:rPr>
              <w:t>（</w:t>
            </w:r>
            <w:r w:rsidRPr="00073DDF">
              <w:rPr>
                <w:rFonts w:ascii="SimSun" w:eastAsia="新細明體" w:hAnsi="SimSun"/>
                <w:sz w:val="28"/>
                <w:szCs w:val="28"/>
                <w:lang w:eastAsia="zh-TW"/>
              </w:rPr>
              <w:t>CPC9703</w:t>
            </w:r>
            <w:r w:rsidRPr="00073DDF">
              <w:rPr>
                <w:rFonts w:ascii="SimSun" w:eastAsia="新細明體" w:hAnsi="SimSun" w:hint="eastAsia"/>
                <w:sz w:val="28"/>
                <w:szCs w:val="28"/>
                <w:lang w:eastAsia="zh-TW"/>
              </w:rPr>
              <w:t>）</w:t>
            </w:r>
          </w:p>
        </w:tc>
      </w:tr>
      <w:tr w:rsidR="006D15CF" w:rsidRPr="008136A4" w:rsidTr="004471A6">
        <w:tc>
          <w:tcPr>
            <w:tcW w:w="1548" w:type="dxa"/>
          </w:tcPr>
          <w:p w:rsidR="006D15CF" w:rsidRPr="008136A4" w:rsidRDefault="00693827" w:rsidP="006D15CF">
            <w:pPr>
              <w:spacing w:line="480" w:lineRule="exact"/>
              <w:jc w:val="center"/>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vAlign w:val="center"/>
          </w:tcPr>
          <w:p w:rsidR="006D15CF" w:rsidRPr="008136A4" w:rsidRDefault="00693827" w:rsidP="006D15CF">
            <w:pPr>
              <w:spacing w:line="480" w:lineRule="exact"/>
              <w:ind w:firstLineChars="4" w:firstLine="11"/>
              <w:rPr>
                <w:rFonts w:ascii="SimSun" w:hAnsi="SimSun"/>
                <w:sz w:val="28"/>
                <w:szCs w:val="28"/>
                <w:lang w:eastAsia="zh-TW"/>
              </w:rPr>
            </w:pPr>
            <w:r w:rsidRPr="00073DDF">
              <w:rPr>
                <w:rFonts w:ascii="SimSun" w:eastAsia="新細明體" w:hAnsi="SimSun" w:hint="eastAsia"/>
                <w:sz w:val="28"/>
                <w:szCs w:val="28"/>
                <w:lang w:eastAsia="zh-TW"/>
              </w:rPr>
              <w:t>允許澳門服務提供者</w:t>
            </w:r>
            <w:r>
              <w:rPr>
                <w:rFonts w:ascii="SimSun" w:eastAsia="新細明體" w:hAnsi="SimSun" w:hint="eastAsia"/>
                <w:sz w:val="28"/>
                <w:szCs w:val="28"/>
                <w:lang w:eastAsia="zh-TW"/>
              </w:rPr>
              <w:t>僱</w:t>
            </w:r>
            <w:r w:rsidRPr="00073DDF">
              <w:rPr>
                <w:rFonts w:ascii="SimSun" w:eastAsia="新細明體" w:hAnsi="SimSun" w:hint="eastAsia"/>
                <w:sz w:val="28"/>
                <w:szCs w:val="28"/>
                <w:lang w:eastAsia="zh-TW"/>
              </w:rPr>
              <w:t>用的合同服務提供者以自然人流動的方式在內地提供本部門或分部門分類項下的服務。</w:t>
            </w:r>
            <w:r w:rsidR="006D15CF" w:rsidRPr="008136A4">
              <w:rPr>
                <w:rFonts w:ascii="SimSun" w:hAnsi="SimSun"/>
                <w:sz w:val="28"/>
                <w:szCs w:val="28"/>
                <w:vertAlign w:val="superscript"/>
              </w:rPr>
              <w:footnoteReference w:id="134"/>
            </w:r>
          </w:p>
        </w:tc>
      </w:tr>
    </w:tbl>
    <w:p w:rsidR="006D15CF" w:rsidRPr="008136A4" w:rsidRDefault="006D15CF" w:rsidP="006D15CF">
      <w:pPr>
        <w:spacing w:line="480" w:lineRule="exact"/>
        <w:rPr>
          <w:rFonts w:ascii="SimSun" w:hAnsi="SimSun"/>
          <w:sz w:val="32"/>
          <w:szCs w:val="32"/>
          <w:lang w:eastAsia="zh-TW"/>
        </w:rPr>
      </w:pPr>
    </w:p>
    <w:p w:rsidR="006D15CF" w:rsidRPr="008136A4" w:rsidRDefault="006D15CF" w:rsidP="006D15CF">
      <w:pPr>
        <w:adjustRightInd w:val="0"/>
        <w:snapToGrid w:val="0"/>
        <w:spacing w:line="480" w:lineRule="exact"/>
        <w:rPr>
          <w:rFonts w:ascii="SimSun" w:hAnsi="SimSun"/>
          <w:sz w:val="28"/>
          <w:lang w:eastAsia="zh-TW"/>
        </w:rPr>
      </w:pPr>
    </w:p>
    <w:p w:rsidR="006D15CF" w:rsidRPr="008136A4" w:rsidRDefault="006D15CF" w:rsidP="006D15CF">
      <w:pPr>
        <w:spacing w:line="480" w:lineRule="exact"/>
        <w:rPr>
          <w:rFonts w:ascii="SimSun" w:hAnsi="SimSun"/>
          <w:sz w:val="28"/>
          <w:lang w:eastAsia="zh-TW"/>
        </w:rPr>
      </w:pPr>
      <w:r w:rsidRPr="008136A4">
        <w:rPr>
          <w:rFonts w:ascii="SimSun" w:hAnsi="SimSun"/>
          <w:sz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745"/>
        </w:trPr>
        <w:tc>
          <w:tcPr>
            <w:tcW w:w="1548" w:type="dxa"/>
            <w:vAlign w:val="center"/>
          </w:tcPr>
          <w:p w:rsidR="006D15CF" w:rsidRPr="008136A4" w:rsidRDefault="00693827" w:rsidP="006D15CF">
            <w:pPr>
              <w:spacing w:line="480" w:lineRule="exact"/>
              <w:rPr>
                <w:rFonts w:ascii="SimSun" w:hAnsi="SimSun"/>
                <w:b/>
                <w:sz w:val="28"/>
                <w:szCs w:val="28"/>
                <w:lang w:eastAsia="zh-TW"/>
              </w:rPr>
            </w:pPr>
            <w:r w:rsidRPr="00073DDF">
              <w:rPr>
                <w:rFonts w:ascii="SimSun" w:eastAsia="新細明體" w:hAnsi="SimSun" w:hint="eastAsia"/>
                <w:b/>
                <w:sz w:val="28"/>
                <w:szCs w:val="28"/>
                <w:lang w:eastAsia="zh-TW"/>
              </w:rPr>
              <w:lastRenderedPageBreak/>
              <w:t>其他</w:t>
            </w:r>
          </w:p>
        </w:tc>
        <w:tc>
          <w:tcPr>
            <w:tcW w:w="6974" w:type="dxa"/>
            <w:vAlign w:val="center"/>
          </w:tcPr>
          <w:p w:rsidR="006D15CF" w:rsidRPr="008136A4" w:rsidRDefault="00693827" w:rsidP="006D15CF">
            <w:pPr>
              <w:spacing w:line="480" w:lineRule="exact"/>
              <w:rPr>
                <w:rFonts w:ascii="SimSun" w:hAnsi="SimSun"/>
                <w:b/>
                <w:sz w:val="28"/>
                <w:szCs w:val="28"/>
                <w:lang w:eastAsia="zh-TW"/>
              </w:rPr>
            </w:pPr>
            <w:r w:rsidRPr="00073DDF">
              <w:rPr>
                <w:rFonts w:ascii="SimSun" w:eastAsia="新細明體" w:hAnsi="SimSun" w:hint="eastAsia"/>
                <w:b/>
                <w:sz w:val="28"/>
                <w:szCs w:val="28"/>
                <w:lang w:eastAsia="zh-TW"/>
              </w:rPr>
              <w:t>專業技術人員資格考試</w:t>
            </w:r>
            <w:r w:rsidR="006D15CF" w:rsidRPr="008136A4">
              <w:rPr>
                <w:rFonts w:ascii="SimSun" w:hAnsi="SimSun"/>
                <w:b/>
                <w:sz w:val="28"/>
                <w:szCs w:val="28"/>
                <w:vertAlign w:val="superscript"/>
              </w:rPr>
              <w:footnoteReference w:id="135"/>
            </w:r>
          </w:p>
        </w:tc>
      </w:tr>
      <w:tr w:rsidR="006D15CF" w:rsidRPr="008136A4" w:rsidTr="004471A6">
        <w:tc>
          <w:tcPr>
            <w:tcW w:w="1548" w:type="dxa"/>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vAlign w:val="center"/>
          </w:tcPr>
          <w:p w:rsidR="006D15CF" w:rsidRPr="008136A4" w:rsidRDefault="00693827" w:rsidP="006D15CF">
            <w:pPr>
              <w:adjustRightInd w:val="0"/>
              <w:snapToGrid w:val="0"/>
              <w:spacing w:line="480" w:lineRule="exact"/>
              <w:ind w:firstLineChars="4" w:firstLine="11"/>
              <w:rPr>
                <w:rFonts w:ascii="SimSun" w:hAnsi="SimSun"/>
                <w:sz w:val="28"/>
                <w:lang w:eastAsia="zh-TW"/>
              </w:rPr>
            </w:pPr>
            <w:r w:rsidRPr="00073DDF">
              <w:rPr>
                <w:rFonts w:ascii="SimSun" w:eastAsia="新細明體" w:hAnsi="SimSun"/>
                <w:sz w:val="28"/>
                <w:lang w:eastAsia="zh-TW"/>
              </w:rPr>
              <w:t>1.</w:t>
            </w:r>
            <w:r w:rsidRPr="00073DDF">
              <w:rPr>
                <w:rFonts w:ascii="SimSun" w:eastAsia="新細明體" w:hAnsi="SimSun" w:hint="eastAsia"/>
                <w:sz w:val="28"/>
                <w:lang w:eastAsia="zh-TW"/>
              </w:rPr>
              <w:t>允許符合相關規定的澳門居民參加內地以下專業技術人員資格考試：</w:t>
            </w:r>
            <w:r w:rsidR="004B0DCC">
              <w:rPr>
                <w:rFonts w:ascii="SimSun" w:eastAsia="新細明體" w:hAnsi="SimSun"/>
                <w:sz w:val="28"/>
                <w:lang w:eastAsia="zh-TW"/>
              </w:rPr>
              <w:t>註</w:t>
            </w:r>
            <w:r w:rsidRPr="00073DDF">
              <w:rPr>
                <w:rFonts w:ascii="SimSun" w:eastAsia="新細明體" w:hAnsi="SimSun"/>
                <w:sz w:val="28"/>
                <w:lang w:eastAsia="zh-TW"/>
              </w:rPr>
              <w:t>册建築師、</w:t>
            </w:r>
            <w:r w:rsidR="004B0DCC">
              <w:rPr>
                <w:rFonts w:ascii="SimSun" w:eastAsia="新細明體" w:hAnsi="SimSun"/>
                <w:sz w:val="28"/>
                <w:lang w:eastAsia="zh-TW"/>
              </w:rPr>
              <w:t>註</w:t>
            </w:r>
            <w:r w:rsidRPr="00073DDF">
              <w:rPr>
                <w:rFonts w:ascii="SimSun" w:eastAsia="新細明體" w:hAnsi="SimSun"/>
                <w:sz w:val="28"/>
                <w:lang w:eastAsia="zh-TW"/>
              </w:rPr>
              <w:t>册結構工程師、</w:t>
            </w:r>
            <w:r w:rsidR="004B0DCC">
              <w:rPr>
                <w:rFonts w:ascii="SimSun" w:eastAsia="新細明體" w:hAnsi="SimSun"/>
                <w:sz w:val="28"/>
                <w:lang w:eastAsia="zh-TW"/>
              </w:rPr>
              <w:t>註</w:t>
            </w:r>
            <w:r w:rsidRPr="00073DDF">
              <w:rPr>
                <w:rFonts w:ascii="SimSun" w:eastAsia="新細明體" w:hAnsi="SimSun"/>
                <w:sz w:val="28"/>
                <w:lang w:eastAsia="zh-TW"/>
              </w:rPr>
              <w:t>册土木工程師（岩土）、監理工程師、造價工程師、</w:t>
            </w:r>
            <w:r w:rsidR="004B0DCC">
              <w:rPr>
                <w:rFonts w:ascii="SimSun" w:eastAsia="新細明體" w:hAnsi="SimSun"/>
                <w:sz w:val="28"/>
                <w:lang w:eastAsia="zh-TW"/>
              </w:rPr>
              <w:t>註</w:t>
            </w:r>
            <w:r w:rsidRPr="00073DDF">
              <w:rPr>
                <w:rFonts w:ascii="SimSun" w:eastAsia="新細明體" w:hAnsi="SimSun"/>
                <w:sz w:val="28"/>
                <w:lang w:eastAsia="zh-TW"/>
              </w:rPr>
              <w:t>册城市規劃師、房地</w:t>
            </w:r>
            <w:r w:rsidR="0016424C">
              <w:rPr>
                <w:rFonts w:ascii="SimSun" w:eastAsia="新細明體" w:hAnsi="SimSun"/>
                <w:sz w:val="28"/>
                <w:lang w:eastAsia="zh-TW"/>
              </w:rPr>
              <w:t>產</w:t>
            </w:r>
            <w:r w:rsidRPr="00073DDF">
              <w:rPr>
                <w:rFonts w:ascii="SimSun" w:eastAsia="新細明體" w:hAnsi="SimSun"/>
                <w:sz w:val="28"/>
                <w:lang w:eastAsia="zh-TW"/>
              </w:rPr>
              <w:t>經紀人、</w:t>
            </w:r>
            <w:r w:rsidR="004B0DCC">
              <w:rPr>
                <w:rFonts w:ascii="SimSun" w:eastAsia="新細明體" w:hAnsi="SimSun"/>
                <w:sz w:val="28"/>
                <w:lang w:eastAsia="zh-TW"/>
              </w:rPr>
              <w:t>註</w:t>
            </w:r>
            <w:r w:rsidRPr="00073DDF">
              <w:rPr>
                <w:rFonts w:ascii="SimSun" w:eastAsia="新細明體" w:hAnsi="SimSun"/>
                <w:sz w:val="28"/>
                <w:lang w:eastAsia="zh-TW"/>
              </w:rPr>
              <w:t>册消防工程師、</w:t>
            </w:r>
            <w:r w:rsidR="004B0DCC">
              <w:rPr>
                <w:rFonts w:ascii="SimSun" w:eastAsia="新細明體" w:hAnsi="SimSun"/>
                <w:sz w:val="28"/>
                <w:lang w:eastAsia="zh-TW"/>
              </w:rPr>
              <w:t>註</w:t>
            </w:r>
            <w:r w:rsidRPr="00073DDF">
              <w:rPr>
                <w:rFonts w:ascii="SimSun" w:eastAsia="新細明體" w:hAnsi="SimSun"/>
                <w:sz w:val="28"/>
                <w:lang w:eastAsia="zh-TW"/>
              </w:rPr>
              <w:t>册安全工程師、</w:t>
            </w:r>
            <w:r w:rsidR="004B0DCC">
              <w:rPr>
                <w:rFonts w:ascii="SimSun" w:eastAsia="新細明體" w:hAnsi="SimSun"/>
                <w:sz w:val="28"/>
                <w:lang w:eastAsia="zh-TW"/>
              </w:rPr>
              <w:t>註</w:t>
            </w:r>
            <w:r w:rsidRPr="00073DDF">
              <w:rPr>
                <w:rFonts w:ascii="SimSun" w:eastAsia="新細明體" w:hAnsi="SimSun"/>
                <w:sz w:val="28"/>
                <w:lang w:eastAsia="zh-TW"/>
              </w:rPr>
              <w:t>册核安全工程師、建造師、</w:t>
            </w:r>
            <w:r w:rsidR="004B0DCC">
              <w:rPr>
                <w:rFonts w:ascii="SimSun" w:eastAsia="新細明體" w:hAnsi="SimSun"/>
                <w:sz w:val="28"/>
                <w:lang w:eastAsia="zh-TW"/>
              </w:rPr>
              <w:t>註</w:t>
            </w:r>
            <w:r w:rsidRPr="00073DDF">
              <w:rPr>
                <w:rFonts w:ascii="SimSun" w:eastAsia="新細明體" w:hAnsi="SimSun"/>
                <w:sz w:val="28"/>
                <w:lang w:eastAsia="zh-TW"/>
              </w:rPr>
              <w:t>册公用設備工程師、</w:t>
            </w:r>
            <w:r w:rsidR="004B0DCC">
              <w:rPr>
                <w:rFonts w:ascii="SimSun" w:eastAsia="新細明體" w:hAnsi="SimSun"/>
                <w:sz w:val="28"/>
                <w:lang w:eastAsia="zh-TW"/>
              </w:rPr>
              <w:t>註</w:t>
            </w:r>
            <w:r w:rsidRPr="00073DDF">
              <w:rPr>
                <w:rFonts w:ascii="SimSun" w:eastAsia="新細明體" w:hAnsi="SimSun"/>
                <w:sz w:val="28"/>
                <w:lang w:eastAsia="zh-TW"/>
              </w:rPr>
              <w:t>册化工工程師、</w:t>
            </w:r>
            <w:r w:rsidR="004B0DCC">
              <w:rPr>
                <w:rFonts w:ascii="SimSun" w:eastAsia="新細明體" w:hAnsi="SimSun"/>
                <w:sz w:val="28"/>
                <w:lang w:eastAsia="zh-TW"/>
              </w:rPr>
              <w:t>註</w:t>
            </w:r>
            <w:r w:rsidRPr="00073DDF">
              <w:rPr>
                <w:rFonts w:ascii="SimSun" w:eastAsia="新細明體" w:hAnsi="SimSun"/>
                <w:sz w:val="28"/>
                <w:lang w:eastAsia="zh-TW"/>
              </w:rPr>
              <w:t>册土木工程師（港口與航道）、</w:t>
            </w:r>
            <w:r w:rsidR="004B0DCC">
              <w:rPr>
                <w:rFonts w:ascii="SimSun" w:eastAsia="新細明體" w:hAnsi="SimSun"/>
                <w:sz w:val="28"/>
                <w:lang w:eastAsia="zh-TW"/>
              </w:rPr>
              <w:t>註</w:t>
            </w:r>
            <w:r w:rsidRPr="00073DDF">
              <w:rPr>
                <w:rFonts w:ascii="SimSun" w:eastAsia="新細明體" w:hAnsi="SimSun"/>
                <w:sz w:val="28"/>
                <w:lang w:eastAsia="zh-TW"/>
              </w:rPr>
              <w:t>册設備監理師、勘察設計</w:t>
            </w:r>
            <w:r w:rsidR="004B0DCC">
              <w:rPr>
                <w:rFonts w:ascii="SimSun" w:eastAsia="新細明體" w:hAnsi="SimSun"/>
                <w:sz w:val="28"/>
                <w:lang w:eastAsia="zh-TW"/>
              </w:rPr>
              <w:t>註</w:t>
            </w:r>
            <w:r w:rsidRPr="00073DDF">
              <w:rPr>
                <w:rFonts w:ascii="SimSun" w:eastAsia="新細明體" w:hAnsi="SimSun"/>
                <w:sz w:val="28"/>
                <w:lang w:eastAsia="zh-TW"/>
              </w:rPr>
              <w:t>册工程師、價格鑒證師、企業法律顧問、棉花</w:t>
            </w:r>
            <w:r>
              <w:rPr>
                <w:rFonts w:ascii="SimSun" w:eastAsia="新細明體" w:hAnsi="SimSun" w:hint="eastAsia"/>
                <w:sz w:val="28"/>
                <w:lang w:eastAsia="zh-TW"/>
              </w:rPr>
              <w:t>質量</w:t>
            </w:r>
            <w:r w:rsidRPr="00073DDF">
              <w:rPr>
                <w:rFonts w:ascii="SimSun" w:eastAsia="新細明體" w:hAnsi="SimSun" w:hint="eastAsia"/>
                <w:sz w:val="28"/>
                <w:lang w:eastAsia="zh-TW"/>
              </w:rPr>
              <w:t>檢驗師、拍賣師、公共衛生類別醫師、執業藥師、環境影響評價工程師、房地產估價師、註冊電氣工程師、註冊稅務師、註冊資產評估師、假肢與矯形器製作師、礦業權評估師、註冊諮詢工程師（投資）、國際商務、土地登記代理人、珠寶玉石</w:t>
            </w:r>
            <w:r>
              <w:rPr>
                <w:rFonts w:ascii="SimSun" w:eastAsia="新細明體" w:hAnsi="SimSun" w:hint="eastAsia"/>
                <w:sz w:val="28"/>
                <w:lang w:eastAsia="zh-TW"/>
              </w:rPr>
              <w:t>質量</w:t>
            </w:r>
            <w:r w:rsidRPr="00073DDF">
              <w:rPr>
                <w:rFonts w:ascii="SimSun" w:eastAsia="新細明體" w:hAnsi="SimSun" w:hint="eastAsia"/>
                <w:sz w:val="28"/>
                <w:lang w:eastAsia="zh-TW"/>
              </w:rPr>
              <w:t>檢驗師；</w:t>
            </w:r>
            <w:r>
              <w:rPr>
                <w:rFonts w:ascii="SimSun" w:eastAsia="新細明體" w:hAnsi="SimSun" w:hint="eastAsia"/>
                <w:sz w:val="28"/>
                <w:lang w:eastAsia="zh-TW"/>
              </w:rPr>
              <w:t>質量</w:t>
            </w:r>
            <w:r w:rsidRPr="00073DDF">
              <w:rPr>
                <w:rFonts w:ascii="SimSun" w:eastAsia="新細明體" w:hAnsi="SimSun" w:hint="eastAsia"/>
                <w:sz w:val="28"/>
                <w:lang w:eastAsia="zh-TW"/>
              </w:rPr>
              <w:t>、翻譯、</w:t>
            </w:r>
            <w:r>
              <w:rPr>
                <w:rFonts w:ascii="SimSun" w:eastAsia="新細明體" w:hAnsi="SimSun" w:hint="eastAsia"/>
                <w:sz w:val="28"/>
                <w:lang w:eastAsia="zh-TW"/>
              </w:rPr>
              <w:t>計算機</w:t>
            </w:r>
            <w:r w:rsidRPr="00073DDF">
              <w:rPr>
                <w:rFonts w:ascii="SimSun" w:eastAsia="新細明體" w:hAnsi="SimSun" w:hint="eastAsia"/>
                <w:sz w:val="28"/>
                <w:lang w:eastAsia="zh-TW"/>
              </w:rPr>
              <w:t>技術與</w:t>
            </w:r>
            <w:r>
              <w:rPr>
                <w:rFonts w:ascii="SimSun" w:eastAsia="新細明體" w:hAnsi="SimSun" w:hint="eastAsia"/>
                <w:sz w:val="28"/>
                <w:lang w:eastAsia="zh-TW"/>
              </w:rPr>
              <w:t>軟件</w:t>
            </w:r>
            <w:r w:rsidRPr="00073DDF">
              <w:rPr>
                <w:rFonts w:ascii="SimSun" w:eastAsia="新細明體" w:hAnsi="SimSun" w:hint="eastAsia"/>
                <w:sz w:val="28"/>
                <w:lang w:eastAsia="zh-TW"/>
              </w:rPr>
              <w:t>、審計、衛生、經濟、統計、會計專業技術資格</w:t>
            </w:r>
            <w:r w:rsidRPr="00073DDF">
              <w:rPr>
                <w:rFonts w:ascii="SimSun" w:eastAsia="新細明體" w:hAnsi="SimSun" w:hint="eastAsia"/>
                <w:bCs/>
                <w:sz w:val="28"/>
                <w:szCs w:val="28"/>
                <w:lang w:eastAsia="zh-TW"/>
              </w:rPr>
              <w:t>。</w:t>
            </w:r>
            <w:r w:rsidRPr="00073DDF">
              <w:rPr>
                <w:rFonts w:ascii="SimSun" w:eastAsia="新細明體" w:hAnsi="SimSun" w:hint="eastAsia"/>
                <w:sz w:val="28"/>
                <w:lang w:eastAsia="zh-TW"/>
              </w:rPr>
              <w:t>考試成績合格者，發給相應的資格證書。</w:t>
            </w:r>
            <w:r w:rsidR="006D15CF" w:rsidRPr="008136A4">
              <w:rPr>
                <w:rFonts w:ascii="SimSun" w:hAnsi="SimSun"/>
                <w:sz w:val="28"/>
                <w:vertAlign w:val="superscript"/>
              </w:rPr>
              <w:footnoteReference w:id="136"/>
            </w:r>
          </w:p>
          <w:p w:rsidR="006D15CF" w:rsidRPr="008136A4" w:rsidRDefault="00693827" w:rsidP="006D15CF">
            <w:pPr>
              <w:adjustRightInd w:val="0"/>
              <w:snapToGrid w:val="0"/>
              <w:spacing w:line="480" w:lineRule="exact"/>
              <w:ind w:firstLineChars="4" w:firstLine="11"/>
              <w:rPr>
                <w:rFonts w:ascii="SimSun" w:hAnsi="SimSun"/>
                <w:sz w:val="28"/>
                <w:lang w:eastAsia="zh-TW"/>
              </w:rPr>
            </w:pPr>
            <w:r w:rsidRPr="00073DDF">
              <w:rPr>
                <w:rFonts w:ascii="SimSun" w:eastAsia="新細明體" w:hAnsi="SimSun"/>
                <w:sz w:val="28"/>
                <w:lang w:eastAsia="zh-TW"/>
              </w:rPr>
              <w:t>2.</w:t>
            </w:r>
            <w:r w:rsidRPr="00073DDF">
              <w:rPr>
                <w:rFonts w:ascii="SimSun" w:eastAsia="新細明體" w:hAnsi="SimSun" w:hint="eastAsia"/>
                <w:sz w:val="28"/>
                <w:lang w:eastAsia="zh-TW"/>
              </w:rPr>
              <w:t>允許澳門永久性居民參加內地土地估價師資格考試。成績合格者，發給內地的《土地估價師資格證書》。</w:t>
            </w:r>
            <w:r w:rsidR="006D15CF" w:rsidRPr="008136A4">
              <w:rPr>
                <w:rFonts w:ascii="SimSun" w:hAnsi="SimSun"/>
                <w:sz w:val="28"/>
                <w:vertAlign w:val="superscript"/>
              </w:rPr>
              <w:footnoteReference w:id="137"/>
            </w:r>
          </w:p>
          <w:p w:rsidR="006D15CF" w:rsidRPr="008136A4" w:rsidRDefault="00693827" w:rsidP="006D15CF">
            <w:pPr>
              <w:adjustRightInd w:val="0"/>
              <w:snapToGrid w:val="0"/>
              <w:spacing w:line="480" w:lineRule="exact"/>
              <w:ind w:firstLineChars="4" w:firstLine="11"/>
              <w:rPr>
                <w:rFonts w:ascii="SimSun" w:hAnsi="SimSun"/>
                <w:sz w:val="28"/>
                <w:szCs w:val="28"/>
                <w:lang w:eastAsia="zh-TW"/>
              </w:rPr>
            </w:pPr>
            <w:r w:rsidRPr="00073DDF">
              <w:rPr>
                <w:rFonts w:ascii="SimSun" w:eastAsia="新細明體" w:hAnsi="SimSun"/>
                <w:sz w:val="28"/>
                <w:szCs w:val="28"/>
                <w:lang w:eastAsia="zh-TW"/>
              </w:rPr>
              <w:t>3.</w:t>
            </w:r>
            <w:r w:rsidRPr="00073DDF">
              <w:rPr>
                <w:rFonts w:ascii="SimSun" w:eastAsia="新細明體" w:hAnsi="SimSun" w:hint="eastAsia"/>
                <w:sz w:val="28"/>
                <w:szCs w:val="28"/>
                <w:lang w:eastAsia="zh-TW"/>
              </w:rPr>
              <w:t>允許符合相關規定的澳門永久性居民參加內地測繪師資格考試，成績合格者，發給資格證書。</w:t>
            </w:r>
            <w:r w:rsidR="006D15CF" w:rsidRPr="008136A4">
              <w:rPr>
                <w:rFonts w:ascii="SimSun" w:hAnsi="SimSun"/>
                <w:sz w:val="28"/>
                <w:szCs w:val="28"/>
                <w:vertAlign w:val="superscript"/>
              </w:rPr>
              <w:footnoteReference w:id="138"/>
            </w:r>
          </w:p>
          <w:p w:rsidR="006D15CF" w:rsidRPr="008136A4" w:rsidRDefault="00693827" w:rsidP="006D15CF">
            <w:pPr>
              <w:adjustRightInd w:val="0"/>
              <w:snapToGrid w:val="0"/>
              <w:spacing w:line="480" w:lineRule="exact"/>
              <w:ind w:firstLineChars="4" w:firstLine="11"/>
              <w:rPr>
                <w:rFonts w:ascii="SimSun" w:hAnsi="SimSun"/>
                <w:sz w:val="28"/>
                <w:lang w:eastAsia="zh-TW"/>
              </w:rPr>
            </w:pPr>
            <w:r w:rsidRPr="00073DDF">
              <w:rPr>
                <w:rFonts w:ascii="SimSun" w:eastAsia="新細明體" w:hAnsi="SimSun"/>
                <w:sz w:val="28"/>
                <w:szCs w:val="28"/>
                <w:lang w:eastAsia="zh-TW"/>
              </w:rPr>
              <w:t>4.</w:t>
            </w:r>
            <w:r w:rsidRPr="00073DDF">
              <w:rPr>
                <w:rFonts w:ascii="SimSun" w:eastAsia="新細明體" w:hAnsi="SimSun" w:hint="eastAsia"/>
                <w:sz w:val="28"/>
                <w:szCs w:val="28"/>
                <w:lang w:eastAsia="zh-TW"/>
              </w:rPr>
              <w:t>允許</w:t>
            </w:r>
            <w:r w:rsidRPr="00073DDF">
              <w:rPr>
                <w:rFonts w:ascii="SimSun" w:eastAsia="新細明體" w:hAnsi="SimSun" w:hint="eastAsia"/>
                <w:sz w:val="28"/>
                <w:lang w:eastAsia="zh-TW"/>
              </w:rPr>
              <w:t>符合相關規定的澳門居民</w:t>
            </w:r>
            <w:r w:rsidRPr="00073DDF">
              <w:rPr>
                <w:rFonts w:ascii="SimSun" w:eastAsia="新細明體" w:hAnsi="SimSun" w:hint="eastAsia"/>
                <w:sz w:val="28"/>
                <w:szCs w:val="28"/>
                <w:lang w:eastAsia="zh-TW"/>
              </w:rPr>
              <w:t>在廣東省報名參加全國執業獸醫資格考試。考試成績合格者，發給相應的資格證書。</w:t>
            </w:r>
            <w:r w:rsidR="006D15CF" w:rsidRPr="008136A4">
              <w:rPr>
                <w:rFonts w:ascii="SimSun" w:hAnsi="SimSun"/>
                <w:sz w:val="28"/>
                <w:szCs w:val="28"/>
                <w:vertAlign w:val="superscript"/>
              </w:rPr>
              <w:footnoteReference w:id="139"/>
            </w:r>
          </w:p>
        </w:tc>
      </w:tr>
    </w:tbl>
    <w:p w:rsidR="006D15CF" w:rsidRPr="008136A4" w:rsidRDefault="006D15CF" w:rsidP="006D15CF">
      <w:pPr>
        <w:spacing w:line="480" w:lineRule="exact"/>
        <w:rPr>
          <w:rFonts w:ascii="SimSun" w:hAnsi="SimSun"/>
          <w:sz w:val="28"/>
          <w:lang w:eastAsia="zh-TW"/>
        </w:rPr>
      </w:pPr>
      <w:r w:rsidRPr="008136A4">
        <w:rPr>
          <w:rFonts w:ascii="SimSun" w:hAnsi="SimSun"/>
          <w:sz w:val="28"/>
          <w:lang w:eastAsia="zh-T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6D15CF" w:rsidRPr="008136A4" w:rsidTr="004471A6">
        <w:trPr>
          <w:cantSplit/>
          <w:trHeight w:val="745"/>
        </w:trPr>
        <w:tc>
          <w:tcPr>
            <w:tcW w:w="1548" w:type="dxa"/>
            <w:vAlign w:val="center"/>
          </w:tcPr>
          <w:p w:rsidR="006D15CF" w:rsidRPr="008136A4" w:rsidRDefault="00693827" w:rsidP="006D15CF">
            <w:pPr>
              <w:spacing w:line="480" w:lineRule="exact"/>
              <w:rPr>
                <w:rFonts w:ascii="SimSun" w:hAnsi="SimSun"/>
                <w:b/>
                <w:sz w:val="28"/>
                <w:szCs w:val="28"/>
                <w:lang w:eastAsia="zh-TW"/>
              </w:rPr>
            </w:pPr>
            <w:r w:rsidRPr="00073DDF">
              <w:rPr>
                <w:rFonts w:ascii="SimSun" w:eastAsia="新細明體" w:hAnsi="SimSun" w:hint="eastAsia"/>
                <w:b/>
                <w:sz w:val="28"/>
                <w:szCs w:val="28"/>
                <w:lang w:eastAsia="zh-TW"/>
              </w:rPr>
              <w:lastRenderedPageBreak/>
              <w:t>其他</w:t>
            </w:r>
          </w:p>
        </w:tc>
        <w:tc>
          <w:tcPr>
            <w:tcW w:w="6974" w:type="dxa"/>
            <w:vAlign w:val="center"/>
          </w:tcPr>
          <w:p w:rsidR="006D15CF" w:rsidRPr="008136A4" w:rsidRDefault="00693827" w:rsidP="006D15CF">
            <w:pPr>
              <w:spacing w:line="480" w:lineRule="exact"/>
              <w:rPr>
                <w:rFonts w:ascii="SimSun" w:hAnsi="SimSun"/>
                <w:b/>
                <w:sz w:val="28"/>
                <w:szCs w:val="28"/>
              </w:rPr>
            </w:pPr>
            <w:r w:rsidRPr="00073DDF">
              <w:rPr>
                <w:rFonts w:ascii="SimSun" w:eastAsia="新細明體" w:hAnsi="SimSun" w:hint="eastAsia"/>
                <w:b/>
                <w:sz w:val="28"/>
                <w:szCs w:val="28"/>
                <w:lang w:eastAsia="zh-TW"/>
              </w:rPr>
              <w:t>個體工商戶</w:t>
            </w:r>
            <w:r w:rsidR="00853347" w:rsidRPr="008136A4">
              <w:rPr>
                <w:rFonts w:ascii="SimSun" w:hAnsi="SimSun"/>
                <w:b/>
                <w:sz w:val="28"/>
                <w:vertAlign w:val="superscript"/>
                <w:lang w:eastAsia="zh-TW"/>
              </w:rPr>
              <w:footnoteReference w:id="140"/>
            </w:r>
          </w:p>
        </w:tc>
      </w:tr>
      <w:tr w:rsidR="006D15CF" w:rsidRPr="008136A4" w:rsidTr="004471A6">
        <w:tc>
          <w:tcPr>
            <w:tcW w:w="1548" w:type="dxa"/>
          </w:tcPr>
          <w:p w:rsidR="006D15CF" w:rsidRPr="008136A4" w:rsidRDefault="00693827" w:rsidP="006D15CF">
            <w:pPr>
              <w:spacing w:line="480" w:lineRule="exact"/>
              <w:rPr>
                <w:rFonts w:ascii="SimSun" w:hAnsi="SimSun"/>
                <w:sz w:val="28"/>
                <w:szCs w:val="28"/>
                <w:lang w:eastAsia="zh-TW"/>
              </w:rPr>
            </w:pPr>
            <w:r w:rsidRPr="00073DDF">
              <w:rPr>
                <w:rFonts w:ascii="SimSun" w:eastAsia="新細明體" w:hAnsi="SimSun" w:hint="eastAsia"/>
                <w:sz w:val="28"/>
                <w:szCs w:val="28"/>
                <w:lang w:eastAsia="zh-TW"/>
              </w:rPr>
              <w:t>具體承諾</w:t>
            </w:r>
          </w:p>
        </w:tc>
        <w:tc>
          <w:tcPr>
            <w:tcW w:w="6974" w:type="dxa"/>
            <w:vAlign w:val="center"/>
          </w:tcPr>
          <w:p w:rsidR="006D15CF" w:rsidRPr="008136A4" w:rsidRDefault="00693827" w:rsidP="006D15CF">
            <w:pPr>
              <w:numPr>
                <w:ilvl w:val="0"/>
                <w:numId w:val="58"/>
              </w:numPr>
              <w:adjustRightInd w:val="0"/>
              <w:snapToGrid w:val="0"/>
              <w:spacing w:line="480" w:lineRule="exact"/>
              <w:rPr>
                <w:rFonts w:ascii="SimSun" w:hAnsi="SimSun"/>
                <w:sz w:val="28"/>
                <w:lang w:eastAsia="zh-TW"/>
              </w:rPr>
            </w:pPr>
            <w:r w:rsidRPr="00073DDF">
              <w:rPr>
                <w:rFonts w:ascii="SimSun" w:eastAsia="新細明體" w:hAnsi="SimSun" w:hint="eastAsia"/>
                <w:sz w:val="28"/>
                <w:lang w:eastAsia="zh-TW"/>
              </w:rPr>
              <w:t>允許澳門永久性居民中的中國公民依照內地有關法</w:t>
            </w:r>
          </w:p>
          <w:p w:rsidR="006D15CF" w:rsidRPr="008136A4" w:rsidRDefault="00693827" w:rsidP="006D15CF">
            <w:pPr>
              <w:adjustRightInd w:val="0"/>
              <w:snapToGrid w:val="0"/>
              <w:spacing w:line="480" w:lineRule="exact"/>
              <w:rPr>
                <w:rFonts w:ascii="SimSun" w:hAnsi="SimSun"/>
                <w:sz w:val="28"/>
                <w:lang w:eastAsia="zh-TW"/>
              </w:rPr>
            </w:pPr>
            <w:r w:rsidRPr="00073DDF">
              <w:rPr>
                <w:rFonts w:ascii="SimSun" w:eastAsia="新細明體" w:hAnsi="SimSun" w:hint="eastAsia"/>
                <w:sz w:val="28"/>
                <w:lang w:eastAsia="zh-TW"/>
              </w:rPr>
              <w:t>律、法規和行政規章，在內地各省、自治區、直轄市設立個體工商戶，無需經過外資審批，不包括特許經營。營業範圍為：穀物種植；蔬菜、食用菌等園藝作物種植；水果種植；堅果種植；香料作物種植；中藥材種植；林業</w:t>
            </w:r>
            <w:r w:rsidR="006D15CF" w:rsidRPr="008136A4">
              <w:rPr>
                <w:rFonts w:ascii="SimSun" w:hAnsi="SimSun"/>
                <w:sz w:val="28"/>
                <w:vertAlign w:val="superscript"/>
              </w:rPr>
              <w:footnoteReference w:id="141"/>
            </w:r>
            <w:r w:rsidRPr="00073DDF">
              <w:rPr>
                <w:rFonts w:ascii="SimSun" w:eastAsia="新細明體" w:hAnsi="SimSun" w:hint="eastAsia"/>
                <w:sz w:val="28"/>
                <w:lang w:eastAsia="zh-TW"/>
              </w:rPr>
              <w:t>；牲畜飼養；家禽飼養；水產養殖；灌溉服務；農產品初加工服務（不含籽棉加工）；其他農業服務；林業服務業；畜牧服務業；漁業服務業（需要水產苗種生產許可）；穀物磨</w:t>
            </w:r>
            <w:r>
              <w:rPr>
                <w:rFonts w:ascii="SimSun" w:eastAsia="新細明體" w:hAnsi="SimSun" w:hint="eastAsia"/>
                <w:sz w:val="28"/>
                <w:lang w:eastAsia="zh-TW"/>
              </w:rPr>
              <w:t>製</w:t>
            </w:r>
            <w:r w:rsidRPr="00073DDF">
              <w:rPr>
                <w:rFonts w:ascii="SimSun" w:eastAsia="新細明體" w:hAnsi="SimSun" w:hint="eastAsia"/>
                <w:sz w:val="28"/>
                <w:lang w:eastAsia="zh-TW"/>
              </w:rPr>
              <w:t>（不含大米、麵粉加工）；肉製品及副產品加工（</w:t>
            </w:r>
            <w:r w:rsidRPr="00073DDF">
              <w:rPr>
                <w:rFonts w:ascii="SimSun" w:eastAsia="新細明體" w:hAnsi="SimSun"/>
                <w:sz w:val="28"/>
                <w:lang w:eastAsia="zh-TW"/>
              </w:rPr>
              <w:t>3000</w:t>
            </w:r>
            <w:r w:rsidRPr="00073DDF">
              <w:rPr>
                <w:rFonts w:ascii="SimSun" w:eastAsia="新細明體" w:hAnsi="SimSun" w:hint="eastAsia"/>
                <w:sz w:val="28"/>
                <w:lang w:eastAsia="zh-TW"/>
              </w:rPr>
              <w:t>噸</w:t>
            </w:r>
            <w:r w:rsidRPr="00073DDF">
              <w:rPr>
                <w:rFonts w:ascii="SimSun" w:eastAsia="新細明體" w:hAnsi="SimSun"/>
                <w:sz w:val="28"/>
                <w:lang w:eastAsia="zh-TW"/>
              </w:rPr>
              <w:t>/</w:t>
            </w:r>
            <w:r w:rsidRPr="00073DDF">
              <w:rPr>
                <w:rFonts w:ascii="SimSun" w:eastAsia="新細明體" w:hAnsi="SimSun" w:hint="eastAsia"/>
                <w:sz w:val="28"/>
                <w:lang w:eastAsia="zh-TW"/>
              </w:rPr>
              <w:t>年及以下的西式肉製品加工項目除外）；水產品冷凍加工；魚糜製品及水產品</w:t>
            </w:r>
            <w:r>
              <w:rPr>
                <w:rFonts w:ascii="SimSun" w:eastAsia="新細明體" w:hAnsi="SimSun" w:hint="eastAsia"/>
                <w:sz w:val="28"/>
                <w:lang w:eastAsia="zh-TW"/>
              </w:rPr>
              <w:t>乾</w:t>
            </w:r>
            <w:r w:rsidRPr="00073DDF">
              <w:rPr>
                <w:rFonts w:ascii="SimSun" w:eastAsia="新細明體" w:hAnsi="SimSun" w:hint="eastAsia"/>
                <w:sz w:val="28"/>
                <w:lang w:eastAsia="zh-TW"/>
              </w:rPr>
              <w:t>醃</w:t>
            </w:r>
            <w:r>
              <w:rPr>
                <w:rFonts w:ascii="SimSun" w:eastAsia="新細明體" w:hAnsi="SimSun" w:hint="eastAsia"/>
                <w:sz w:val="28"/>
                <w:lang w:eastAsia="zh-TW"/>
              </w:rPr>
              <w:t>製</w:t>
            </w:r>
            <w:r w:rsidRPr="00073DDF">
              <w:rPr>
                <w:rFonts w:ascii="SimSun" w:eastAsia="新細明體" w:hAnsi="SimSun" w:hint="eastAsia"/>
                <w:sz w:val="28"/>
                <w:lang w:eastAsia="zh-TW"/>
              </w:rPr>
              <w:t>加工（冷凍海水魚糜生產線除外）；蔬菜、水果和堅果加工；澱粉及澱粉製品製造（年加工玉米</w:t>
            </w:r>
            <w:r w:rsidRPr="00073DDF">
              <w:rPr>
                <w:rFonts w:ascii="SimSun" w:eastAsia="新細明體" w:hAnsi="SimSun"/>
                <w:sz w:val="28"/>
                <w:lang w:eastAsia="zh-TW"/>
              </w:rPr>
              <w:t>30</w:t>
            </w:r>
            <w:r w:rsidRPr="00073DDF">
              <w:rPr>
                <w:rFonts w:ascii="SimSun" w:eastAsia="新細明體" w:hAnsi="SimSun" w:hint="eastAsia"/>
                <w:sz w:val="28"/>
                <w:lang w:eastAsia="zh-TW"/>
              </w:rPr>
              <w:t>萬噸以下、絕</w:t>
            </w:r>
            <w:r>
              <w:rPr>
                <w:rFonts w:ascii="SimSun" w:eastAsia="新細明體" w:hAnsi="SimSun" w:hint="eastAsia"/>
                <w:sz w:val="28"/>
                <w:lang w:eastAsia="zh-TW"/>
              </w:rPr>
              <w:t>乾</w:t>
            </w:r>
            <w:r w:rsidRPr="00073DDF">
              <w:rPr>
                <w:rFonts w:ascii="SimSun" w:eastAsia="新細明體" w:hAnsi="SimSun" w:hint="eastAsia"/>
                <w:sz w:val="28"/>
                <w:lang w:eastAsia="zh-TW"/>
              </w:rPr>
              <w:t>收率在</w:t>
            </w:r>
            <w:r w:rsidRPr="00073DDF">
              <w:rPr>
                <w:rFonts w:ascii="SimSun" w:eastAsia="新細明體" w:hAnsi="SimSun"/>
                <w:sz w:val="28"/>
                <w:lang w:eastAsia="zh-TW"/>
              </w:rPr>
              <w:t>98%</w:t>
            </w:r>
            <w:r w:rsidRPr="00073DDF">
              <w:rPr>
                <w:rFonts w:ascii="SimSun" w:eastAsia="新細明體" w:hAnsi="SimSun" w:hint="eastAsia"/>
                <w:sz w:val="28"/>
                <w:lang w:eastAsia="zh-TW"/>
              </w:rPr>
              <w:t>以下玉米澱粉濕法生產線除外）；豆製品製造；蛋品加工；焙烤食品製造；糖果、巧克力及蜜餞製造；方便食品製造；乳製品製造</w:t>
            </w:r>
            <w:r w:rsidRPr="00073DDF">
              <w:rPr>
                <w:rFonts w:ascii="SimSun" w:eastAsia="新細明體" w:hAnsi="SimSun"/>
                <w:sz w:val="28"/>
                <w:lang w:eastAsia="zh-TW"/>
              </w:rPr>
              <w:t>[</w:t>
            </w:r>
            <w:r w:rsidRPr="00073DDF">
              <w:rPr>
                <w:rFonts w:ascii="SimSun" w:eastAsia="新細明體" w:hAnsi="SimSun" w:hint="eastAsia"/>
                <w:sz w:val="28"/>
                <w:lang w:eastAsia="zh-TW"/>
              </w:rPr>
              <w:t>日處理原料乳能力（兩班）</w:t>
            </w:r>
            <w:r w:rsidRPr="00073DDF">
              <w:rPr>
                <w:rFonts w:ascii="SimSun" w:eastAsia="新細明體" w:hAnsi="SimSun"/>
                <w:sz w:val="28"/>
                <w:lang w:eastAsia="zh-TW"/>
              </w:rPr>
              <w:t>20</w:t>
            </w:r>
            <w:r w:rsidRPr="00073DDF">
              <w:rPr>
                <w:rFonts w:ascii="SimSun" w:eastAsia="新細明體" w:hAnsi="SimSun" w:hint="eastAsia"/>
                <w:sz w:val="28"/>
                <w:lang w:eastAsia="zh-TW"/>
              </w:rPr>
              <w:t>噸以下濃縮、噴霧乾燥等設施及</w:t>
            </w:r>
            <w:r w:rsidRPr="00073DDF">
              <w:rPr>
                <w:rFonts w:ascii="SimSun" w:eastAsia="新細明體" w:hAnsi="SimSun"/>
                <w:sz w:val="28"/>
                <w:lang w:eastAsia="zh-TW"/>
              </w:rPr>
              <w:t>200</w:t>
            </w:r>
            <w:r w:rsidRPr="00073DDF">
              <w:rPr>
                <w:rFonts w:ascii="SimSun" w:eastAsia="新細明體" w:hAnsi="SimSun" w:hint="eastAsia"/>
                <w:sz w:val="28"/>
                <w:lang w:eastAsia="zh-TW"/>
              </w:rPr>
              <w:t>千克</w:t>
            </w:r>
            <w:r w:rsidRPr="00073DDF">
              <w:rPr>
                <w:rFonts w:ascii="SimSun" w:eastAsia="新細明體" w:hAnsi="SimSun"/>
                <w:sz w:val="28"/>
                <w:lang w:eastAsia="zh-TW"/>
              </w:rPr>
              <w:t>/</w:t>
            </w:r>
            <w:r w:rsidRPr="00073DDF">
              <w:rPr>
                <w:rFonts w:ascii="SimSun" w:eastAsia="新細明體" w:hAnsi="SimSun" w:hint="eastAsia"/>
                <w:sz w:val="28"/>
                <w:lang w:eastAsia="zh-TW"/>
              </w:rPr>
              <w:t>小時以下的手動及半自動液體乳罐裝設備除外</w:t>
            </w:r>
            <w:r w:rsidRPr="00073DDF">
              <w:rPr>
                <w:rFonts w:ascii="SimSun" w:eastAsia="新細明體" w:hAnsi="SimSun"/>
                <w:sz w:val="28"/>
                <w:lang w:eastAsia="zh-TW"/>
              </w:rPr>
              <w:t>]</w:t>
            </w:r>
            <w:r w:rsidRPr="00073DDF">
              <w:rPr>
                <w:rFonts w:ascii="SimSun" w:eastAsia="新細明體" w:hAnsi="SimSun" w:hint="eastAsia"/>
                <w:sz w:val="28"/>
                <w:lang w:eastAsia="zh-TW"/>
              </w:rPr>
              <w:t>；罐頭食品製造；味精製造；醬油、食醋及類似製品製造；其他調味品、發酵製品製造（食鹽除外）；營養食品製造；冷凍飲品及食用冰製造；啤酒製造（生產能力小於</w:t>
            </w:r>
            <w:r w:rsidRPr="00073DDF">
              <w:rPr>
                <w:rFonts w:ascii="SimSun" w:eastAsia="新細明體" w:hAnsi="SimSun"/>
                <w:sz w:val="28"/>
                <w:lang w:eastAsia="zh-TW"/>
              </w:rPr>
              <w:t>1.8</w:t>
            </w:r>
            <w:r w:rsidRPr="00073DDF">
              <w:rPr>
                <w:rFonts w:ascii="SimSun" w:eastAsia="新細明體" w:hAnsi="SimSun" w:hint="eastAsia"/>
                <w:sz w:val="28"/>
                <w:lang w:eastAsia="zh-TW"/>
              </w:rPr>
              <w:t>萬瓶</w:t>
            </w:r>
            <w:r w:rsidRPr="00073DDF">
              <w:rPr>
                <w:rFonts w:ascii="SimSun" w:eastAsia="新細明體" w:hAnsi="SimSun"/>
                <w:sz w:val="28"/>
                <w:lang w:eastAsia="zh-TW"/>
              </w:rPr>
              <w:t>/</w:t>
            </w:r>
            <w:r w:rsidRPr="00073DDF">
              <w:rPr>
                <w:rFonts w:ascii="SimSun" w:eastAsia="新細明體" w:hAnsi="SimSun" w:hint="eastAsia"/>
                <w:sz w:val="28"/>
                <w:lang w:eastAsia="zh-TW"/>
              </w:rPr>
              <w:t>時的啤酒灌裝生產線除外）；葡萄酒製造；碳酸飲料製造</w:t>
            </w:r>
            <w:r w:rsidRPr="00073DDF">
              <w:rPr>
                <w:rFonts w:ascii="SimSun" w:eastAsia="新細明體" w:hAnsi="SimSun"/>
                <w:sz w:val="28"/>
                <w:lang w:eastAsia="zh-TW"/>
              </w:rPr>
              <w:t>[</w:t>
            </w:r>
            <w:r w:rsidRPr="00073DDF">
              <w:rPr>
                <w:rFonts w:ascii="SimSun" w:eastAsia="新細明體" w:hAnsi="SimSun" w:hint="eastAsia"/>
                <w:sz w:val="28"/>
                <w:lang w:eastAsia="zh-TW"/>
              </w:rPr>
              <w:t>生產能力</w:t>
            </w:r>
            <w:r w:rsidRPr="00073DDF">
              <w:rPr>
                <w:rFonts w:ascii="SimSun" w:eastAsia="新細明體" w:hAnsi="SimSun"/>
                <w:sz w:val="28"/>
                <w:lang w:eastAsia="zh-TW"/>
              </w:rPr>
              <w:t>150</w:t>
            </w:r>
            <w:r w:rsidRPr="00073DDF">
              <w:rPr>
                <w:rFonts w:ascii="SimSun" w:eastAsia="新細明體" w:hAnsi="SimSun" w:hint="eastAsia"/>
                <w:sz w:val="28"/>
                <w:lang w:eastAsia="zh-TW"/>
              </w:rPr>
              <w:t>瓶</w:t>
            </w:r>
            <w:r w:rsidRPr="00073DDF">
              <w:rPr>
                <w:rFonts w:ascii="SimSun" w:eastAsia="新細明體" w:hAnsi="SimSun"/>
                <w:sz w:val="28"/>
                <w:lang w:eastAsia="zh-TW"/>
              </w:rPr>
              <w:t>/</w:t>
            </w:r>
            <w:r w:rsidRPr="00073DDF">
              <w:rPr>
                <w:rFonts w:ascii="SimSun" w:eastAsia="新細明體" w:hAnsi="SimSun" w:hint="eastAsia"/>
                <w:sz w:val="28"/>
                <w:lang w:eastAsia="zh-TW"/>
              </w:rPr>
              <w:t>分鐘以下（瓶容在</w:t>
            </w:r>
            <w:r w:rsidRPr="00073DDF">
              <w:rPr>
                <w:rFonts w:ascii="SimSun" w:eastAsia="新細明體" w:hAnsi="SimSun"/>
                <w:sz w:val="28"/>
                <w:lang w:eastAsia="zh-TW"/>
              </w:rPr>
              <w:t>250</w:t>
            </w:r>
            <w:r w:rsidRPr="00073DDF">
              <w:rPr>
                <w:rFonts w:ascii="SimSun" w:eastAsia="新細明體" w:hAnsi="SimSun"/>
                <w:sz w:val="28"/>
                <w:lang w:eastAsia="zh-TW"/>
              </w:rPr>
              <w:t>毫升及以下）的碳酸飲料生</w:t>
            </w:r>
            <w:r w:rsidR="0016424C">
              <w:rPr>
                <w:rFonts w:ascii="SimSun" w:eastAsia="新細明體" w:hAnsi="SimSun"/>
                <w:sz w:val="28"/>
                <w:lang w:eastAsia="zh-TW"/>
              </w:rPr>
              <w:t>產</w:t>
            </w:r>
            <w:r w:rsidR="003046ED">
              <w:rPr>
                <w:rFonts w:ascii="SimSun" w:eastAsia="新細明體" w:hAnsi="SimSun"/>
                <w:sz w:val="28"/>
                <w:lang w:eastAsia="zh-TW"/>
              </w:rPr>
              <w:t>線</w:t>
            </w:r>
            <w:r w:rsidRPr="00073DDF">
              <w:rPr>
                <w:rFonts w:ascii="SimSun" w:eastAsia="新細明體" w:hAnsi="SimSun"/>
                <w:sz w:val="28"/>
                <w:lang w:eastAsia="zh-TW"/>
              </w:rPr>
              <w:t>除外</w:t>
            </w:r>
            <w:r w:rsidRPr="00073DDF">
              <w:rPr>
                <w:rFonts w:ascii="SimSun" w:eastAsia="新細明體" w:hAnsi="SimSun"/>
                <w:sz w:val="28"/>
                <w:lang w:eastAsia="zh-TW"/>
              </w:rPr>
              <w:t>]</w:t>
            </w:r>
            <w:r w:rsidRPr="00073DDF">
              <w:rPr>
                <w:rFonts w:ascii="SimSun" w:eastAsia="新細明體" w:hAnsi="SimSun" w:hint="eastAsia"/>
                <w:sz w:val="28"/>
                <w:lang w:eastAsia="zh-TW"/>
              </w:rPr>
              <w:t>；瓶（罐）裝飲用水製造；果菜汁及果菜飲料製造；含乳飲料和植物蛋白飲料製造；固體飲料製造；茶飲料及其他飲料製造；紡織業；窗簾布藝製品製造；</w:t>
            </w:r>
            <w:r w:rsidRPr="00073DDF">
              <w:rPr>
                <w:rFonts w:ascii="SimSun" w:eastAsia="新細明體" w:hAnsi="SimSun" w:hint="eastAsia"/>
                <w:sz w:val="28"/>
                <w:lang w:eastAsia="zh-TW"/>
              </w:rPr>
              <w:lastRenderedPageBreak/>
              <w:t>紡織服裝、服飾業；皮革、毛皮、羽毛及其製品和</w:t>
            </w:r>
            <w:r>
              <w:rPr>
                <w:rFonts w:ascii="SimSun" w:eastAsia="新細明體" w:hAnsi="SimSun" w:hint="eastAsia"/>
                <w:sz w:val="28"/>
                <w:lang w:eastAsia="zh-TW"/>
              </w:rPr>
              <w:t>製</w:t>
            </w:r>
            <w:r w:rsidRPr="00073DDF">
              <w:rPr>
                <w:rFonts w:ascii="SimSun" w:eastAsia="新細明體" w:hAnsi="SimSun" w:hint="eastAsia"/>
                <w:sz w:val="28"/>
                <w:lang w:eastAsia="zh-TW"/>
              </w:rPr>
              <w:t>鞋業；木材加工和木、竹、藤、棕、草製品業；傢俱製造業；造紙和紙製品業（宣紙生產除外）；文教辦工用品製造；樂器製造；</w:t>
            </w:r>
            <w:r w:rsidRPr="00073DDF">
              <w:rPr>
                <w:rFonts w:ascii="SimSun" w:eastAsia="新細明體" w:hAnsi="SimSun"/>
                <w:sz w:val="28"/>
                <w:lang w:eastAsia="zh-TW"/>
              </w:rPr>
              <w:t>工藝美術製造（國家重點保護野生動物的雕刻、加工、脫胎漆器生</w:t>
            </w:r>
            <w:r w:rsidR="0016424C">
              <w:rPr>
                <w:rFonts w:ascii="SimSun" w:eastAsia="新細明體" w:hAnsi="SimSun"/>
                <w:sz w:val="28"/>
                <w:lang w:eastAsia="zh-TW"/>
              </w:rPr>
              <w:t>產</w:t>
            </w:r>
            <w:r w:rsidRPr="00073DDF">
              <w:rPr>
                <w:rFonts w:ascii="SimSun" w:eastAsia="新細明體" w:hAnsi="SimSun"/>
                <w:sz w:val="28"/>
                <w:lang w:eastAsia="zh-TW"/>
              </w:rPr>
              <w:t>、珐琅製品生</w:t>
            </w:r>
            <w:r w:rsidR="0016424C">
              <w:rPr>
                <w:rFonts w:ascii="SimSun" w:eastAsia="新細明體" w:hAnsi="SimSun"/>
                <w:sz w:val="28"/>
                <w:lang w:eastAsia="zh-TW"/>
              </w:rPr>
              <w:t>產</w:t>
            </w:r>
            <w:r w:rsidRPr="00073DDF">
              <w:rPr>
                <w:rFonts w:ascii="SimSun" w:eastAsia="新細明體" w:hAnsi="SimSun"/>
                <w:sz w:val="28"/>
                <w:lang w:eastAsia="zh-TW"/>
              </w:rPr>
              <w:t>、墨錠生</w:t>
            </w:r>
            <w:r w:rsidR="0016424C">
              <w:rPr>
                <w:rFonts w:ascii="SimSun" w:eastAsia="新細明體" w:hAnsi="SimSun"/>
                <w:sz w:val="28"/>
                <w:lang w:eastAsia="zh-TW"/>
              </w:rPr>
              <w:t>產</w:t>
            </w:r>
            <w:r w:rsidRPr="00073DDF">
              <w:rPr>
                <w:rFonts w:ascii="SimSun" w:eastAsia="新細明體" w:hAnsi="SimSun"/>
                <w:sz w:val="28"/>
                <w:lang w:eastAsia="zh-TW"/>
              </w:rPr>
              <w:t>除外）；</w:t>
            </w:r>
            <w:r w:rsidRPr="00073DDF">
              <w:rPr>
                <w:rFonts w:ascii="SimSun" w:eastAsia="新細明體" w:hAnsi="SimSun" w:hint="eastAsia"/>
                <w:sz w:val="28"/>
                <w:lang w:eastAsia="zh-TW"/>
              </w:rPr>
              <w:t>體育用品製造；玩具製造；遊藝器材及娛樂用品製造；日用化學產品製造；塑膠製品業；日用玻璃製品製造；日用陶瓷製品製造；金屬工具製造；搪瓷日用品及其他搪瓷製品製造；金屬</w:t>
            </w:r>
            <w:r>
              <w:rPr>
                <w:rFonts w:ascii="SimSun" w:eastAsia="新細明體" w:hAnsi="SimSun" w:hint="eastAsia"/>
                <w:sz w:val="28"/>
                <w:lang w:eastAsia="zh-TW"/>
              </w:rPr>
              <w:t>製</w:t>
            </w:r>
            <w:r w:rsidRPr="00073DDF">
              <w:rPr>
                <w:rFonts w:ascii="SimSun" w:eastAsia="新細明體" w:hAnsi="SimSun" w:hint="eastAsia"/>
                <w:sz w:val="28"/>
                <w:lang w:eastAsia="zh-TW"/>
              </w:rPr>
              <w:t>日用品製造；自行車製造；非公路休閒車及零配件製造；電池製造；家用電力器具製造；非電力家用器具製造；照明器具製造；鐘錶與計時儀器製造；眼鏡製造；日用雜品製造；林業產品批發；紡織、服裝及家庭用品批發；文具用品批發；體育用品批發；其他文化用品批發；貿易代理；其他貿易經紀與代理；貨物、技術進出口；零售業（煙草製品零售除外，並且不包括特許經營）；圖書報刊零售；音像製品及電子出版物零售；工藝美術品及收藏品零售（文物收藏品零售除外）；道路貨物運輸；其他水上運輸輔助活動，具體指港口貨物裝卸、倉儲，港口供應（船舶物料或生活品），港口設施、設備和港口機械的租賃、維修；裝卸搬運和運輸代理業（不包括航空客貨運代理服務和國內水路運輸代理業）；倉儲業；餐飲業；</w:t>
            </w:r>
            <w:r>
              <w:rPr>
                <w:rFonts w:ascii="SimSun" w:eastAsia="新細明體" w:hAnsi="SimSun" w:hint="eastAsia"/>
                <w:sz w:val="28"/>
                <w:lang w:eastAsia="zh-TW"/>
              </w:rPr>
              <w:t>軟件開發</w:t>
            </w:r>
            <w:r w:rsidRPr="00073DDF">
              <w:rPr>
                <w:rFonts w:ascii="SimSun" w:eastAsia="新細明體" w:hAnsi="SimSun" w:hint="eastAsia"/>
                <w:sz w:val="28"/>
                <w:lang w:eastAsia="zh-TW"/>
              </w:rPr>
              <w:t>；</w:t>
            </w:r>
            <w:r>
              <w:rPr>
                <w:rFonts w:ascii="SimSun" w:eastAsia="新細明體" w:hAnsi="SimSun" w:hint="eastAsia"/>
                <w:sz w:val="28"/>
                <w:lang w:eastAsia="zh-TW"/>
              </w:rPr>
              <w:t>信息</w:t>
            </w:r>
            <w:r w:rsidRPr="00073DDF">
              <w:rPr>
                <w:rFonts w:ascii="SimSun" w:eastAsia="新細明體" w:hAnsi="SimSun" w:hint="eastAsia"/>
                <w:sz w:val="28"/>
                <w:lang w:eastAsia="zh-TW"/>
              </w:rPr>
              <w:t>系統集成服務；</w:t>
            </w:r>
            <w:r>
              <w:rPr>
                <w:rFonts w:ascii="SimSun" w:eastAsia="新細明體" w:hAnsi="SimSun" w:hint="eastAsia"/>
                <w:sz w:val="28"/>
                <w:lang w:eastAsia="zh-TW"/>
              </w:rPr>
              <w:t>信息</w:t>
            </w:r>
            <w:r w:rsidRPr="00073DDF">
              <w:rPr>
                <w:rFonts w:ascii="SimSun" w:eastAsia="新細明體" w:hAnsi="SimSun" w:hint="eastAsia"/>
                <w:sz w:val="28"/>
                <w:lang w:eastAsia="zh-TW"/>
              </w:rPr>
              <w:t>技術諮詢服務；</w:t>
            </w:r>
            <w:r>
              <w:rPr>
                <w:rFonts w:ascii="SimSun" w:eastAsia="新細明體" w:hAnsi="SimSun" w:hint="eastAsia"/>
                <w:sz w:val="28"/>
                <w:lang w:eastAsia="zh-TW"/>
              </w:rPr>
              <w:t>數據</w:t>
            </w:r>
            <w:r w:rsidRPr="00073DDF">
              <w:rPr>
                <w:rFonts w:ascii="SimSun" w:eastAsia="新細明體" w:hAnsi="SimSun" w:hint="eastAsia"/>
                <w:sz w:val="28"/>
                <w:lang w:eastAsia="zh-TW"/>
              </w:rPr>
              <w:t>處理和存儲服務（僅限於線下的</w:t>
            </w:r>
            <w:r>
              <w:rPr>
                <w:rFonts w:ascii="SimSun" w:eastAsia="新細明體" w:hAnsi="SimSun" w:hint="eastAsia"/>
                <w:sz w:val="28"/>
                <w:lang w:eastAsia="zh-TW"/>
              </w:rPr>
              <w:t>數據</w:t>
            </w:r>
            <w:r w:rsidRPr="00073DDF">
              <w:rPr>
                <w:rFonts w:ascii="SimSun" w:eastAsia="新細明體" w:hAnsi="SimSun" w:hint="eastAsia"/>
                <w:sz w:val="28"/>
                <w:lang w:eastAsia="zh-TW"/>
              </w:rPr>
              <w:t>處理服務業務）；租賃業；社會經濟諮詢中的經濟貿易諮詢和企業管理諮詢；廣告業；</w:t>
            </w:r>
            <w:r>
              <w:rPr>
                <w:rFonts w:ascii="SimSun" w:eastAsia="新細明體" w:hAnsi="SimSun" w:hint="eastAsia"/>
                <w:sz w:val="28"/>
                <w:lang w:eastAsia="zh-TW"/>
              </w:rPr>
              <w:t>知識</w:t>
            </w:r>
            <w:r w:rsidRPr="00073DDF">
              <w:rPr>
                <w:rFonts w:ascii="SimSun" w:eastAsia="新細明體" w:hAnsi="SimSun" w:hint="eastAsia"/>
                <w:sz w:val="28"/>
                <w:lang w:eastAsia="zh-TW"/>
              </w:rPr>
              <w:t>產權服務（商標代理服務、專利代理服務除外）；包裝服務；辦公服務中的以下</w:t>
            </w:r>
            <w:r>
              <w:rPr>
                <w:rFonts w:ascii="SimSun" w:eastAsia="新細明體" w:hAnsi="SimSun" w:hint="eastAsia"/>
                <w:sz w:val="28"/>
                <w:lang w:eastAsia="zh-TW"/>
              </w:rPr>
              <w:t>項目</w:t>
            </w:r>
            <w:r w:rsidRPr="00073DDF">
              <w:rPr>
                <w:rFonts w:ascii="SimSun" w:eastAsia="新細明體" w:hAnsi="SimSun" w:hint="eastAsia"/>
                <w:sz w:val="28"/>
                <w:lang w:eastAsia="zh-TW"/>
              </w:rPr>
              <w:t>：標</w:t>
            </w:r>
            <w:r w:rsidR="003046ED">
              <w:rPr>
                <w:rFonts w:ascii="SimSun" w:eastAsia="新細明體" w:hAnsi="SimSun" w:hint="eastAsia"/>
                <w:sz w:val="28"/>
                <w:lang w:eastAsia="zh-TW"/>
              </w:rPr>
              <w:t>誌</w:t>
            </w:r>
            <w:r w:rsidRPr="00073DDF">
              <w:rPr>
                <w:rFonts w:ascii="SimSun" w:eastAsia="新細明體" w:hAnsi="SimSun" w:hint="eastAsia"/>
                <w:sz w:val="28"/>
                <w:lang w:eastAsia="zh-TW"/>
              </w:rPr>
              <w:t>牌、銅牌的設計、製作服務，獎杯、獎牌、獎章、錦旗的設計、製作服務；辦公服務中的翻譯服務；其他未列明商務服務業中的</w:t>
            </w:r>
            <w:r w:rsidRPr="00073DDF">
              <w:rPr>
                <w:rFonts w:ascii="SimSun" w:eastAsia="新細明體" w:hAnsi="SimSun"/>
                <w:sz w:val="28"/>
                <w:lang w:eastAsia="zh-TW"/>
              </w:rPr>
              <w:t>2</w:t>
            </w:r>
            <w:r w:rsidRPr="00073DDF">
              <w:rPr>
                <w:rFonts w:ascii="SimSun" w:eastAsia="新細明體" w:hAnsi="SimSun" w:hint="eastAsia"/>
                <w:sz w:val="28"/>
                <w:lang w:eastAsia="zh-TW"/>
              </w:rPr>
              <w:t>個項目：公司禮儀服務：開業典禮、慶典及其他重大活</w:t>
            </w:r>
            <w:r w:rsidRPr="00073DDF">
              <w:rPr>
                <w:rFonts w:ascii="SimSun" w:eastAsia="新細明體" w:hAnsi="SimSun" w:hint="eastAsia"/>
                <w:sz w:val="28"/>
                <w:lang w:eastAsia="zh-TW"/>
              </w:rPr>
              <w:lastRenderedPageBreak/>
              <w:t>動的禮儀服務，個人商務服務：個人形象設計服務、個人活動安排服務、其他個人商務服務；研究和試驗發展（社會人文科學研究除外）；專業技術服務業；質檢技術服務（動物檢疫服務、植物檢疫服務、檢驗檢測和認證相關服務、特種設備檢驗檢測服務除外）；工程管理服務（工程監理服務除外）；攝影擴印服務；科技推廣和應用服務業；技術推廣服務；科技</w:t>
            </w:r>
            <w:r>
              <w:rPr>
                <w:rFonts w:ascii="SimSun" w:eastAsia="新細明體" w:hAnsi="SimSun" w:hint="eastAsia"/>
                <w:sz w:val="28"/>
                <w:lang w:eastAsia="zh-TW"/>
              </w:rPr>
              <w:t>中介</w:t>
            </w:r>
            <w:r w:rsidRPr="00073DDF">
              <w:rPr>
                <w:rFonts w:ascii="SimSun" w:eastAsia="新細明體" w:hAnsi="SimSun" w:hint="eastAsia"/>
                <w:sz w:val="28"/>
                <w:lang w:eastAsia="zh-TW"/>
              </w:rPr>
              <w:t>服務；水污染治理（除環境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監測、污染源檢查服務）；大氣污染治理（除環境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監測、污染源檢查服務）；固體廢物治理（除環境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監測、污染源檢查服務）；其他污染治理中的降低噪音服務和其他環境保護服務（除環境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監測、污染源檢查服務）；市政設施管理（除環境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監測、污染源檢查服務）；環境衛生管理（除環境</w:t>
            </w:r>
            <w:r>
              <w:rPr>
                <w:rFonts w:ascii="SimSun" w:eastAsia="新細明體" w:hAnsi="SimSun" w:hint="eastAsia"/>
                <w:sz w:val="28"/>
                <w:lang w:eastAsia="zh-TW"/>
              </w:rPr>
              <w:t>質量</w:t>
            </w:r>
            <w:r w:rsidRPr="00073DDF">
              <w:rPr>
                <w:rFonts w:ascii="SimSun" w:eastAsia="新細明體" w:hAnsi="SimSun" w:hint="eastAsia"/>
                <w:sz w:val="28"/>
                <w:lang w:eastAsia="zh-TW"/>
              </w:rPr>
              <w:t>監測、污染源檢查服務）；洗染服務；理髮及美容服務；洗浴服務；居民服務中的婚姻服務（不含婚介服務）；其他居民服務業；機動車維修</w:t>
            </w:r>
            <w:r w:rsidR="006D15CF" w:rsidRPr="008136A4">
              <w:rPr>
                <w:rFonts w:ascii="SimSun" w:hAnsi="SimSun"/>
                <w:sz w:val="28"/>
                <w:vertAlign w:val="superscript"/>
              </w:rPr>
              <w:footnoteReference w:id="142"/>
            </w:r>
            <w:r w:rsidRPr="00073DDF">
              <w:rPr>
                <w:rFonts w:ascii="SimSun" w:eastAsia="新細明體" w:hAnsi="SimSun" w:hint="eastAsia"/>
                <w:sz w:val="28"/>
                <w:lang w:eastAsia="zh-TW"/>
              </w:rPr>
              <w:t>；</w:t>
            </w:r>
            <w:r>
              <w:rPr>
                <w:rFonts w:ascii="SimSun" w:eastAsia="新細明體" w:hAnsi="SimSun" w:hint="eastAsia"/>
                <w:sz w:val="28"/>
                <w:lang w:eastAsia="zh-TW"/>
              </w:rPr>
              <w:t>計算機</w:t>
            </w:r>
            <w:r w:rsidRPr="00073DDF">
              <w:rPr>
                <w:rFonts w:ascii="SimSun" w:eastAsia="新細明體" w:hAnsi="SimSun" w:hint="eastAsia"/>
                <w:sz w:val="28"/>
                <w:lang w:eastAsia="zh-TW"/>
              </w:rPr>
              <w:t>和輔助設備修理；家用電器修理；</w:t>
            </w:r>
            <w:r w:rsidRPr="00073DDF">
              <w:rPr>
                <w:rFonts w:ascii="SimSun" w:eastAsia="新細明體" w:hAnsi="SimSun"/>
                <w:sz w:val="28"/>
                <w:lang w:eastAsia="zh-TW"/>
              </w:rPr>
              <w:t>其他日用</w:t>
            </w:r>
            <w:r w:rsidR="0016424C">
              <w:rPr>
                <w:rFonts w:ascii="SimSun" w:eastAsia="新細明體" w:hAnsi="SimSun"/>
                <w:sz w:val="28"/>
                <w:lang w:eastAsia="zh-TW"/>
              </w:rPr>
              <w:t>產</w:t>
            </w:r>
            <w:r w:rsidRPr="00073DDF">
              <w:rPr>
                <w:rFonts w:ascii="SimSun" w:eastAsia="新細明體" w:hAnsi="SimSun"/>
                <w:sz w:val="28"/>
                <w:lang w:eastAsia="zh-TW"/>
              </w:rPr>
              <w:t>品修理業；</w:t>
            </w:r>
            <w:r w:rsidRPr="00073DDF">
              <w:rPr>
                <w:rFonts w:ascii="SimSun" w:eastAsia="新細明體" w:hAnsi="SimSun" w:hint="eastAsia"/>
                <w:sz w:val="28"/>
                <w:lang w:eastAsia="zh-TW"/>
              </w:rPr>
              <w:t>建築物清潔服務；其他未列明服務業：寵物服務（僅限在城市開辦）；門診部（所）；體育；其他室內娛樂活動中的以休閒、娛樂為主的動手製作活動（陶藝、縫紉、繪畫等）；文化娛樂經紀人；體育經紀人；食品、飲料批發；一般旅館；其他住宿業；房地產</w:t>
            </w:r>
            <w:r>
              <w:rPr>
                <w:rFonts w:ascii="SimSun" w:eastAsia="新細明體" w:hAnsi="SimSun" w:hint="eastAsia"/>
                <w:sz w:val="28"/>
                <w:lang w:eastAsia="zh-TW"/>
              </w:rPr>
              <w:t>中介</w:t>
            </w:r>
            <w:r w:rsidRPr="00073DDF">
              <w:rPr>
                <w:rFonts w:ascii="SimSun" w:eastAsia="新細明體" w:hAnsi="SimSun" w:hint="eastAsia"/>
                <w:sz w:val="28"/>
                <w:lang w:eastAsia="zh-TW"/>
              </w:rPr>
              <w:t>服務；自有房地產經營活動。</w:t>
            </w:r>
            <w:r w:rsidR="006D15CF" w:rsidRPr="008136A4">
              <w:rPr>
                <w:rFonts w:ascii="SimSun" w:hAnsi="SimSun"/>
                <w:sz w:val="28"/>
                <w:szCs w:val="28"/>
                <w:vertAlign w:val="superscript"/>
              </w:rPr>
              <w:footnoteReference w:id="143"/>
            </w:r>
          </w:p>
          <w:p w:rsidR="006D15CF" w:rsidRPr="008136A4" w:rsidRDefault="00693827" w:rsidP="006D15CF">
            <w:pPr>
              <w:adjustRightInd w:val="0"/>
              <w:snapToGrid w:val="0"/>
              <w:spacing w:line="480" w:lineRule="exact"/>
              <w:ind w:firstLineChars="4" w:firstLine="11"/>
              <w:rPr>
                <w:rFonts w:ascii="SimSun" w:hAnsi="SimSun"/>
                <w:bCs/>
                <w:sz w:val="28"/>
                <w:lang w:eastAsia="zh-TW"/>
              </w:rPr>
            </w:pPr>
            <w:r w:rsidRPr="00073DDF">
              <w:rPr>
                <w:rFonts w:ascii="SimSun" w:eastAsia="新細明體" w:hAnsi="SimSun"/>
                <w:bCs/>
                <w:sz w:val="28"/>
                <w:lang w:eastAsia="zh-TW"/>
              </w:rPr>
              <w:t>2.</w:t>
            </w:r>
            <w:r w:rsidRPr="00073DDF">
              <w:rPr>
                <w:rFonts w:ascii="SimSun" w:eastAsia="新細明體" w:hAnsi="SimSun" w:hint="eastAsia"/>
                <w:bCs/>
                <w:sz w:val="28"/>
                <w:lang w:eastAsia="zh-TW"/>
              </w:rPr>
              <w:t>允許澳門永久性居民中的中國公民依照內地有關法律、法規和行政規章，設立個體工商戶，取消從業人員人數、經營面積限制。</w:t>
            </w:r>
            <w:r w:rsidR="006D15CF" w:rsidRPr="008136A4">
              <w:rPr>
                <w:rFonts w:ascii="SimSun" w:hAnsi="SimSun"/>
                <w:bCs/>
                <w:sz w:val="28"/>
                <w:vertAlign w:val="superscript"/>
              </w:rPr>
              <w:footnoteReference w:id="144"/>
            </w:r>
          </w:p>
          <w:p w:rsidR="006D15CF" w:rsidRPr="008136A4" w:rsidRDefault="00693827" w:rsidP="0088607F">
            <w:pPr>
              <w:adjustRightInd w:val="0"/>
              <w:snapToGrid w:val="0"/>
              <w:spacing w:line="480" w:lineRule="exact"/>
              <w:ind w:firstLineChars="4" w:firstLine="11"/>
              <w:rPr>
                <w:rFonts w:ascii="SimSun" w:hAnsi="SimSun"/>
                <w:bCs/>
                <w:sz w:val="28"/>
                <w:lang w:eastAsia="zh-TW"/>
              </w:rPr>
            </w:pPr>
            <w:r w:rsidRPr="00073DDF">
              <w:rPr>
                <w:rFonts w:ascii="SimSun" w:eastAsia="新細明體" w:hAnsi="SimSun"/>
                <w:sz w:val="28"/>
                <w:lang w:eastAsia="zh-TW"/>
              </w:rPr>
              <w:t>3.</w:t>
            </w:r>
            <w:r w:rsidRPr="00073DDF">
              <w:rPr>
                <w:rFonts w:ascii="SimSun" w:eastAsia="新細明體" w:hAnsi="SimSun" w:hint="eastAsia"/>
                <w:sz w:val="28"/>
                <w:lang w:eastAsia="zh-TW"/>
              </w:rPr>
              <w:t>澳門永久性居民中的中國公民依照內地有關法律、法</w:t>
            </w:r>
            <w:r w:rsidRPr="00073DDF">
              <w:rPr>
                <w:rFonts w:ascii="SimSun" w:eastAsia="新細明體" w:hAnsi="SimSun" w:hint="eastAsia"/>
                <w:sz w:val="28"/>
                <w:lang w:eastAsia="zh-TW"/>
              </w:rPr>
              <w:lastRenderedPageBreak/>
              <w:t>規和行政規章，設立個體工商戶時，</w:t>
            </w:r>
            <w:r w:rsidRPr="00073DDF">
              <w:rPr>
                <w:rFonts w:ascii="SimSun" w:eastAsia="新細明體" w:hAnsi="SimSun" w:hint="eastAsia"/>
                <w:bCs/>
                <w:sz w:val="28"/>
                <w:lang w:eastAsia="zh-TW"/>
              </w:rPr>
              <w:t>取消其身份核證要求。</w:t>
            </w:r>
            <w:r w:rsidR="006D15CF" w:rsidRPr="008136A4">
              <w:rPr>
                <w:rFonts w:ascii="SimSun" w:hAnsi="SimSun"/>
                <w:bCs/>
                <w:sz w:val="28"/>
                <w:vertAlign w:val="superscript"/>
              </w:rPr>
              <w:footnoteReference w:id="145"/>
            </w:r>
          </w:p>
        </w:tc>
      </w:tr>
    </w:tbl>
    <w:p w:rsidR="006D15CF" w:rsidRPr="008136A4" w:rsidRDefault="006D15CF" w:rsidP="00B20391">
      <w:pPr>
        <w:rPr>
          <w:rFonts w:ascii="SimSun" w:hAnsi="SimSun"/>
          <w:lang w:eastAsia="zh-TW"/>
        </w:rPr>
      </w:pPr>
    </w:p>
    <w:sectPr w:rsidR="006D15CF" w:rsidRPr="008136A4" w:rsidSect="008136A4">
      <w:footnotePr>
        <w:numStart w:val="13"/>
      </w:footnotePr>
      <w:type w:val="continuous"/>
      <w:pgSz w:w="11907" w:h="16840" w:code="9"/>
      <w:pgMar w:top="1135" w:right="1559" w:bottom="993" w:left="1797" w:header="851" w:footer="685"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3A" w:rsidRDefault="0040233A">
      <w:r>
        <w:separator/>
      </w:r>
    </w:p>
  </w:endnote>
  <w:endnote w:type="continuationSeparator" w:id="0">
    <w:p w:rsidR="0040233A" w:rsidRDefault="0040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Arial Unicode MS"/>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3A" w:rsidRPr="003E66DC" w:rsidRDefault="0040233A" w:rsidP="00865569">
    <w:pPr>
      <w:pStyle w:val="ad"/>
      <w:jc w:val="center"/>
      <w:rPr>
        <w:rFonts w:eastAsia="新細明體"/>
        <w:lang w:eastAsia="zh-HK"/>
      </w:rPr>
    </w:pPr>
  </w:p>
  <w:p w:rsidR="0040233A" w:rsidRPr="006A4765" w:rsidRDefault="009C2EC1" w:rsidP="00865569">
    <w:pPr>
      <w:pStyle w:val="ad"/>
      <w:jc w:val="center"/>
      <w:rPr>
        <w:rFonts w:eastAsia="新細明體"/>
        <w:lang w:eastAsia="zh-HK"/>
      </w:rPr>
    </w:pPr>
    <w:r>
      <w:fldChar w:fldCharType="begin"/>
    </w:r>
    <w:r>
      <w:instrText>PAGE   \* MERGEFORMAT</w:instrText>
    </w:r>
    <w:r>
      <w:fldChar w:fldCharType="separate"/>
    </w:r>
    <w:r w:rsidRPr="009C2EC1">
      <w:rPr>
        <w:rFonts w:eastAsia="新細明體"/>
        <w:noProof/>
        <w:lang w:val="zh-CN" w:eastAsia="zh-TW"/>
      </w:rPr>
      <w:t>144</w:t>
    </w:r>
    <w:r>
      <w:rPr>
        <w:rFonts w:eastAsia="新細明體"/>
        <w:noProof/>
        <w:lang w:val="zh-CN" w:eastAsia="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1344"/>
      <w:docPartObj>
        <w:docPartGallery w:val="Page Numbers (Bottom of Page)"/>
        <w:docPartUnique/>
      </w:docPartObj>
    </w:sdtPr>
    <w:sdtEndPr/>
    <w:sdtContent>
      <w:p w:rsidR="0040233A" w:rsidRDefault="009C2EC1">
        <w:pPr>
          <w:pStyle w:val="ad"/>
          <w:jc w:val="center"/>
        </w:pPr>
        <w:r>
          <w:fldChar w:fldCharType="begin"/>
        </w:r>
        <w:r>
          <w:instrText xml:space="preserve"> PAGE   \* MERGEFORMAT </w:instrText>
        </w:r>
        <w:r>
          <w:fldChar w:fldCharType="separate"/>
        </w:r>
        <w:r w:rsidRPr="009C2EC1">
          <w:rPr>
            <w:noProof/>
            <w:lang w:val="zh-HK"/>
          </w:rPr>
          <w:t>130</w:t>
        </w:r>
        <w:r>
          <w:rPr>
            <w:noProof/>
            <w:lang w:val="zh-HK"/>
          </w:rPr>
          <w:fldChar w:fldCharType="end"/>
        </w:r>
      </w:p>
    </w:sdtContent>
  </w:sdt>
  <w:p w:rsidR="0040233A" w:rsidRDefault="004023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3A" w:rsidRDefault="0040233A">
      <w:r>
        <w:separator/>
      </w:r>
    </w:p>
  </w:footnote>
  <w:footnote w:type="continuationSeparator" w:id="0">
    <w:p w:rsidR="0040233A" w:rsidRDefault="0040233A">
      <w:r>
        <w:continuationSeparator/>
      </w:r>
    </w:p>
  </w:footnote>
  <w:footnote w:id="1">
    <w:p w:rsidR="0040233A" w:rsidRPr="004F6388" w:rsidRDefault="0040233A" w:rsidP="008136A4">
      <w:pPr>
        <w:pStyle w:val="a8"/>
        <w:spacing w:after="120"/>
        <w:ind w:left="140" w:hangingChars="78" w:hanging="140"/>
        <w:jc w:val="both"/>
        <w:rPr>
          <w:lang w:eastAsia="zh-TW"/>
        </w:rPr>
      </w:pPr>
      <w:r w:rsidRPr="004F6388">
        <w:rPr>
          <w:rStyle w:val="aa"/>
        </w:rPr>
        <w:footnoteRef/>
      </w:r>
      <w:r w:rsidRPr="00073DDF">
        <w:rPr>
          <w:rFonts w:eastAsia="新細明體" w:hint="eastAsia"/>
          <w:lang w:eastAsia="zh-TW"/>
        </w:rPr>
        <w:t>在跨境服務模式下，內地對澳門服務提供者的開放承諾沿用正面清單形式列舉開放措施。本</w:t>
      </w:r>
      <w:r>
        <w:rPr>
          <w:rFonts w:eastAsia="新細明體" w:hint="eastAsia"/>
          <w:lang w:eastAsia="zh-TW"/>
        </w:rPr>
        <w:t>協議</w:t>
      </w:r>
      <w:r w:rsidRPr="00073DDF">
        <w:rPr>
          <w:rFonts w:eastAsia="新細明體" w:hint="eastAsia"/>
          <w:lang w:eastAsia="zh-TW"/>
        </w:rPr>
        <w:t>附件</w:t>
      </w:r>
      <w:r w:rsidRPr="00073DDF">
        <w:rPr>
          <w:rFonts w:eastAsia="新細明體"/>
          <w:lang w:eastAsia="zh-TW"/>
        </w:rPr>
        <w:t>1</w:t>
      </w:r>
      <w:r w:rsidRPr="00073DDF">
        <w:rPr>
          <w:rFonts w:eastAsia="新細明體" w:hint="eastAsia"/>
          <w:lang w:eastAsia="zh-TW"/>
        </w:rPr>
        <w:t>表</w:t>
      </w:r>
      <w:r w:rsidRPr="00073DDF">
        <w:rPr>
          <w:rFonts w:eastAsia="新細明體"/>
          <w:lang w:eastAsia="zh-TW"/>
        </w:rPr>
        <w:t>2</w:t>
      </w:r>
      <w:r w:rsidRPr="00073DDF">
        <w:rPr>
          <w:rFonts w:eastAsia="新細明體" w:hint="eastAsia"/>
          <w:lang w:eastAsia="zh-TW"/>
        </w:rPr>
        <w:t>涵蓋《安排》及其所有補充</w:t>
      </w:r>
      <w:r>
        <w:rPr>
          <w:rFonts w:eastAsia="新細明體" w:hint="eastAsia"/>
          <w:lang w:eastAsia="zh-TW"/>
        </w:rPr>
        <w:t>協議</w:t>
      </w:r>
      <w:r w:rsidRPr="00073DDF">
        <w:rPr>
          <w:rFonts w:eastAsia="新細明體" w:hint="eastAsia"/>
          <w:lang w:eastAsia="zh-TW"/>
        </w:rPr>
        <w:t>、《廣東</w:t>
      </w:r>
      <w:r>
        <w:rPr>
          <w:rFonts w:eastAsia="新細明體" w:hint="eastAsia"/>
          <w:lang w:eastAsia="zh-TW"/>
        </w:rPr>
        <w:t>協議</w:t>
      </w:r>
      <w:r w:rsidRPr="00073DDF">
        <w:rPr>
          <w:rFonts w:eastAsia="新細明體" w:hint="eastAsia"/>
          <w:lang w:eastAsia="zh-TW"/>
        </w:rPr>
        <w:t>》在跨境服務模式下的全部開放措施（電信服務、文化服務除外）。部門分類使用世界貿易組織《服務貿易總</w:t>
      </w:r>
      <w:r>
        <w:rPr>
          <w:rFonts w:eastAsia="新細明體" w:hint="eastAsia"/>
          <w:lang w:eastAsia="zh-TW"/>
        </w:rPr>
        <w:t>協定</w:t>
      </w:r>
      <w:r w:rsidRPr="00073DDF">
        <w:rPr>
          <w:rFonts w:eastAsia="新細明體" w:hint="eastAsia"/>
          <w:lang w:eastAsia="zh-TW"/>
        </w:rPr>
        <w:t>》服務部門分類</w:t>
      </w:r>
      <w:r w:rsidRPr="00073DDF">
        <w:rPr>
          <w:rFonts w:eastAsia="新細明體"/>
          <w:lang w:eastAsia="zh-TW"/>
        </w:rPr>
        <w:t xml:space="preserve"> </w:t>
      </w:r>
      <w:r w:rsidRPr="00073DDF">
        <w:rPr>
          <w:rFonts w:eastAsia="新細明體" w:hint="eastAsia"/>
          <w:lang w:eastAsia="zh-TW"/>
        </w:rPr>
        <w:t>（</w:t>
      </w:r>
      <w:r w:rsidRPr="00073DDF">
        <w:rPr>
          <w:rFonts w:eastAsia="新細明體"/>
          <w:lang w:eastAsia="zh-TW"/>
        </w:rPr>
        <w:t>GNS/W/120</w:t>
      </w:r>
      <w:r w:rsidRPr="00073DDF">
        <w:rPr>
          <w:rFonts w:eastAsia="新細明體" w:hint="eastAsia"/>
          <w:lang w:eastAsia="zh-TW"/>
        </w:rPr>
        <w:t>），部門的內容參考相應的聯合國中央</w:t>
      </w:r>
      <w:r w:rsidR="00022B6E">
        <w:rPr>
          <w:rFonts w:eastAsia="新細明體" w:hint="eastAsia"/>
          <w:lang w:eastAsia="zh-TW"/>
        </w:rPr>
        <w:t>產</w:t>
      </w:r>
      <w:r w:rsidRPr="00073DDF">
        <w:rPr>
          <w:rFonts w:eastAsia="新細明體" w:hint="eastAsia"/>
          <w:lang w:eastAsia="zh-TW"/>
        </w:rPr>
        <w:t>品分類（</w:t>
      </w:r>
      <w:r w:rsidRPr="00073DDF">
        <w:rPr>
          <w:rFonts w:eastAsia="新細明體"/>
          <w:lang w:eastAsia="zh-TW"/>
        </w:rPr>
        <w:t>CPC</w:t>
      </w:r>
      <w:r w:rsidRPr="00073DDF">
        <w:rPr>
          <w:rFonts w:eastAsia="新細明體" w:hint="eastAsia"/>
          <w:lang w:eastAsia="zh-TW"/>
        </w:rPr>
        <w:t>，</w:t>
      </w:r>
      <w:r w:rsidRPr="00073DDF">
        <w:rPr>
          <w:rFonts w:eastAsia="新細明體"/>
          <w:lang w:eastAsia="zh-TW"/>
        </w:rPr>
        <w:t>United Nations Provisional Central Product Classification</w:t>
      </w:r>
      <w:r w:rsidRPr="00073DDF">
        <w:rPr>
          <w:rFonts w:eastAsia="新細明體" w:hint="eastAsia"/>
          <w:lang w:eastAsia="zh-TW"/>
        </w:rPr>
        <w:t>）。</w:t>
      </w:r>
    </w:p>
  </w:footnote>
  <w:footnote w:id="2">
    <w:p w:rsidR="0040233A" w:rsidRDefault="0040233A" w:rsidP="008136A4">
      <w:pPr>
        <w:pStyle w:val="a8"/>
        <w:rPr>
          <w:lang w:eastAsia="zh-TW"/>
        </w:rPr>
      </w:pPr>
      <w:r>
        <w:rPr>
          <w:rStyle w:val="aa"/>
        </w:rPr>
        <w:footnoteRef/>
      </w:r>
      <w:r w:rsidRPr="00073DDF">
        <w:rPr>
          <w:rFonts w:eastAsia="新細明體"/>
          <w:lang w:eastAsia="zh-TW"/>
        </w:rPr>
        <w:t xml:space="preserve"> </w:t>
      </w:r>
      <w:r w:rsidRPr="00073DDF">
        <w:rPr>
          <w:rFonts w:ascii="新細明體" w:eastAsia="新細明體" w:hAnsi="新細明體" w:hint="eastAsia"/>
          <w:lang w:eastAsia="zh-TW"/>
        </w:rPr>
        <w:t>涵蓋《安排》中已有開放措施。</w:t>
      </w:r>
    </w:p>
  </w:footnote>
  <w:footnote w:id="3">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涵蓋《安排》中已有開放措施。</w:t>
      </w:r>
    </w:p>
  </w:footnote>
  <w:footnote w:id="4">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涵蓋《安排》中已有開放措施。</w:t>
      </w:r>
    </w:p>
  </w:footnote>
  <w:footnote w:id="5">
    <w:p w:rsidR="0040233A" w:rsidRPr="00693827" w:rsidRDefault="0040233A">
      <w:pPr>
        <w:pStyle w:val="a8"/>
        <w:rPr>
          <w:rFonts w:eastAsiaTheme="minorEastAsia"/>
          <w:lang w:eastAsia="zh-TW"/>
        </w:rPr>
      </w:pPr>
      <w:r>
        <w:rPr>
          <w:rStyle w:val="aa"/>
        </w:rPr>
        <w:footnoteRef/>
      </w:r>
      <w:r>
        <w:rPr>
          <w:rFonts w:eastAsia="新細明體" w:hint="eastAsia"/>
          <w:lang w:eastAsia="zh-TW"/>
        </w:rPr>
        <w:t xml:space="preserve"> </w:t>
      </w:r>
      <w:r w:rsidRPr="00693827">
        <w:rPr>
          <w:rFonts w:eastAsia="新細明體" w:hint="eastAsia"/>
          <w:lang w:eastAsia="zh-TW"/>
        </w:rPr>
        <w:t>澳門律師執業年限須按照澳門律師公會出具的相關證明中顯示的該律師在澳門的實際執業年限計算。</w:t>
      </w:r>
    </w:p>
  </w:footnote>
  <w:footnote w:id="6">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涵蓋《安排》補充協議中已有開放措施。</w:t>
      </w:r>
    </w:p>
  </w:footnote>
  <w:footnote w:id="7">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涵蓋《安排》補充協議二中已有開放措施。</w:t>
      </w:r>
    </w:p>
  </w:footnote>
  <w:footnote w:id="8">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w:t>
      </w:r>
      <w:r>
        <w:rPr>
          <w:rFonts w:ascii="新細明體" w:eastAsia="新細明體" w:hAnsi="新細明體" w:hint="eastAsia"/>
          <w:lang w:eastAsia="zh-TW"/>
        </w:rPr>
        <w:t>協議</w:t>
      </w:r>
      <w:r w:rsidRPr="00073DDF">
        <w:rPr>
          <w:rFonts w:ascii="新細明體" w:eastAsia="新細明體" w:hAnsi="新細明體" w:hint="eastAsia"/>
          <w:lang w:eastAsia="zh-TW"/>
        </w:rPr>
        <w:t>三、補充</w:t>
      </w:r>
      <w:r>
        <w:rPr>
          <w:rFonts w:ascii="新細明體" w:eastAsia="新細明體" w:hAnsi="新細明體" w:hint="eastAsia"/>
          <w:lang w:eastAsia="zh-TW"/>
        </w:rPr>
        <w:t>協議</w:t>
      </w:r>
      <w:r w:rsidRPr="00073DDF">
        <w:rPr>
          <w:rFonts w:ascii="新細明體" w:eastAsia="新細明體" w:hAnsi="新細明體" w:hint="eastAsia"/>
          <w:lang w:eastAsia="zh-TW"/>
        </w:rPr>
        <w:t>八、《廣東</w:t>
      </w:r>
      <w:r>
        <w:rPr>
          <w:rFonts w:ascii="新細明體" w:eastAsia="新細明體" w:hAnsi="新細明體" w:hint="eastAsia"/>
          <w:lang w:eastAsia="zh-TW"/>
        </w:rPr>
        <w:t>協議</w:t>
      </w:r>
      <w:r w:rsidRPr="00073DDF">
        <w:rPr>
          <w:rFonts w:ascii="新細明體" w:eastAsia="新細明體" w:hAnsi="新細明體" w:hint="eastAsia"/>
          <w:lang w:eastAsia="zh-TW"/>
        </w:rPr>
        <w:t>》中已有開放措施及本協議新增開放措施。</w:t>
      </w:r>
    </w:p>
  </w:footnote>
  <w:footnote w:id="9">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涵蓋《安排》補充協議三中已有開放措施。</w:t>
      </w:r>
    </w:p>
  </w:footnote>
  <w:footnote w:id="10">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涵蓋《安排》補充協議六中已有開放措施。</w:t>
      </w:r>
    </w:p>
  </w:footnote>
  <w:footnote w:id="11">
    <w:p w:rsidR="0040233A" w:rsidRDefault="0040233A" w:rsidP="008136A4">
      <w:pPr>
        <w:pStyle w:val="a8"/>
        <w:rPr>
          <w:lang w:eastAsia="zh-TW"/>
        </w:rPr>
      </w:pPr>
      <w:r>
        <w:rPr>
          <w:rStyle w:val="aa"/>
        </w:rPr>
        <w:footnoteRef/>
      </w:r>
      <w:r w:rsidRPr="00073DDF">
        <w:rPr>
          <w:rFonts w:ascii="新細明體" w:eastAsia="新細明體" w:hAnsi="新細明體"/>
          <w:lang w:eastAsia="zh-TW"/>
        </w:rPr>
        <w:t xml:space="preserve"> </w:t>
      </w:r>
      <w:r w:rsidRPr="00073DDF">
        <w:rPr>
          <w:rFonts w:ascii="新細明體" w:eastAsia="新細明體" w:hAnsi="新細明體" w:hint="eastAsia"/>
          <w:lang w:eastAsia="zh-TW"/>
        </w:rPr>
        <w:t>涵蓋《安排》補充協議三中已有開放措施。</w:t>
      </w:r>
    </w:p>
  </w:footnote>
  <w:footnote w:id="12">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13">
    <w:p w:rsidR="0040233A" w:rsidRPr="00007EAC" w:rsidRDefault="0040233A" w:rsidP="00F51E1A">
      <w:pPr>
        <w:pStyle w:val="a8"/>
        <w:rPr>
          <w:lang w:eastAsia="zh-TW"/>
        </w:rPr>
      </w:pPr>
      <w:r w:rsidRPr="00C93436">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14">
    <w:p w:rsidR="0040233A" w:rsidRPr="00007EAC"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15">
    <w:p w:rsidR="0040233A" w:rsidRPr="00007EAC"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涵蓋《安排》補充協議五中已有開放措施。</w:t>
      </w:r>
    </w:p>
  </w:footnote>
  <w:footnote w:id="16">
    <w:p w:rsidR="0040233A" w:rsidRPr="00007EAC"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涵蓋《安排》補充協議五中已有開放措施。</w:t>
      </w:r>
    </w:p>
  </w:footnote>
  <w:footnote w:id="17">
    <w:p w:rsidR="0040233A" w:rsidRPr="00007EAC"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w:t>
      </w:r>
    </w:p>
  </w:footnote>
  <w:footnote w:id="18">
    <w:p w:rsidR="0040233A" w:rsidRPr="00007EAC"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19">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、補充</w:t>
      </w:r>
      <w:r>
        <w:rPr>
          <w:rFonts w:eastAsia="新細明體" w:hint="eastAsia"/>
          <w:lang w:eastAsia="zh-TW"/>
        </w:rPr>
        <w:t>協議</w:t>
      </w:r>
      <w:r w:rsidRPr="00073DDF">
        <w:rPr>
          <w:rFonts w:eastAsia="新細明體" w:hint="eastAsia"/>
          <w:lang w:eastAsia="zh-TW"/>
        </w:rPr>
        <w:t>二、補充</w:t>
      </w:r>
      <w:r>
        <w:rPr>
          <w:rFonts w:eastAsia="新細明體" w:hint="eastAsia"/>
          <w:lang w:eastAsia="zh-TW"/>
        </w:rPr>
        <w:t>協議</w:t>
      </w:r>
      <w:r w:rsidRPr="00073DDF">
        <w:rPr>
          <w:rFonts w:eastAsia="新細明體" w:hint="eastAsia"/>
          <w:lang w:eastAsia="zh-TW"/>
        </w:rPr>
        <w:t>十中已有開放措施。</w:t>
      </w:r>
    </w:p>
  </w:footnote>
  <w:footnote w:id="20">
    <w:p w:rsidR="0040233A" w:rsidRPr="00FE3E01"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涵蓋《安排》補充協議九中已有開放措施及本協議新增開放措施。</w:t>
      </w:r>
    </w:p>
  </w:footnote>
  <w:footnote w:id="21">
    <w:p w:rsidR="0040233A" w:rsidRPr="00C12A22"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涵蓋《安排》補充協議七中已有開放措施。</w:t>
      </w:r>
    </w:p>
  </w:footnote>
  <w:footnote w:id="22">
    <w:p w:rsidR="0040233A" w:rsidRPr="00FE3E01"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涵蓋《安排》補充協議九中已有開放措施及本協議新增開放措施。</w:t>
      </w:r>
    </w:p>
  </w:footnote>
  <w:footnote w:id="23">
    <w:p w:rsidR="0040233A" w:rsidRPr="00C12A22"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涵蓋《安排》補充協議七中已有開放措施。</w:t>
      </w:r>
    </w:p>
  </w:footnote>
  <w:footnote w:id="24">
    <w:p w:rsidR="0040233A" w:rsidRPr="00F0456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涵蓋《安排》補充協議九中已有開放措施及本協議新增開放措施。</w:t>
      </w:r>
    </w:p>
  </w:footnote>
  <w:footnote w:id="25">
    <w:p w:rsidR="0040233A" w:rsidRPr="00F0456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26">
    <w:p w:rsidR="0040233A" w:rsidRPr="00F81DB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27">
    <w:p w:rsidR="0040233A" w:rsidRPr="00F81DB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28">
    <w:p w:rsidR="0040233A" w:rsidRPr="00F81DB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29">
    <w:p w:rsidR="0040233A" w:rsidRPr="00F81DB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30">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本</w:t>
      </w:r>
      <w:r>
        <w:rPr>
          <w:rFonts w:eastAsia="新細明體" w:hint="eastAsia"/>
          <w:lang w:eastAsia="zh-TW"/>
        </w:rPr>
        <w:t>協議</w:t>
      </w:r>
      <w:r w:rsidRPr="00073DDF">
        <w:rPr>
          <w:rFonts w:eastAsia="新細明體" w:hint="eastAsia"/>
          <w:lang w:eastAsia="zh-TW"/>
        </w:rPr>
        <w:t>附件中的</w:t>
      </w:r>
      <w:r w:rsidRPr="00401188">
        <w:rPr>
          <w:rFonts w:eastAsia="新細明體" w:hint="eastAsia"/>
          <w:w w:val="90"/>
          <w:lang w:eastAsia="zh-TW"/>
        </w:rPr>
        <w:t>“</w:t>
      </w:r>
      <w:r w:rsidRPr="00073DDF">
        <w:rPr>
          <w:rFonts w:eastAsia="新細明體" w:hint="eastAsia"/>
          <w:lang w:eastAsia="zh-TW"/>
        </w:rPr>
        <w:t>合同服務提供者</w:t>
      </w:r>
      <w:r w:rsidRPr="00401188">
        <w:rPr>
          <w:rFonts w:eastAsia="新細明體" w:hint="eastAsia"/>
          <w:w w:val="90"/>
          <w:lang w:eastAsia="zh-TW"/>
        </w:rPr>
        <w:t>”，</w:t>
      </w:r>
      <w:r w:rsidRPr="00073DDF">
        <w:rPr>
          <w:rFonts w:eastAsia="新細明體" w:hint="eastAsia"/>
          <w:lang w:eastAsia="zh-TW"/>
        </w:rPr>
        <w:t>是為履行</w:t>
      </w:r>
      <w:r>
        <w:rPr>
          <w:rFonts w:eastAsia="新細明體" w:hint="eastAsia"/>
          <w:lang w:eastAsia="zh-TW"/>
        </w:rPr>
        <w:t>僱</w:t>
      </w:r>
      <w:r w:rsidRPr="00073DDF">
        <w:rPr>
          <w:rFonts w:eastAsia="新細明體" w:hint="eastAsia"/>
          <w:lang w:eastAsia="zh-TW"/>
        </w:rPr>
        <w:t>主從內地獲取的服務合同，進入內地提供臨時性服務的持有澳門特別行政區身份證明</w:t>
      </w:r>
      <w:r>
        <w:rPr>
          <w:rFonts w:eastAsia="新細明體" w:hint="eastAsia"/>
          <w:lang w:eastAsia="zh-TW"/>
        </w:rPr>
        <w:t>文件</w:t>
      </w:r>
      <w:r w:rsidRPr="00073DDF">
        <w:rPr>
          <w:rFonts w:eastAsia="新細明體" w:hint="eastAsia"/>
          <w:lang w:eastAsia="zh-TW"/>
        </w:rPr>
        <w:t>的自然人。其</w:t>
      </w:r>
      <w:r>
        <w:rPr>
          <w:rFonts w:eastAsia="新細明體" w:hint="eastAsia"/>
          <w:lang w:eastAsia="zh-TW"/>
        </w:rPr>
        <w:t>僱</w:t>
      </w:r>
      <w:r w:rsidRPr="00073DDF">
        <w:rPr>
          <w:rFonts w:eastAsia="新細明體" w:hint="eastAsia"/>
          <w:lang w:eastAsia="zh-TW"/>
        </w:rPr>
        <w:t>主為在內地無商業存在的澳門服務提供者。合同服務提供者在內地期間報酬由</w:t>
      </w:r>
      <w:r>
        <w:rPr>
          <w:rFonts w:eastAsia="新細明體" w:hint="eastAsia"/>
          <w:lang w:eastAsia="zh-TW"/>
        </w:rPr>
        <w:t>僱</w:t>
      </w:r>
      <w:r w:rsidRPr="00073DDF">
        <w:rPr>
          <w:rFonts w:eastAsia="新細明體" w:hint="eastAsia"/>
          <w:lang w:eastAsia="zh-TW"/>
        </w:rPr>
        <w:t>主支付。合同服務提供者應具備與所提供服務相關的學歷和技術（職業）資格。在內地停留期間不得從事與合同無關的服務活動。</w:t>
      </w:r>
    </w:p>
  </w:footnote>
  <w:footnote w:id="31">
    <w:p w:rsidR="0040233A" w:rsidRPr="00633443" w:rsidRDefault="0040233A" w:rsidP="00F51E1A">
      <w:pPr>
        <w:pStyle w:val="a8"/>
        <w:rPr>
          <w:rFonts w:eastAsia="新細明體"/>
          <w:lang w:eastAsia="zh-TW"/>
        </w:rPr>
      </w:pPr>
      <w:r w:rsidRPr="007D7FE1">
        <w:rPr>
          <w:rStyle w:val="aa"/>
        </w:rPr>
        <w:footnoteRef/>
      </w:r>
      <w:r w:rsidRPr="00073DDF">
        <w:rPr>
          <w:rFonts w:eastAsia="新細明體"/>
          <w:lang w:eastAsia="zh-TW"/>
        </w:rPr>
        <w:t xml:space="preserve"> </w:t>
      </w:r>
      <w:r w:rsidRPr="00073DDF">
        <w:rPr>
          <w:rFonts w:eastAsia="新細明體" w:hint="eastAsia"/>
          <w:lang w:eastAsia="zh-TW"/>
        </w:rPr>
        <w:t>建築設計服務、工程服務及集中工程服務。</w:t>
      </w:r>
    </w:p>
  </w:footnote>
  <w:footnote w:id="32">
    <w:p w:rsidR="0040233A" w:rsidRPr="00F81DB8" w:rsidRDefault="0040233A" w:rsidP="00F51E1A">
      <w:pPr>
        <w:pStyle w:val="a8"/>
        <w:rPr>
          <w:lang w:eastAsia="zh-TW"/>
        </w:rPr>
      </w:pPr>
      <w:r w:rsidRPr="007D7FE1">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33">
    <w:p w:rsidR="0040233A" w:rsidRPr="00581323" w:rsidRDefault="0040233A" w:rsidP="00F51E1A">
      <w:pPr>
        <w:pStyle w:val="a8"/>
        <w:rPr>
          <w:rFonts w:eastAsia="新細明體"/>
          <w:lang w:eastAsia="zh-TW"/>
        </w:rPr>
      </w:pPr>
      <w:r>
        <w:rPr>
          <w:rStyle w:val="aa"/>
        </w:rPr>
        <w:footnoteRef/>
      </w:r>
      <w:r w:rsidRPr="00073DDF">
        <w:rPr>
          <w:rFonts w:eastAsia="新細明體"/>
          <w:lang w:eastAsia="zh-TW"/>
        </w:rPr>
        <w:t xml:space="preserve"> </w:t>
      </w:r>
      <w:r w:rsidRPr="00073DDF">
        <w:rPr>
          <w:rFonts w:eastAsia="新細明體" w:hint="eastAsia"/>
          <w:lang w:eastAsia="zh-TW"/>
        </w:rPr>
        <w:t>根據澳門法例的規定，</w:t>
      </w:r>
      <w:r w:rsidRPr="00073DDF">
        <w:rPr>
          <w:rFonts w:eastAsia="新細明體"/>
          <w:lang w:eastAsia="zh-TW"/>
        </w:rPr>
        <w:t>12</w:t>
      </w:r>
      <w:r w:rsidRPr="00073DDF">
        <w:rPr>
          <w:rFonts w:eastAsia="新細明體" w:hint="eastAsia"/>
          <w:lang w:eastAsia="zh-TW"/>
        </w:rPr>
        <w:t>類澳門具有合法執業資格的醫療專業人員包括醫生、中醫生、中醫師、牙科醫生、牙科醫師、藥劑師、藥房技術助理、護士、治療師、按摩師、針灸師、診療輔助技術員。</w:t>
      </w:r>
    </w:p>
  </w:footnote>
  <w:footnote w:id="34">
    <w:p w:rsidR="0040233A" w:rsidRPr="0009176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涵蓋《安排》、補充協議七中已有開放措施。</w:t>
      </w:r>
    </w:p>
  </w:footnote>
  <w:footnote w:id="35">
    <w:p w:rsidR="0040233A" w:rsidRPr="0009176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36">
    <w:p w:rsidR="0040233A" w:rsidRPr="00091768"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37">
    <w:p w:rsidR="0040233A" w:rsidRPr="00A84104"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38">
    <w:p w:rsidR="0040233A" w:rsidRPr="00A84104"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39">
    <w:p w:rsidR="0040233A" w:rsidRPr="004B1DF7"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40">
    <w:p w:rsidR="0040233A" w:rsidRPr="004B1DF7"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41">
    <w:p w:rsidR="0040233A" w:rsidRPr="004B1DF7"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涵蓋《安排》、補充協議中已有開放措施及本協議新增開放措施。</w:t>
      </w:r>
    </w:p>
  </w:footnote>
  <w:footnote w:id="42">
    <w:p w:rsidR="0040233A" w:rsidRPr="00394269"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43">
    <w:p w:rsidR="0040233A" w:rsidRPr="004B1DF7"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44">
    <w:p w:rsidR="0040233A" w:rsidRPr="00581323" w:rsidRDefault="0040233A" w:rsidP="00F51E1A">
      <w:pPr>
        <w:pStyle w:val="a8"/>
        <w:rPr>
          <w:rFonts w:eastAsia="新細明體"/>
          <w:lang w:eastAsia="zh-TW"/>
        </w:rPr>
      </w:pPr>
      <w:r>
        <w:rPr>
          <w:rStyle w:val="aa"/>
        </w:rPr>
        <w:footnoteRef/>
      </w:r>
      <w:r w:rsidRPr="00073DDF">
        <w:rPr>
          <w:rFonts w:eastAsia="新細明體"/>
          <w:lang w:eastAsia="zh-TW"/>
        </w:rPr>
        <w:t xml:space="preserve"> </w:t>
      </w:r>
      <w:r w:rsidRPr="00073DDF">
        <w:rPr>
          <w:rFonts w:eastAsia="新細明體" w:hint="eastAsia"/>
          <w:lang w:eastAsia="zh-TW"/>
        </w:rPr>
        <w:t>具體實施辦法由衛生主管部門（衛生計生委）頒布。</w:t>
      </w:r>
    </w:p>
  </w:footnote>
  <w:footnote w:id="45">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涵蓋《安排》補充協議五中已有開放措施。</w:t>
      </w:r>
    </w:p>
  </w:footnote>
  <w:footnote w:id="46">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涵蓋《安排》補充協議六中已有開放措施。</w:t>
      </w:r>
    </w:p>
  </w:footnote>
  <w:footnote w:id="47">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涵蓋《安排》補充協議六中已有開放措施。</w:t>
      </w:r>
    </w:p>
  </w:footnote>
  <w:footnote w:id="48">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49">
    <w:p w:rsidR="0040233A" w:rsidRPr="0097552D" w:rsidRDefault="0040233A" w:rsidP="00F51E1A">
      <w:pPr>
        <w:pStyle w:val="a8"/>
        <w:rPr>
          <w:rFonts w:eastAsia="新細明體"/>
          <w:lang w:eastAsia="zh-TW"/>
        </w:rPr>
      </w:pPr>
      <w:r w:rsidRPr="0097552D">
        <w:rPr>
          <w:rStyle w:val="aa"/>
        </w:rPr>
        <w:footnoteRef/>
      </w:r>
      <w:r w:rsidRPr="00073DDF">
        <w:rPr>
          <w:rFonts w:eastAsia="新細明體"/>
          <w:lang w:eastAsia="zh-TW"/>
        </w:rPr>
        <w:t xml:space="preserve"> </w:t>
      </w:r>
      <w:r w:rsidRPr="00073DDF">
        <w:rPr>
          <w:rFonts w:eastAsia="新細明體" w:hint="eastAsia"/>
          <w:lang w:eastAsia="zh-TW"/>
        </w:rPr>
        <w:t>醫院服務。</w:t>
      </w:r>
    </w:p>
  </w:footnote>
  <w:footnote w:id="50">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51">
    <w:p w:rsidR="0040233A" w:rsidRPr="00581323" w:rsidRDefault="0040233A" w:rsidP="00F51E1A">
      <w:pPr>
        <w:pStyle w:val="a8"/>
        <w:rPr>
          <w:rFonts w:eastAsia="新細明體"/>
          <w:lang w:eastAsia="zh-TW"/>
        </w:rPr>
      </w:pPr>
      <w:r w:rsidRPr="0097552D">
        <w:rPr>
          <w:rStyle w:val="aa"/>
        </w:rPr>
        <w:footnoteRef/>
      </w:r>
      <w:r w:rsidRPr="00073DDF">
        <w:rPr>
          <w:rFonts w:eastAsia="新細明體"/>
          <w:lang w:eastAsia="zh-TW"/>
        </w:rPr>
        <w:t xml:space="preserve"> </w:t>
      </w:r>
      <w:r w:rsidRPr="00073DDF">
        <w:rPr>
          <w:rFonts w:eastAsia="新細明體" w:hint="eastAsia"/>
          <w:lang w:eastAsia="zh-TW"/>
        </w:rPr>
        <w:t>醫院服務。</w:t>
      </w:r>
    </w:p>
  </w:footnote>
  <w:footnote w:id="52">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53">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涵蓋本協議新增開放措施。</w:t>
      </w:r>
    </w:p>
  </w:footnote>
  <w:footnote w:id="54">
    <w:p w:rsidR="0040233A" w:rsidRPr="003C4B4F" w:rsidRDefault="0040233A" w:rsidP="00F51E1A">
      <w:pPr>
        <w:pStyle w:val="a8"/>
        <w:rPr>
          <w:rFonts w:eastAsia="新細明體"/>
          <w:lang w:eastAsia="zh-TW"/>
        </w:rPr>
      </w:pPr>
      <w:r>
        <w:rPr>
          <w:rStyle w:val="aa"/>
        </w:rPr>
        <w:footnoteRef/>
      </w:r>
      <w:r w:rsidRPr="00923B9A">
        <w:rPr>
          <w:rStyle w:val="aa"/>
          <w:lang w:eastAsia="zh-TW"/>
        </w:rPr>
        <w:t xml:space="preserve"> </w:t>
      </w:r>
      <w:r w:rsidRPr="00073DDF">
        <w:rPr>
          <w:rFonts w:eastAsia="新細明體" w:hint="eastAsia"/>
          <w:lang w:eastAsia="zh-TW"/>
        </w:rPr>
        <w:t>商標代理。</w:t>
      </w:r>
    </w:p>
  </w:footnote>
  <w:footnote w:id="55">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56">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57">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58">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“網路運營服務和增值電信業務”屬於本</w:t>
      </w:r>
      <w:r>
        <w:rPr>
          <w:rFonts w:eastAsia="新細明體" w:hint="eastAsia"/>
          <w:lang w:eastAsia="zh-TW"/>
        </w:rPr>
        <w:t>協議</w:t>
      </w:r>
      <w:r w:rsidRPr="00073DDF">
        <w:rPr>
          <w:rFonts w:eastAsia="新細明體" w:hint="eastAsia"/>
          <w:lang w:eastAsia="zh-TW"/>
        </w:rPr>
        <w:t>附件</w:t>
      </w:r>
      <w:r w:rsidRPr="00073DDF">
        <w:rPr>
          <w:rFonts w:eastAsia="新細明體"/>
          <w:lang w:eastAsia="zh-TW"/>
        </w:rPr>
        <w:t>1</w:t>
      </w:r>
      <w:r w:rsidRPr="00073DDF">
        <w:rPr>
          <w:rFonts w:eastAsia="新細明體" w:hint="eastAsia"/>
          <w:lang w:eastAsia="zh-TW"/>
        </w:rPr>
        <w:t>表</w:t>
      </w:r>
      <w:r w:rsidRPr="00073DDF">
        <w:rPr>
          <w:rFonts w:eastAsia="新細明體"/>
          <w:lang w:eastAsia="zh-TW"/>
        </w:rPr>
        <w:t>3</w:t>
      </w:r>
      <w:r w:rsidRPr="00073DDF">
        <w:rPr>
          <w:rFonts w:eastAsia="新細明體" w:hint="eastAsia"/>
          <w:lang w:eastAsia="zh-TW"/>
        </w:rPr>
        <w:t>（電信領域正面清單）涵蓋範疇。</w:t>
      </w:r>
    </w:p>
  </w:footnote>
  <w:footnote w:id="59">
    <w:p w:rsidR="0040233A"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w:t>
      </w:r>
    </w:p>
  </w:footnote>
  <w:footnote w:id="60">
    <w:p w:rsidR="0040233A" w:rsidRPr="00581323" w:rsidRDefault="0040233A" w:rsidP="00F51E1A">
      <w:pPr>
        <w:pStyle w:val="a8"/>
        <w:rPr>
          <w:rFonts w:eastAsia="新細明體"/>
          <w:lang w:eastAsia="zh-TW"/>
        </w:rPr>
      </w:pPr>
      <w:r w:rsidRPr="00936B9F">
        <w:rPr>
          <w:rStyle w:val="aa"/>
        </w:rPr>
        <w:footnoteRef/>
      </w:r>
      <w:r w:rsidRPr="00073DDF">
        <w:rPr>
          <w:rFonts w:eastAsia="新細明體"/>
          <w:lang w:eastAsia="zh-TW"/>
        </w:rPr>
        <w:t xml:space="preserve"> </w:t>
      </w:r>
      <w:r w:rsidRPr="00073DDF">
        <w:rPr>
          <w:rFonts w:eastAsia="新細明體" w:hint="eastAsia"/>
          <w:lang w:eastAsia="zh-TW"/>
        </w:rPr>
        <w:t>軟</w:t>
      </w:r>
      <w:r>
        <w:rPr>
          <w:rFonts w:eastAsia="新細明體" w:hint="eastAsia"/>
          <w:lang w:eastAsia="zh-TW"/>
        </w:rPr>
        <w:t>件</w:t>
      </w:r>
      <w:r w:rsidRPr="00073DDF">
        <w:rPr>
          <w:rFonts w:eastAsia="新細明體" w:hint="eastAsia"/>
          <w:lang w:eastAsia="zh-TW"/>
        </w:rPr>
        <w:t>執行服務。</w:t>
      </w:r>
    </w:p>
  </w:footnote>
  <w:footnote w:id="61">
    <w:p w:rsidR="0040233A" w:rsidRPr="00630434"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62">
    <w:p w:rsidR="0040233A" w:rsidRPr="00AE2E59" w:rsidRDefault="0040233A" w:rsidP="00F51E1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63">
    <w:p w:rsidR="0040233A" w:rsidRPr="00AE2E5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涵蓋《安排》補充協議四中已有開放措施。</w:t>
      </w:r>
    </w:p>
  </w:footnote>
  <w:footnote w:id="64">
    <w:p w:rsidR="0040233A" w:rsidRPr="00C7076D"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七、補充</w:t>
      </w:r>
      <w:r>
        <w:rPr>
          <w:rFonts w:eastAsia="新細明體" w:hint="eastAsia"/>
          <w:lang w:eastAsia="zh-TW"/>
        </w:rPr>
        <w:t>協議</w:t>
      </w:r>
      <w:r w:rsidRPr="00073DDF">
        <w:rPr>
          <w:rFonts w:eastAsia="新細明體" w:hint="eastAsia"/>
          <w:lang w:eastAsia="zh-TW"/>
        </w:rPr>
        <w:t>八中已有開放措施。</w:t>
      </w:r>
    </w:p>
  </w:footnote>
  <w:footnote w:id="65">
    <w:p w:rsidR="0040233A" w:rsidRPr="004B6B8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66">
    <w:p w:rsidR="0040233A" w:rsidRPr="004B6B8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67">
    <w:p w:rsidR="0040233A" w:rsidRPr="004B6B8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涵蓋本協議新增開放措施。</w:t>
      </w:r>
    </w:p>
  </w:footnote>
  <w:footnote w:id="68">
    <w:p w:rsidR="0040233A" w:rsidRPr="004B6B8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69">
    <w:p w:rsidR="0040233A" w:rsidRPr="001F08A3" w:rsidRDefault="0040233A" w:rsidP="006D15CF">
      <w:pPr>
        <w:pStyle w:val="a8"/>
        <w:rPr>
          <w:rFonts w:eastAsia="新細明體"/>
          <w:lang w:eastAsia="zh-TW"/>
        </w:rPr>
      </w:pPr>
      <w:r w:rsidRPr="003D6907">
        <w:rPr>
          <w:rStyle w:val="aa"/>
        </w:rPr>
        <w:footnoteRef/>
      </w:r>
      <w:r w:rsidRPr="00073DDF">
        <w:rPr>
          <w:rFonts w:eastAsia="新細明體"/>
          <w:lang w:eastAsia="zh-TW"/>
        </w:rPr>
        <w:t xml:space="preserve"> </w:t>
      </w:r>
      <w:r w:rsidRPr="00073DDF">
        <w:rPr>
          <w:rFonts w:eastAsia="新細明體" w:hint="eastAsia"/>
          <w:lang w:eastAsia="zh-TW"/>
        </w:rPr>
        <w:t>技術測試和分析服務（</w:t>
      </w:r>
      <w:r w:rsidRPr="00073DDF">
        <w:rPr>
          <w:rFonts w:eastAsia="新細明體"/>
          <w:lang w:eastAsia="zh-TW"/>
        </w:rPr>
        <w:t>CPC8676</w:t>
      </w:r>
      <w:r w:rsidRPr="00073DDF">
        <w:rPr>
          <w:rFonts w:eastAsia="新細明體" w:hint="eastAsia"/>
          <w:lang w:eastAsia="zh-TW"/>
        </w:rPr>
        <w:t>）及（</w:t>
      </w:r>
      <w:r w:rsidRPr="00073DDF">
        <w:rPr>
          <w:rFonts w:eastAsia="新細明體"/>
          <w:lang w:eastAsia="zh-TW"/>
        </w:rPr>
        <w:t>CPC749</w:t>
      </w:r>
      <w:r w:rsidRPr="00073DDF">
        <w:rPr>
          <w:rFonts w:eastAsia="新細明體" w:hint="eastAsia"/>
          <w:lang w:eastAsia="zh-TW"/>
        </w:rPr>
        <w:t>）涵蓋的貨物檢驗服務，不包括貨物檢驗服務中的法定檢驗服務。</w:t>
      </w:r>
    </w:p>
  </w:footnote>
  <w:footnote w:id="70">
    <w:p w:rsidR="0040233A" w:rsidRPr="004B6B8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71">
    <w:p w:rsidR="0040233A" w:rsidRPr="000D567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涵蓋《安排》補充協議六中已有開放措施。</w:t>
      </w:r>
    </w:p>
  </w:footnote>
  <w:footnote w:id="72">
    <w:p w:rsidR="0040233A" w:rsidRPr="00222721"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73">
    <w:p w:rsidR="0040233A" w:rsidRPr="002251B0"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74">
    <w:p w:rsidR="0040233A" w:rsidRPr="0015543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75">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須按照內地現行相關法律法規報商務部審批。</w:t>
      </w:r>
    </w:p>
  </w:footnote>
  <w:footnote w:id="76">
    <w:p w:rsidR="0040233A" w:rsidRPr="00C6412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四、補充</w:t>
      </w:r>
      <w:r>
        <w:rPr>
          <w:rFonts w:eastAsia="新細明體" w:hint="eastAsia"/>
          <w:lang w:eastAsia="zh-TW"/>
        </w:rPr>
        <w:t>協議</w:t>
      </w:r>
      <w:r w:rsidRPr="00073DDF">
        <w:rPr>
          <w:rFonts w:eastAsia="新細明體" w:hint="eastAsia"/>
          <w:lang w:eastAsia="zh-TW"/>
        </w:rPr>
        <w:t>六中已有開放措施及本協議新增開放措施。</w:t>
      </w:r>
    </w:p>
  </w:footnote>
  <w:footnote w:id="77">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含“中國”字頭的展覽會由廣東省商務主管部門報商務部核准後審批。</w:t>
      </w:r>
    </w:p>
  </w:footnote>
  <w:footnote w:id="78">
    <w:p w:rsidR="0040233A" w:rsidRPr="00C6412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涵蓋《安排》補充協議六中已有開放措施。</w:t>
      </w:r>
    </w:p>
  </w:footnote>
  <w:footnote w:id="79">
    <w:p w:rsidR="0040233A" w:rsidRPr="001F08A3" w:rsidRDefault="0040233A" w:rsidP="006D15CF">
      <w:pPr>
        <w:pStyle w:val="a8"/>
        <w:rPr>
          <w:rFonts w:eastAsia="新細明體"/>
          <w:lang w:eastAsia="zh-TW"/>
        </w:rPr>
      </w:pPr>
      <w:r>
        <w:rPr>
          <w:rStyle w:val="aa"/>
        </w:rPr>
        <w:footnoteRef/>
      </w:r>
      <w:r w:rsidRPr="00073DDF">
        <w:rPr>
          <w:rFonts w:eastAsia="新細明體"/>
          <w:lang w:eastAsia="zh-TW"/>
        </w:rPr>
        <w:t xml:space="preserve"> </w:t>
      </w:r>
      <w:r w:rsidRPr="00073DDF">
        <w:rPr>
          <w:rFonts w:eastAsia="新細明體" w:hint="eastAsia"/>
          <w:lang w:eastAsia="zh-TW"/>
        </w:rPr>
        <w:t>會議服務和展覽服務</w:t>
      </w:r>
      <w:r w:rsidRPr="00073DDF">
        <w:rPr>
          <w:rFonts w:eastAsia="新細明體"/>
          <w:lang w:eastAsia="zh-TW"/>
        </w:rPr>
        <w:t xml:space="preserve"> (CPC87909)</w:t>
      </w:r>
      <w:r w:rsidRPr="00073DDF">
        <w:rPr>
          <w:rFonts w:eastAsia="新細明體" w:hint="eastAsia"/>
          <w:lang w:eastAsia="zh-TW"/>
        </w:rPr>
        <w:t>。</w:t>
      </w:r>
    </w:p>
  </w:footnote>
  <w:footnote w:id="80">
    <w:p w:rsidR="0040233A" w:rsidRPr="00C64129"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81">
    <w:p w:rsidR="0040233A" w:rsidRPr="00581323" w:rsidRDefault="0040233A" w:rsidP="006D15CF">
      <w:pPr>
        <w:pStyle w:val="a8"/>
        <w:rPr>
          <w:rFonts w:eastAsia="新細明體"/>
          <w:lang w:eastAsia="zh-TW"/>
        </w:rPr>
      </w:pPr>
      <w:r w:rsidRPr="00572E31">
        <w:rPr>
          <w:rStyle w:val="aa"/>
        </w:rPr>
        <w:footnoteRef/>
      </w:r>
      <w:r w:rsidRPr="00073DDF">
        <w:rPr>
          <w:rFonts w:eastAsia="新細明體"/>
          <w:lang w:eastAsia="zh-TW"/>
        </w:rPr>
        <w:t xml:space="preserve"> </w:t>
      </w:r>
      <w:r w:rsidRPr="00073DDF">
        <w:rPr>
          <w:rFonts w:eastAsia="新細明體" w:hint="eastAsia"/>
          <w:lang w:eastAsia="zh-TW"/>
        </w:rPr>
        <w:t>複製服務、筆譯和口譯服務。</w:t>
      </w:r>
    </w:p>
  </w:footnote>
  <w:footnote w:id="82">
    <w:p w:rsidR="0040233A" w:rsidRPr="00667683"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83">
    <w:p w:rsidR="0040233A" w:rsidRPr="00633443" w:rsidRDefault="0040233A" w:rsidP="00906D5A">
      <w:pPr>
        <w:pStyle w:val="a8"/>
        <w:rPr>
          <w:rFonts w:ascii="SimSun" w:hAnsi="SimSun"/>
          <w:lang w:eastAsia="zh-TW"/>
        </w:rPr>
      </w:pPr>
      <w:r w:rsidRPr="0076773E">
        <w:rPr>
          <w:rStyle w:val="aa"/>
          <w:rFonts w:ascii="新細明體" w:eastAsia="新細明體" w:hAnsi="新細明體"/>
        </w:rPr>
        <w:footnoteRef/>
      </w:r>
      <w:r w:rsidRPr="00073DDF">
        <w:rPr>
          <w:rFonts w:ascii="新細明體" w:eastAsia="新細明體" w:hAnsi="新細明體"/>
          <w:lang w:eastAsia="zh-TW"/>
        </w:rPr>
        <w:t xml:space="preserve"> </w:t>
      </w:r>
      <w:r w:rsidRPr="00073DDF">
        <w:rPr>
          <w:rFonts w:ascii="SimSun" w:eastAsia="新細明體" w:hAnsi="SimSun" w:hint="eastAsia"/>
          <w:lang w:eastAsia="zh-TW"/>
        </w:rPr>
        <w:t>包括與基礎設施建設有關的疏浚服務。</w:t>
      </w:r>
    </w:p>
  </w:footnote>
  <w:footnote w:id="84">
    <w:p w:rsidR="0040233A" w:rsidRPr="00942590" w:rsidRDefault="0040233A" w:rsidP="00906D5A">
      <w:pPr>
        <w:pStyle w:val="a8"/>
        <w:rPr>
          <w:rFonts w:ascii="SimSun" w:hAnsi="SimSun"/>
          <w:sz w:val="21"/>
          <w:szCs w:val="21"/>
          <w:lang w:eastAsia="zh-TW"/>
        </w:rPr>
      </w:pPr>
      <w:r w:rsidRPr="0076773E">
        <w:rPr>
          <w:rStyle w:val="aa"/>
          <w:rFonts w:ascii="新細明體" w:eastAsia="新細明體" w:hAnsi="新細明體"/>
        </w:rPr>
        <w:footnoteRef/>
      </w:r>
      <w:r w:rsidRPr="00073DDF">
        <w:rPr>
          <w:rFonts w:ascii="新細明體" w:eastAsia="新細明體" w:hAnsi="新細明體"/>
          <w:lang w:eastAsia="zh-TW"/>
        </w:rPr>
        <w:t xml:space="preserve"> </w:t>
      </w:r>
      <w:r w:rsidRPr="00073DDF">
        <w:rPr>
          <w:rFonts w:ascii="SimSun" w:eastAsia="新細明體" w:hAnsi="SimSun" w:hint="eastAsia"/>
          <w:lang w:eastAsia="zh-TW"/>
        </w:rPr>
        <w:t>涵蓋範圍僅限於為外國建築企業在其提供服務過程中所擁有和所使用的配有操作人員的建築和拆除機器的租賃服務。</w:t>
      </w:r>
    </w:p>
  </w:footnote>
  <w:footnote w:id="85">
    <w:p w:rsidR="0040233A" w:rsidRPr="00A41632"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86">
    <w:p w:rsidR="0040233A" w:rsidRPr="00A41632"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87">
    <w:p w:rsidR="0040233A" w:rsidRPr="00A41632"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88">
    <w:p w:rsidR="0040233A" w:rsidRPr="001C73F6"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89">
    <w:p w:rsidR="0040233A" w:rsidRPr="001C73F6"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90">
    <w:p w:rsidR="0040233A" w:rsidRPr="00317370"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91">
    <w:p w:rsidR="0040233A" w:rsidRPr="00C637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92">
    <w:p w:rsidR="0040233A" w:rsidRPr="00C637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93">
    <w:p w:rsidR="0040233A" w:rsidRPr="00C637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涵蓋《安排》補充協議四中已有開放措施。</w:t>
      </w:r>
    </w:p>
  </w:footnote>
  <w:footnote w:id="94">
    <w:p w:rsidR="0040233A" w:rsidRPr="00B3728F"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95">
    <w:p w:rsidR="0040233A" w:rsidRPr="005B438D"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涵蓋《安排》補充協議五中已有開放措施。</w:t>
      </w:r>
    </w:p>
  </w:footnote>
  <w:footnote w:id="96">
    <w:p w:rsidR="0040233A" w:rsidRPr="00CE66A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97">
    <w:p w:rsidR="0040233A" w:rsidRPr="00CE66A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98">
    <w:p w:rsidR="0040233A" w:rsidRPr="00CE66A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涵蓋《安排》補充協議四中已有開放措施。</w:t>
      </w:r>
    </w:p>
  </w:footnote>
  <w:footnote w:id="99">
    <w:p w:rsidR="0040233A" w:rsidRPr="00C46E2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涵蓋《安排》補充協議四中已有開放措施。</w:t>
      </w:r>
    </w:p>
  </w:footnote>
  <w:footnote w:id="100">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涵蓋《安排》補充協議八中已有開放措施。</w:t>
      </w:r>
    </w:p>
  </w:footnote>
  <w:footnote w:id="101">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102">
    <w:p w:rsidR="0040233A" w:rsidRPr="00107473"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八、補充</w:t>
      </w:r>
      <w:r>
        <w:rPr>
          <w:rFonts w:eastAsia="新細明體" w:hint="eastAsia"/>
          <w:lang w:eastAsia="zh-TW"/>
        </w:rPr>
        <w:t>協議</w:t>
      </w:r>
      <w:r w:rsidRPr="00073DDF">
        <w:rPr>
          <w:rFonts w:eastAsia="新細明體" w:hint="eastAsia"/>
          <w:lang w:eastAsia="zh-TW"/>
        </w:rPr>
        <w:t>九、補充</w:t>
      </w:r>
      <w:r>
        <w:rPr>
          <w:rFonts w:eastAsia="新細明體" w:hint="eastAsia"/>
          <w:lang w:eastAsia="zh-TW"/>
        </w:rPr>
        <w:t>協議</w:t>
      </w:r>
      <w:r w:rsidRPr="00073DDF">
        <w:rPr>
          <w:rFonts w:eastAsia="新細明體" w:hint="eastAsia"/>
          <w:lang w:eastAsia="zh-TW"/>
        </w:rPr>
        <w:t>十、《廣東</w:t>
      </w:r>
      <w:r>
        <w:rPr>
          <w:rFonts w:eastAsia="新細明體" w:hint="eastAsia"/>
          <w:lang w:eastAsia="zh-TW"/>
        </w:rPr>
        <w:t>協議</w:t>
      </w:r>
      <w:r w:rsidRPr="00073DDF">
        <w:rPr>
          <w:rFonts w:eastAsia="新細明體" w:hint="eastAsia"/>
          <w:lang w:eastAsia="zh-TW"/>
        </w:rPr>
        <w:t>》中已有開放措施。</w:t>
      </w:r>
    </w:p>
  </w:footnote>
  <w:footnote w:id="103">
    <w:p w:rsidR="0040233A" w:rsidRPr="00217D65"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涵蓋本協議新增開放措施。</w:t>
      </w:r>
    </w:p>
  </w:footnote>
  <w:footnote w:id="104">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涵蓋本協議新增開放措施。</w:t>
      </w:r>
    </w:p>
  </w:footnote>
  <w:footnote w:id="105">
    <w:p w:rsidR="0040233A" w:rsidRPr="0064724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涵蓋本協議新增開放措施。</w:t>
      </w:r>
    </w:p>
  </w:footnote>
  <w:footnote w:id="106">
    <w:p w:rsidR="0040233A" w:rsidRPr="00E70F6E"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07">
    <w:p w:rsidR="0040233A" w:rsidRPr="00581323" w:rsidRDefault="0040233A" w:rsidP="006D15CF">
      <w:pPr>
        <w:pStyle w:val="a8"/>
        <w:rPr>
          <w:rFonts w:eastAsia="新細明體"/>
          <w:lang w:eastAsia="zh-TW"/>
        </w:rPr>
      </w:pPr>
      <w:r w:rsidRPr="003367A2">
        <w:rPr>
          <w:rStyle w:val="aa"/>
        </w:rPr>
        <w:footnoteRef/>
      </w:r>
      <w:r w:rsidRPr="00073DDF">
        <w:rPr>
          <w:rFonts w:eastAsia="新細明體"/>
          <w:lang w:eastAsia="zh-TW"/>
        </w:rPr>
        <w:t xml:space="preserve"> </w:t>
      </w:r>
      <w:r w:rsidRPr="00073DDF">
        <w:rPr>
          <w:rFonts w:eastAsia="新細明體" w:hint="eastAsia"/>
          <w:lang w:eastAsia="zh-TW"/>
        </w:rPr>
        <w:t>內地</w:t>
      </w:r>
      <w:r w:rsidRPr="00073DDF">
        <w:rPr>
          <w:rFonts w:eastAsia="新細明體"/>
          <w:lang w:eastAsia="zh-TW"/>
        </w:rPr>
        <w:t xml:space="preserve">49 </w:t>
      </w:r>
      <w:r w:rsidRPr="00073DDF">
        <w:rPr>
          <w:rFonts w:eastAsia="新細明體" w:hint="eastAsia"/>
          <w:lang w:eastAsia="zh-TW"/>
        </w:rPr>
        <w:t>個城市包括：全廣東省</w:t>
      </w:r>
      <w:r w:rsidRPr="00073DDF">
        <w:rPr>
          <w:rFonts w:eastAsia="新細明體"/>
          <w:lang w:eastAsia="zh-TW"/>
        </w:rPr>
        <w:t xml:space="preserve">21 </w:t>
      </w:r>
      <w:r w:rsidRPr="00073DDF">
        <w:rPr>
          <w:rFonts w:eastAsia="新細明體" w:hint="eastAsia"/>
          <w:lang w:eastAsia="zh-TW"/>
        </w:rPr>
        <w:t>個城市、北京、上海、</w:t>
      </w:r>
      <w:r w:rsidRPr="00073DDF">
        <w:rPr>
          <w:rFonts w:eastAsia="新細明體"/>
          <w:lang w:eastAsia="zh-TW"/>
        </w:rPr>
        <w:t xml:space="preserve"> </w:t>
      </w:r>
      <w:r w:rsidRPr="00073DDF">
        <w:rPr>
          <w:rFonts w:eastAsia="新細明體" w:hint="eastAsia"/>
          <w:lang w:eastAsia="zh-TW"/>
        </w:rPr>
        <w:t>天津、重慶、南京、蘇州、無錫</w:t>
      </w:r>
      <w:r w:rsidRPr="00073DDF">
        <w:rPr>
          <w:rFonts w:eastAsia="新細明體"/>
          <w:lang w:eastAsia="zh-TW"/>
        </w:rPr>
        <w:t>(</w:t>
      </w:r>
      <w:r w:rsidRPr="00073DDF">
        <w:rPr>
          <w:rFonts w:eastAsia="新細明體" w:hint="eastAsia"/>
          <w:lang w:eastAsia="zh-TW"/>
        </w:rPr>
        <w:t>江蘇省</w:t>
      </w:r>
      <w:r w:rsidRPr="00073DDF">
        <w:rPr>
          <w:rFonts w:eastAsia="新細明體"/>
          <w:lang w:eastAsia="zh-TW"/>
        </w:rPr>
        <w:t>)</w:t>
      </w:r>
      <w:r w:rsidRPr="00073DDF">
        <w:rPr>
          <w:rFonts w:eastAsia="新細明體" w:hint="eastAsia"/>
          <w:lang w:eastAsia="zh-TW"/>
        </w:rPr>
        <w:t>、杭州、寧波、台州</w:t>
      </w:r>
      <w:r w:rsidRPr="00073DDF">
        <w:rPr>
          <w:rFonts w:eastAsia="新細明體"/>
          <w:lang w:eastAsia="zh-TW"/>
        </w:rPr>
        <w:t>(</w:t>
      </w:r>
      <w:r w:rsidRPr="00073DDF">
        <w:rPr>
          <w:rFonts w:eastAsia="新細明體" w:hint="eastAsia"/>
          <w:lang w:eastAsia="zh-TW"/>
        </w:rPr>
        <w:t>浙江省</w:t>
      </w:r>
      <w:r w:rsidRPr="00073DDF">
        <w:rPr>
          <w:rFonts w:eastAsia="新細明體"/>
          <w:lang w:eastAsia="zh-TW"/>
        </w:rPr>
        <w:t>)</w:t>
      </w:r>
      <w:r w:rsidRPr="00073DDF">
        <w:rPr>
          <w:rFonts w:eastAsia="新細明體" w:hint="eastAsia"/>
          <w:lang w:eastAsia="zh-TW"/>
        </w:rPr>
        <w:t>、福州</w:t>
      </w:r>
      <w:r w:rsidRPr="00073DDF">
        <w:rPr>
          <w:rFonts w:eastAsia="新細明體"/>
          <w:lang w:eastAsia="zh-TW"/>
        </w:rPr>
        <w:t>(</w:t>
      </w:r>
      <w:r w:rsidRPr="00073DDF">
        <w:rPr>
          <w:rFonts w:eastAsia="新細明體" w:hint="eastAsia"/>
          <w:lang w:eastAsia="zh-TW"/>
        </w:rPr>
        <w:t>市直轄區</w:t>
      </w:r>
      <w:r w:rsidRPr="00073DDF">
        <w:rPr>
          <w:rFonts w:eastAsia="新細明體"/>
          <w:lang w:eastAsia="zh-TW"/>
        </w:rPr>
        <w:t>)</w:t>
      </w:r>
      <w:r w:rsidRPr="00073DDF">
        <w:rPr>
          <w:rFonts w:eastAsia="新細明體" w:hint="eastAsia"/>
          <w:lang w:eastAsia="zh-TW"/>
        </w:rPr>
        <w:t>、廈門、泉州</w:t>
      </w:r>
      <w:r w:rsidRPr="00073DDF">
        <w:rPr>
          <w:rFonts w:eastAsia="新細明體"/>
          <w:lang w:eastAsia="zh-TW"/>
        </w:rPr>
        <w:t>(</w:t>
      </w:r>
      <w:r w:rsidRPr="00073DDF">
        <w:rPr>
          <w:rFonts w:eastAsia="新細明體" w:hint="eastAsia"/>
          <w:lang w:eastAsia="zh-TW"/>
        </w:rPr>
        <w:t>福建省</w:t>
      </w:r>
      <w:r w:rsidRPr="00073DDF">
        <w:rPr>
          <w:rFonts w:eastAsia="新細明體"/>
          <w:lang w:eastAsia="zh-TW"/>
        </w:rPr>
        <w:t>)</w:t>
      </w:r>
      <w:r w:rsidRPr="00073DDF">
        <w:rPr>
          <w:rFonts w:eastAsia="新細明體" w:hint="eastAsia"/>
          <w:lang w:eastAsia="zh-TW"/>
        </w:rPr>
        <w:t>、成都</w:t>
      </w:r>
      <w:r w:rsidRPr="00073DDF">
        <w:rPr>
          <w:rFonts w:eastAsia="新細明體"/>
          <w:lang w:eastAsia="zh-TW"/>
        </w:rPr>
        <w:t>(</w:t>
      </w:r>
      <w:r w:rsidRPr="00073DDF">
        <w:rPr>
          <w:rFonts w:eastAsia="新細明體" w:hint="eastAsia"/>
          <w:lang w:eastAsia="zh-TW"/>
        </w:rPr>
        <w:t>四川省</w:t>
      </w:r>
      <w:r w:rsidRPr="00073DDF">
        <w:rPr>
          <w:rFonts w:eastAsia="新細明體"/>
          <w:lang w:eastAsia="zh-TW"/>
        </w:rPr>
        <w:t>)</w:t>
      </w:r>
      <w:r w:rsidRPr="00073DDF">
        <w:rPr>
          <w:rFonts w:eastAsia="新細明體" w:hint="eastAsia"/>
          <w:lang w:eastAsia="zh-TW"/>
        </w:rPr>
        <w:t>、濟南</w:t>
      </w:r>
      <w:r w:rsidRPr="00073DDF">
        <w:rPr>
          <w:rFonts w:eastAsia="新細明體"/>
          <w:lang w:eastAsia="zh-TW"/>
        </w:rPr>
        <w:t>(</w:t>
      </w:r>
      <w:r w:rsidRPr="00073DDF">
        <w:rPr>
          <w:rFonts w:eastAsia="新細明體" w:hint="eastAsia"/>
          <w:lang w:eastAsia="zh-TW"/>
        </w:rPr>
        <w:t>山東省</w:t>
      </w:r>
      <w:r w:rsidRPr="00073DDF">
        <w:rPr>
          <w:rFonts w:eastAsia="新細明體"/>
          <w:lang w:eastAsia="zh-TW"/>
        </w:rPr>
        <w:t>)</w:t>
      </w:r>
      <w:r w:rsidRPr="00073DDF">
        <w:rPr>
          <w:rFonts w:eastAsia="新細明體" w:hint="eastAsia"/>
          <w:lang w:eastAsia="zh-TW"/>
        </w:rPr>
        <w:t>、大連、瀋陽</w:t>
      </w:r>
      <w:r w:rsidRPr="00073DDF">
        <w:rPr>
          <w:rFonts w:eastAsia="新細明體"/>
          <w:lang w:eastAsia="zh-TW"/>
        </w:rPr>
        <w:t>(</w:t>
      </w:r>
      <w:r w:rsidRPr="00073DDF">
        <w:rPr>
          <w:rFonts w:eastAsia="新細明體" w:hint="eastAsia"/>
          <w:lang w:eastAsia="zh-TW"/>
        </w:rPr>
        <w:t>遼寧省</w:t>
      </w:r>
      <w:r w:rsidRPr="00073DDF">
        <w:rPr>
          <w:rFonts w:eastAsia="新細明體"/>
          <w:lang w:eastAsia="zh-TW"/>
        </w:rPr>
        <w:t>)</w:t>
      </w:r>
      <w:r w:rsidRPr="00073DDF">
        <w:rPr>
          <w:rFonts w:eastAsia="新細明體" w:hint="eastAsia"/>
          <w:lang w:eastAsia="zh-TW"/>
        </w:rPr>
        <w:t>、南昌</w:t>
      </w:r>
      <w:r w:rsidRPr="00073DDF">
        <w:rPr>
          <w:rFonts w:eastAsia="新細明體"/>
          <w:lang w:eastAsia="zh-TW"/>
        </w:rPr>
        <w:t>(</w:t>
      </w:r>
      <w:r w:rsidRPr="00073DDF">
        <w:rPr>
          <w:rFonts w:eastAsia="新細明體" w:hint="eastAsia"/>
          <w:lang w:eastAsia="zh-TW"/>
        </w:rPr>
        <w:t>江西省</w:t>
      </w:r>
      <w:r w:rsidRPr="00073DDF">
        <w:rPr>
          <w:rFonts w:eastAsia="新細明體"/>
          <w:lang w:eastAsia="zh-TW"/>
        </w:rPr>
        <w:t>)</w:t>
      </w:r>
      <w:r w:rsidRPr="00073DDF">
        <w:rPr>
          <w:rFonts w:eastAsia="新細明體" w:hint="eastAsia"/>
          <w:lang w:eastAsia="zh-TW"/>
        </w:rPr>
        <w:t>、長沙</w:t>
      </w:r>
      <w:r w:rsidRPr="00073DDF">
        <w:rPr>
          <w:rFonts w:eastAsia="新細明體"/>
          <w:lang w:eastAsia="zh-TW"/>
        </w:rPr>
        <w:t>(</w:t>
      </w:r>
      <w:r w:rsidRPr="00073DDF">
        <w:rPr>
          <w:rFonts w:eastAsia="新細明體" w:hint="eastAsia"/>
          <w:lang w:eastAsia="zh-TW"/>
        </w:rPr>
        <w:t>湖南省</w:t>
      </w:r>
      <w:r w:rsidRPr="00073DDF">
        <w:rPr>
          <w:rFonts w:eastAsia="新細明體"/>
          <w:lang w:eastAsia="zh-TW"/>
        </w:rPr>
        <w:t>)</w:t>
      </w:r>
      <w:r w:rsidRPr="00073DDF">
        <w:rPr>
          <w:rFonts w:eastAsia="新細明體" w:hint="eastAsia"/>
          <w:lang w:eastAsia="zh-TW"/>
        </w:rPr>
        <w:t>、南寧</w:t>
      </w:r>
      <w:r w:rsidRPr="00073DDF">
        <w:rPr>
          <w:rFonts w:eastAsia="新細明體"/>
          <w:lang w:eastAsia="zh-TW"/>
        </w:rPr>
        <w:t>(</w:t>
      </w:r>
      <w:r w:rsidRPr="00073DDF">
        <w:rPr>
          <w:rFonts w:eastAsia="新細明體" w:hint="eastAsia"/>
          <w:lang w:eastAsia="zh-TW"/>
        </w:rPr>
        <w:t>廣西壯族自治區</w:t>
      </w:r>
      <w:r w:rsidRPr="00073DDF">
        <w:rPr>
          <w:rFonts w:eastAsia="新細明體"/>
          <w:lang w:eastAsia="zh-TW"/>
        </w:rPr>
        <w:t>)</w:t>
      </w:r>
      <w:r w:rsidRPr="00073DDF">
        <w:rPr>
          <w:rFonts w:eastAsia="新細明體" w:hint="eastAsia"/>
          <w:lang w:eastAsia="zh-TW"/>
        </w:rPr>
        <w:t>、海口</w:t>
      </w:r>
      <w:r w:rsidRPr="00073DDF">
        <w:rPr>
          <w:rFonts w:eastAsia="新細明體"/>
          <w:lang w:eastAsia="zh-TW"/>
        </w:rPr>
        <w:t>(</w:t>
      </w:r>
      <w:r w:rsidRPr="00073DDF">
        <w:rPr>
          <w:rFonts w:eastAsia="新細明體" w:hint="eastAsia"/>
          <w:lang w:eastAsia="zh-TW"/>
        </w:rPr>
        <w:t>海南省</w:t>
      </w:r>
      <w:r w:rsidRPr="00073DDF">
        <w:rPr>
          <w:rFonts w:eastAsia="新細明體"/>
          <w:lang w:eastAsia="zh-TW"/>
        </w:rPr>
        <w:t>)</w:t>
      </w:r>
      <w:r w:rsidRPr="00073DDF">
        <w:rPr>
          <w:rFonts w:eastAsia="新細明體" w:hint="eastAsia"/>
          <w:lang w:eastAsia="zh-TW"/>
        </w:rPr>
        <w:t>、貴陽</w:t>
      </w:r>
      <w:r w:rsidRPr="00073DDF">
        <w:rPr>
          <w:rFonts w:eastAsia="新細明體"/>
          <w:lang w:eastAsia="zh-TW"/>
        </w:rPr>
        <w:t>(</w:t>
      </w:r>
      <w:r w:rsidRPr="00073DDF">
        <w:rPr>
          <w:rFonts w:eastAsia="新細明體" w:hint="eastAsia"/>
          <w:lang w:eastAsia="zh-TW"/>
        </w:rPr>
        <w:t>貴州省</w:t>
      </w:r>
      <w:r w:rsidRPr="00073DDF">
        <w:rPr>
          <w:rFonts w:eastAsia="新細明體"/>
          <w:lang w:eastAsia="zh-TW"/>
        </w:rPr>
        <w:t>)</w:t>
      </w:r>
      <w:r w:rsidRPr="00073DDF">
        <w:rPr>
          <w:rFonts w:eastAsia="新細明體" w:hint="eastAsia"/>
          <w:lang w:eastAsia="zh-TW"/>
        </w:rPr>
        <w:t>、昆明</w:t>
      </w:r>
      <w:r w:rsidRPr="00073DDF">
        <w:rPr>
          <w:rFonts w:eastAsia="新細明體"/>
          <w:lang w:eastAsia="zh-TW"/>
        </w:rPr>
        <w:t>(</w:t>
      </w:r>
      <w:r w:rsidRPr="00073DDF">
        <w:rPr>
          <w:rFonts w:eastAsia="新細明體" w:hint="eastAsia"/>
          <w:lang w:eastAsia="zh-TW"/>
        </w:rPr>
        <w:t>雲南省</w:t>
      </w:r>
      <w:r w:rsidRPr="00073DDF">
        <w:rPr>
          <w:rFonts w:eastAsia="新細明體"/>
          <w:lang w:eastAsia="zh-TW"/>
        </w:rPr>
        <w:t>)</w:t>
      </w:r>
      <w:r w:rsidRPr="00073DDF">
        <w:rPr>
          <w:rFonts w:eastAsia="新細明體" w:hint="eastAsia"/>
          <w:lang w:eastAsia="zh-TW"/>
        </w:rPr>
        <w:t>、石家莊</w:t>
      </w:r>
      <w:r w:rsidRPr="00073DDF">
        <w:rPr>
          <w:rFonts w:eastAsia="新細明體"/>
          <w:lang w:eastAsia="zh-TW"/>
        </w:rPr>
        <w:t>(</w:t>
      </w:r>
      <w:r w:rsidRPr="00073DDF">
        <w:rPr>
          <w:rFonts w:eastAsia="新細明體" w:hint="eastAsia"/>
          <w:lang w:eastAsia="zh-TW"/>
        </w:rPr>
        <w:t>河北省</w:t>
      </w:r>
      <w:r w:rsidRPr="00073DDF">
        <w:rPr>
          <w:rFonts w:eastAsia="新細明體"/>
          <w:lang w:eastAsia="zh-TW"/>
        </w:rPr>
        <w:t>)</w:t>
      </w:r>
      <w:r w:rsidRPr="00073DDF">
        <w:rPr>
          <w:rFonts w:eastAsia="新細明體" w:hint="eastAsia"/>
          <w:lang w:eastAsia="zh-TW"/>
        </w:rPr>
        <w:t>、鄭州</w:t>
      </w:r>
      <w:r w:rsidRPr="00073DDF">
        <w:rPr>
          <w:rFonts w:eastAsia="新細明體"/>
          <w:lang w:eastAsia="zh-TW"/>
        </w:rPr>
        <w:t>(</w:t>
      </w:r>
      <w:r w:rsidRPr="00073DDF">
        <w:rPr>
          <w:rFonts w:eastAsia="新細明體" w:hint="eastAsia"/>
          <w:lang w:eastAsia="zh-TW"/>
        </w:rPr>
        <w:t>河南省</w:t>
      </w:r>
      <w:r w:rsidRPr="00073DDF">
        <w:rPr>
          <w:rFonts w:eastAsia="新細明體"/>
          <w:lang w:eastAsia="zh-TW"/>
        </w:rPr>
        <w:t>)</w:t>
      </w:r>
      <w:r w:rsidRPr="00073DDF">
        <w:rPr>
          <w:rFonts w:eastAsia="新細明體" w:hint="eastAsia"/>
          <w:lang w:eastAsia="zh-TW"/>
        </w:rPr>
        <w:t>、長春</w:t>
      </w:r>
      <w:r w:rsidRPr="00073DDF">
        <w:rPr>
          <w:rFonts w:eastAsia="新細明體"/>
          <w:lang w:eastAsia="zh-TW"/>
        </w:rPr>
        <w:t>(</w:t>
      </w:r>
      <w:r w:rsidRPr="00073DDF">
        <w:rPr>
          <w:rFonts w:eastAsia="新細明體" w:hint="eastAsia"/>
          <w:lang w:eastAsia="zh-TW"/>
        </w:rPr>
        <w:t>吉林省</w:t>
      </w:r>
      <w:r w:rsidRPr="00073DDF">
        <w:rPr>
          <w:rFonts w:eastAsia="新細明體"/>
          <w:lang w:eastAsia="zh-TW"/>
        </w:rPr>
        <w:t>)</w:t>
      </w:r>
      <w:r w:rsidRPr="00073DDF">
        <w:rPr>
          <w:rFonts w:eastAsia="新細明體" w:hint="eastAsia"/>
          <w:lang w:eastAsia="zh-TW"/>
        </w:rPr>
        <w:t>、合肥</w:t>
      </w:r>
      <w:r w:rsidRPr="00073DDF">
        <w:rPr>
          <w:rFonts w:eastAsia="新細明體"/>
          <w:lang w:eastAsia="zh-TW"/>
        </w:rPr>
        <w:t>(</w:t>
      </w:r>
      <w:r w:rsidRPr="00073DDF">
        <w:rPr>
          <w:rFonts w:eastAsia="新細明體" w:hint="eastAsia"/>
          <w:lang w:eastAsia="zh-TW"/>
        </w:rPr>
        <w:t>安徽省</w:t>
      </w:r>
      <w:r w:rsidRPr="00073DDF">
        <w:rPr>
          <w:rFonts w:eastAsia="新細明體"/>
          <w:lang w:eastAsia="zh-TW"/>
        </w:rPr>
        <w:t xml:space="preserve">) </w:t>
      </w:r>
      <w:r w:rsidRPr="00073DDF">
        <w:rPr>
          <w:rFonts w:eastAsia="新細明體" w:hint="eastAsia"/>
          <w:lang w:eastAsia="zh-TW"/>
        </w:rPr>
        <w:t>及武漢</w:t>
      </w:r>
      <w:r w:rsidRPr="00073DDF">
        <w:rPr>
          <w:rFonts w:eastAsia="新細明體"/>
          <w:lang w:eastAsia="zh-TW"/>
        </w:rPr>
        <w:t>(</w:t>
      </w:r>
      <w:r w:rsidRPr="00073DDF">
        <w:rPr>
          <w:rFonts w:eastAsia="新細明體" w:hint="eastAsia"/>
          <w:lang w:eastAsia="zh-TW"/>
        </w:rPr>
        <w:t>湖北省</w:t>
      </w:r>
      <w:r w:rsidRPr="00073DDF">
        <w:rPr>
          <w:rFonts w:eastAsia="新細明體"/>
          <w:lang w:eastAsia="zh-TW"/>
        </w:rPr>
        <w:t>)</w:t>
      </w:r>
      <w:r w:rsidRPr="00073DDF">
        <w:rPr>
          <w:rFonts w:eastAsia="新細明體" w:hint="eastAsia"/>
          <w:lang w:eastAsia="zh-TW"/>
        </w:rPr>
        <w:t>。</w:t>
      </w:r>
    </w:p>
  </w:footnote>
  <w:footnote w:id="108">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109">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涵蓋《安排》補充協議八中已有開放措施。</w:t>
      </w:r>
    </w:p>
  </w:footnote>
  <w:footnote w:id="110">
    <w:p w:rsidR="0040233A" w:rsidRPr="00476F92"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五、補充</w:t>
      </w:r>
      <w:r>
        <w:rPr>
          <w:rFonts w:eastAsia="新細明體" w:hint="eastAsia"/>
          <w:lang w:eastAsia="zh-TW"/>
        </w:rPr>
        <w:t>協議</w:t>
      </w:r>
      <w:r w:rsidRPr="00073DDF">
        <w:rPr>
          <w:rFonts w:eastAsia="新細明體" w:hint="eastAsia"/>
          <w:lang w:eastAsia="zh-TW"/>
        </w:rPr>
        <w:t>六中已有開放措施。</w:t>
      </w:r>
    </w:p>
  </w:footnote>
  <w:footnote w:id="111">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涵蓋《安排》補充協議六中已有開放措施。</w:t>
      </w:r>
    </w:p>
  </w:footnote>
  <w:footnote w:id="112">
    <w:p w:rsidR="0040233A" w:rsidRPr="00581323" w:rsidRDefault="0040233A" w:rsidP="006D15CF">
      <w:pPr>
        <w:pStyle w:val="a8"/>
        <w:rPr>
          <w:rFonts w:eastAsia="新細明體"/>
          <w:lang w:eastAsia="zh-TW"/>
        </w:rPr>
      </w:pPr>
      <w:r w:rsidRPr="008B09BA">
        <w:rPr>
          <w:rStyle w:val="aa"/>
        </w:rPr>
        <w:footnoteRef/>
      </w:r>
      <w:r w:rsidRPr="00073DDF">
        <w:rPr>
          <w:rFonts w:eastAsia="新細明體"/>
          <w:lang w:eastAsia="zh-TW"/>
        </w:rPr>
        <w:t xml:space="preserve"> </w:t>
      </w:r>
      <w:r w:rsidRPr="00073DDF">
        <w:rPr>
          <w:rFonts w:eastAsia="新細明體" w:hint="eastAsia"/>
          <w:lang w:eastAsia="zh-TW"/>
        </w:rPr>
        <w:t>旅行社和旅遊經營者。</w:t>
      </w:r>
    </w:p>
  </w:footnote>
  <w:footnote w:id="113">
    <w:p w:rsidR="0040233A" w:rsidRPr="00476F92"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14">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體育服務（</w:t>
      </w:r>
      <w:r w:rsidRPr="00073DDF">
        <w:rPr>
          <w:rFonts w:eastAsia="新細明體"/>
          <w:lang w:eastAsia="zh-TW"/>
        </w:rPr>
        <w:t>CPC96411</w:t>
      </w:r>
      <w:r>
        <w:rPr>
          <w:rFonts w:eastAsia="新細明體"/>
          <w:lang w:eastAsia="zh-TW"/>
        </w:rPr>
        <w:t>+</w:t>
      </w:r>
      <w:r w:rsidRPr="00073DDF">
        <w:rPr>
          <w:rFonts w:eastAsia="新細明體"/>
          <w:lang w:eastAsia="zh-TW"/>
        </w:rPr>
        <w:t>96412</w:t>
      </w:r>
      <w:r>
        <w:rPr>
          <w:rFonts w:eastAsia="新細明體"/>
          <w:lang w:eastAsia="zh-TW"/>
        </w:rPr>
        <w:t>+</w:t>
      </w:r>
      <w:r w:rsidRPr="00073DDF">
        <w:rPr>
          <w:rFonts w:eastAsia="新細明體"/>
          <w:lang w:eastAsia="zh-TW"/>
        </w:rPr>
        <w:t>96413</w:t>
      </w:r>
      <w:r w:rsidRPr="00073DDF">
        <w:rPr>
          <w:rFonts w:eastAsia="新細明體" w:hint="eastAsia"/>
          <w:lang w:eastAsia="zh-TW"/>
        </w:rPr>
        <w:t>）。</w:t>
      </w:r>
    </w:p>
  </w:footnote>
  <w:footnote w:id="115">
    <w:p w:rsidR="0040233A" w:rsidRPr="003148A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16">
    <w:p w:rsidR="0040233A" w:rsidRPr="003148A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體育服務（</w:t>
      </w:r>
      <w:r w:rsidRPr="00073DDF">
        <w:rPr>
          <w:rFonts w:eastAsia="新細明體"/>
          <w:lang w:eastAsia="zh-TW"/>
        </w:rPr>
        <w:t>CPC96411</w:t>
      </w:r>
      <w:r>
        <w:rPr>
          <w:rFonts w:eastAsia="新細明體"/>
          <w:lang w:eastAsia="zh-TW"/>
        </w:rPr>
        <w:t>+</w:t>
      </w:r>
      <w:r w:rsidRPr="00073DDF">
        <w:rPr>
          <w:rFonts w:eastAsia="新細明體"/>
          <w:lang w:eastAsia="zh-TW"/>
        </w:rPr>
        <w:t xml:space="preserve"> 96412</w:t>
      </w:r>
      <w:r>
        <w:rPr>
          <w:rFonts w:eastAsia="新細明體"/>
          <w:lang w:eastAsia="zh-TW"/>
        </w:rPr>
        <w:t>+</w:t>
      </w:r>
      <w:r w:rsidRPr="00073DDF">
        <w:rPr>
          <w:rFonts w:eastAsia="新細明體"/>
          <w:lang w:eastAsia="zh-TW"/>
        </w:rPr>
        <w:t>96413</w:t>
      </w:r>
      <w:r w:rsidRPr="00073DDF">
        <w:rPr>
          <w:rFonts w:eastAsia="新細明體" w:hint="eastAsia"/>
          <w:lang w:eastAsia="zh-TW"/>
        </w:rPr>
        <w:t>）。</w:t>
      </w:r>
    </w:p>
  </w:footnote>
  <w:footnote w:id="117">
    <w:p w:rsidR="0040233A" w:rsidRPr="003148AC"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18">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涵蓋《安排》補充協議十中已有開放措施及本協議新增開放措施。</w:t>
      </w:r>
    </w:p>
  </w:footnote>
  <w:footnote w:id="119">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在本部門中</w:t>
      </w:r>
      <w:r w:rsidRPr="00073DDF">
        <w:rPr>
          <w:rFonts w:eastAsia="新細明體"/>
          <w:lang w:eastAsia="zh-TW"/>
        </w:rPr>
        <w:t>,</w:t>
      </w:r>
      <w:r w:rsidRPr="00073DDF">
        <w:rPr>
          <w:rFonts w:eastAsia="新細明體" w:hint="eastAsia"/>
          <w:lang w:eastAsia="zh-TW"/>
        </w:rPr>
        <w:t>澳門服務提供者應為企業法人。</w:t>
      </w:r>
    </w:p>
  </w:footnote>
  <w:footnote w:id="120">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貨物裝卸服務、集裝箱堆場服務、貨物運輸代理服務（</w:t>
      </w:r>
      <w:r w:rsidRPr="00073DDF">
        <w:rPr>
          <w:rFonts w:eastAsia="新細明體"/>
          <w:lang w:eastAsia="zh-TW"/>
        </w:rPr>
        <w:t>CPC748</w:t>
      </w:r>
      <w:r>
        <w:rPr>
          <w:rFonts w:eastAsia="新細明體"/>
          <w:lang w:eastAsia="zh-TW"/>
        </w:rPr>
        <w:t>+</w:t>
      </w:r>
      <w:r w:rsidRPr="00073DDF">
        <w:rPr>
          <w:rFonts w:eastAsia="新細明體"/>
          <w:lang w:eastAsia="zh-TW"/>
        </w:rPr>
        <w:t>749</w:t>
      </w:r>
      <w:r w:rsidRPr="00073DDF">
        <w:rPr>
          <w:rFonts w:eastAsia="新細明體" w:hint="eastAsia"/>
          <w:lang w:eastAsia="zh-TW"/>
        </w:rPr>
        <w:t>，不包括貨檢服務）</w:t>
      </w:r>
      <w:r>
        <w:rPr>
          <w:rFonts w:eastAsia="新細明體"/>
          <w:lang w:eastAsia="zh-TW"/>
        </w:rPr>
        <w:t>。</w:t>
      </w:r>
    </w:p>
  </w:footnote>
  <w:footnote w:id="121">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22">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123">
    <w:p w:rsidR="0040233A" w:rsidRPr="00230126"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124">
    <w:p w:rsidR="0040233A" w:rsidRPr="00230126"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涵蓋《安排》補充協議中已有開放措施。</w:t>
      </w:r>
    </w:p>
  </w:footnote>
  <w:footnote w:id="125">
    <w:p w:rsidR="0040233A" w:rsidRPr="003D4D34" w:rsidRDefault="0040233A">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26">
    <w:p w:rsidR="0040233A" w:rsidRPr="00E6537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127">
    <w:p w:rsidR="0040233A" w:rsidRPr="009D18F7" w:rsidRDefault="0040233A" w:rsidP="006D15CF">
      <w:pPr>
        <w:pStyle w:val="a8"/>
        <w:rPr>
          <w:lang w:eastAsia="zh-TW"/>
        </w:rPr>
      </w:pPr>
      <w:r w:rsidRPr="00865ED8">
        <w:rPr>
          <w:rStyle w:val="aa"/>
        </w:rPr>
        <w:footnoteRef/>
      </w:r>
      <w:r w:rsidRPr="00073DDF">
        <w:rPr>
          <w:rFonts w:eastAsia="新細明體"/>
          <w:lang w:eastAsia="zh-TW"/>
        </w:rPr>
        <w:t xml:space="preserve"> </w:t>
      </w:r>
      <w:r w:rsidRPr="00073DDF">
        <w:rPr>
          <w:rFonts w:eastAsia="新細明體" w:hint="eastAsia"/>
          <w:lang w:eastAsia="zh-TW"/>
        </w:rPr>
        <w:t>適用世界貿易組織《服務貿易總協定</w:t>
      </w:r>
      <w:r w:rsidRPr="00073DDF">
        <w:rPr>
          <w:rFonts w:eastAsia="新細明體"/>
          <w:lang w:eastAsia="zh-TW"/>
        </w:rPr>
        <w:t>&lt;</w:t>
      </w:r>
      <w:r w:rsidRPr="00073DDF">
        <w:rPr>
          <w:rFonts w:eastAsia="新細明體" w:hint="eastAsia"/>
          <w:lang w:eastAsia="zh-TW"/>
        </w:rPr>
        <w:t>關於空運服務的附件</w:t>
      </w:r>
      <w:r w:rsidRPr="00073DDF">
        <w:rPr>
          <w:rFonts w:eastAsia="新細明體"/>
          <w:lang w:eastAsia="zh-TW"/>
        </w:rPr>
        <w:t>&gt;</w:t>
      </w:r>
      <w:r w:rsidRPr="00073DDF">
        <w:rPr>
          <w:rFonts w:eastAsia="新細明體" w:hint="eastAsia"/>
          <w:lang w:eastAsia="zh-TW"/>
        </w:rPr>
        <w:t>》的定義。</w:t>
      </w:r>
    </w:p>
  </w:footnote>
  <w:footnote w:id="128">
    <w:p w:rsidR="0040233A" w:rsidRPr="00345D6D"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29">
    <w:p w:rsidR="0040233A" w:rsidRPr="004F1AE9" w:rsidRDefault="0040233A" w:rsidP="006D15CF">
      <w:pPr>
        <w:pStyle w:val="a8"/>
        <w:rPr>
          <w:rFonts w:ascii="SimSun" w:hAnsi="SimSun"/>
          <w:lang w:eastAsia="zh-TW"/>
        </w:rPr>
      </w:pPr>
      <w:r w:rsidRPr="00F51E1A">
        <w:rPr>
          <w:rStyle w:val="aa"/>
        </w:rPr>
        <w:footnoteRef/>
      </w:r>
      <w:r w:rsidRPr="00F51E1A">
        <w:rPr>
          <w:rStyle w:val="aa"/>
          <w:lang w:eastAsia="zh-TW"/>
        </w:rPr>
        <w:t xml:space="preserve"> </w:t>
      </w:r>
      <w:r w:rsidRPr="00073DDF">
        <w:rPr>
          <w:rFonts w:ascii="SimSun" w:eastAsia="新細明體" w:hAnsi="SimSun"/>
          <w:lang w:eastAsia="zh-TW"/>
        </w:rPr>
        <w:t>“</w:t>
      </w:r>
      <w:r w:rsidRPr="00073DDF">
        <w:rPr>
          <w:rFonts w:ascii="SimSun" w:eastAsia="新細明體" w:hAnsi="SimSun" w:hint="eastAsia"/>
          <w:lang w:eastAsia="zh-TW"/>
        </w:rPr>
        <w:t>直通車</w:t>
      </w:r>
      <w:r w:rsidRPr="00073DDF">
        <w:rPr>
          <w:rFonts w:ascii="SimSun" w:eastAsia="新細明體" w:hAnsi="SimSun"/>
          <w:lang w:eastAsia="zh-TW"/>
        </w:rPr>
        <w:t>”</w:t>
      </w:r>
      <w:r w:rsidRPr="00073DDF">
        <w:rPr>
          <w:rFonts w:ascii="SimSun" w:eastAsia="新細明體" w:hAnsi="SimSun" w:hint="eastAsia"/>
          <w:lang w:eastAsia="zh-TW"/>
        </w:rPr>
        <w:t>業務是指內地與澳門間的直達道路運輸。在本部門中，提供</w:t>
      </w:r>
      <w:r w:rsidRPr="00073DDF">
        <w:rPr>
          <w:rFonts w:ascii="SimSun" w:eastAsia="新細明體" w:hAnsi="SimSun"/>
          <w:lang w:eastAsia="zh-TW"/>
        </w:rPr>
        <w:t>“</w:t>
      </w:r>
      <w:r w:rsidRPr="00073DDF">
        <w:rPr>
          <w:rFonts w:ascii="SimSun" w:eastAsia="新細明體" w:hAnsi="SimSun" w:hint="eastAsia"/>
          <w:lang w:eastAsia="zh-TW"/>
        </w:rPr>
        <w:t>直通車</w:t>
      </w:r>
      <w:r w:rsidRPr="00073DDF">
        <w:rPr>
          <w:rFonts w:ascii="SimSun" w:eastAsia="新細明體" w:hAnsi="SimSun"/>
          <w:lang w:eastAsia="zh-TW"/>
        </w:rPr>
        <w:t>”</w:t>
      </w:r>
      <w:r w:rsidRPr="00073DDF">
        <w:rPr>
          <w:rFonts w:ascii="SimSun" w:eastAsia="新細明體" w:hAnsi="SimSun" w:hint="eastAsia"/>
          <w:lang w:eastAsia="zh-TW"/>
        </w:rPr>
        <w:t>服務的澳門服務提供者應為企業法人。</w:t>
      </w:r>
    </w:p>
  </w:footnote>
  <w:footnote w:id="130">
    <w:p w:rsidR="0040233A" w:rsidRPr="00DF79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涵蓋《安排》中已有開放措施。</w:t>
      </w:r>
    </w:p>
  </w:footnote>
  <w:footnote w:id="131">
    <w:p w:rsidR="0040233A" w:rsidRPr="00DF79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涵蓋《安排》補充協議八中已有開放措施。</w:t>
      </w:r>
    </w:p>
  </w:footnote>
  <w:footnote w:id="132">
    <w:p w:rsidR="0040233A" w:rsidRPr="00581323" w:rsidRDefault="0040233A" w:rsidP="006D15CF">
      <w:pPr>
        <w:pStyle w:val="a8"/>
        <w:rPr>
          <w:rFonts w:eastAsia="新細明體"/>
          <w:lang w:eastAsia="zh-TW"/>
        </w:rPr>
      </w:pPr>
      <w:r w:rsidRPr="00D97888">
        <w:rPr>
          <w:rStyle w:val="aa"/>
        </w:rPr>
        <w:footnoteRef/>
      </w:r>
      <w:r w:rsidRPr="00073DDF">
        <w:rPr>
          <w:rFonts w:eastAsia="新細明體"/>
          <w:lang w:eastAsia="zh-TW"/>
        </w:rPr>
        <w:t xml:space="preserve"> </w:t>
      </w:r>
      <w:r w:rsidRPr="00073DDF">
        <w:rPr>
          <w:rFonts w:eastAsia="新細明體" w:hint="eastAsia"/>
          <w:lang w:eastAsia="zh-TW"/>
        </w:rPr>
        <w:t>公路卡車和汽車貨運、城市間定期旅客服務、道路客貨運站（場）。</w:t>
      </w:r>
    </w:p>
  </w:footnote>
  <w:footnote w:id="133">
    <w:p w:rsidR="0040233A" w:rsidRPr="00DF793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34">
    <w:p w:rsidR="0040233A" w:rsidRPr="00F65B15"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涵蓋《安排》補充協議十中已有開放措施。</w:t>
      </w:r>
    </w:p>
  </w:footnote>
  <w:footnote w:id="135">
    <w:p w:rsidR="0040233A" w:rsidRPr="0098455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清單中所列考試專案可能根據國家减少職業資格許可和認定工作有關要求發生變化，具體</w:t>
      </w:r>
      <w:r>
        <w:rPr>
          <w:rFonts w:eastAsia="新細明體" w:hint="eastAsia"/>
          <w:lang w:eastAsia="zh-TW"/>
        </w:rPr>
        <w:t>項目</w:t>
      </w:r>
      <w:r w:rsidRPr="00073DDF">
        <w:rPr>
          <w:rFonts w:eastAsia="新細明體" w:hint="eastAsia"/>
          <w:lang w:eastAsia="zh-TW"/>
        </w:rPr>
        <w:t>以國務院公告爲准。</w:t>
      </w:r>
    </w:p>
  </w:footnote>
  <w:footnote w:id="136">
    <w:p w:rsidR="0040233A" w:rsidRPr="00537C23"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、《廣東</w:t>
      </w:r>
      <w:r>
        <w:rPr>
          <w:rFonts w:eastAsia="新細明體" w:hint="eastAsia"/>
          <w:lang w:eastAsia="zh-TW"/>
        </w:rPr>
        <w:t>協議</w:t>
      </w:r>
      <w:r w:rsidRPr="00073DDF">
        <w:rPr>
          <w:rFonts w:eastAsia="新細明體" w:hint="eastAsia"/>
          <w:lang w:eastAsia="zh-TW"/>
        </w:rPr>
        <w:t>》中已有開放措施及本協議新增開放措施。</w:t>
      </w:r>
    </w:p>
  </w:footnote>
  <w:footnote w:id="137">
    <w:p w:rsidR="0040233A" w:rsidRPr="00537C23"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涵蓋《安排》補充協議七中已有開放措施。</w:t>
      </w:r>
    </w:p>
  </w:footnote>
  <w:footnote w:id="138">
    <w:p w:rsidR="0040233A" w:rsidRPr="00984558"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涵蓋《安排》補充協議八中已有開放措施。</w:t>
      </w:r>
    </w:p>
  </w:footnote>
  <w:footnote w:id="139">
    <w:p w:rsidR="0040233A" w:rsidRPr="004665C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涵蓋《廣東協議》中已有開放措施。</w:t>
      </w:r>
    </w:p>
  </w:footnote>
  <w:footnote w:id="140">
    <w:p w:rsidR="0040233A" w:rsidRPr="006011DA" w:rsidRDefault="0040233A" w:rsidP="00853347">
      <w:pPr>
        <w:pStyle w:val="a8"/>
        <w:rPr>
          <w:rFonts w:eastAsia="新細明體"/>
          <w:lang w:eastAsia="zh-TW"/>
        </w:rPr>
      </w:pPr>
      <w:r>
        <w:rPr>
          <w:rStyle w:val="aa"/>
        </w:rPr>
        <w:footnoteRef/>
      </w:r>
      <w:r w:rsidRPr="00073DDF">
        <w:rPr>
          <w:rFonts w:eastAsia="新細明體"/>
          <w:lang w:eastAsia="zh-TW"/>
        </w:rPr>
        <w:t xml:space="preserve"> </w:t>
      </w:r>
      <w:r w:rsidRPr="00073DDF">
        <w:rPr>
          <w:rFonts w:eastAsia="新細明體" w:hint="eastAsia"/>
          <w:lang w:eastAsia="zh-TW"/>
        </w:rPr>
        <w:t>對於個體工商戶組織形式，內地對澳門服務提供者的全部開放承諾按新的國民經濟行業分類標準（</w:t>
      </w:r>
      <w:r w:rsidRPr="00073DDF">
        <w:rPr>
          <w:rFonts w:eastAsia="新細明體"/>
          <w:lang w:eastAsia="zh-TW"/>
        </w:rPr>
        <w:t>GB/T4754-2011</w:t>
      </w:r>
      <w:r w:rsidRPr="00073DDF">
        <w:rPr>
          <w:rFonts w:eastAsia="新細明體" w:hint="eastAsia"/>
          <w:lang w:eastAsia="zh-TW"/>
        </w:rPr>
        <w:t>）以正面清單形式列舉。</w:t>
      </w:r>
    </w:p>
  </w:footnote>
  <w:footnote w:id="141">
    <w:p w:rsidR="0040233A" w:rsidRPr="007523E3"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開展油茶、核桃、油橄欖、杜仲、油用牡丹、長柄扁桃等木本油料經濟林種植業需經當地省級林業主管部門審批。</w:t>
      </w:r>
    </w:p>
  </w:footnote>
  <w:footnote w:id="142">
    <w:p w:rsidR="0040233A" w:rsidRPr="00FE71A7"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汽車、摩托車修理與維護。</w:t>
      </w:r>
    </w:p>
  </w:footnote>
  <w:footnote w:id="143">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、補充</w:t>
      </w:r>
      <w:r>
        <w:rPr>
          <w:rFonts w:eastAsia="新細明體" w:hint="eastAsia"/>
          <w:lang w:eastAsia="zh-TW"/>
        </w:rPr>
        <w:t>協議</w:t>
      </w:r>
      <w:r w:rsidRPr="00073DDF">
        <w:rPr>
          <w:rFonts w:eastAsia="新細明體" w:hint="eastAsia"/>
          <w:lang w:eastAsia="zh-TW"/>
        </w:rPr>
        <w:t>二、補充</w:t>
      </w:r>
      <w:r>
        <w:rPr>
          <w:rFonts w:eastAsia="新細明體" w:hint="eastAsia"/>
          <w:lang w:eastAsia="zh-TW"/>
        </w:rPr>
        <w:t>協議</w:t>
      </w:r>
      <w:r w:rsidRPr="00073DDF">
        <w:rPr>
          <w:rFonts w:eastAsia="新細明體" w:hint="eastAsia"/>
          <w:lang w:eastAsia="zh-TW"/>
        </w:rPr>
        <w:t>三、補充</w:t>
      </w:r>
      <w:r>
        <w:rPr>
          <w:rFonts w:eastAsia="新細明體" w:hint="eastAsia"/>
          <w:lang w:eastAsia="zh-TW"/>
        </w:rPr>
        <w:t>協議</w:t>
      </w:r>
      <w:r w:rsidRPr="00073DDF">
        <w:rPr>
          <w:rFonts w:eastAsia="新細明體" w:hint="eastAsia"/>
          <w:lang w:eastAsia="zh-TW"/>
        </w:rPr>
        <w:t>四、補充</w:t>
      </w:r>
      <w:r>
        <w:rPr>
          <w:rFonts w:eastAsia="新細明體" w:hint="eastAsia"/>
          <w:lang w:eastAsia="zh-TW"/>
        </w:rPr>
        <w:t>協議</w:t>
      </w:r>
      <w:r w:rsidRPr="00073DDF">
        <w:rPr>
          <w:rFonts w:eastAsia="新細明體" w:hint="eastAsia"/>
          <w:lang w:eastAsia="zh-TW"/>
        </w:rPr>
        <w:t>五、補充</w:t>
      </w:r>
      <w:r>
        <w:rPr>
          <w:rFonts w:eastAsia="新細明體" w:hint="eastAsia"/>
          <w:lang w:eastAsia="zh-TW"/>
        </w:rPr>
        <w:t>協議</w:t>
      </w:r>
      <w:r w:rsidRPr="00073DDF">
        <w:rPr>
          <w:rFonts w:eastAsia="新細明體" w:hint="eastAsia"/>
          <w:lang w:eastAsia="zh-TW"/>
        </w:rPr>
        <w:t>六、補充</w:t>
      </w:r>
      <w:r>
        <w:rPr>
          <w:rFonts w:eastAsia="新細明體" w:hint="eastAsia"/>
          <w:lang w:eastAsia="zh-TW"/>
        </w:rPr>
        <w:t>協議</w:t>
      </w:r>
      <w:r w:rsidRPr="00073DDF">
        <w:rPr>
          <w:rFonts w:eastAsia="新細明體" w:hint="eastAsia"/>
          <w:lang w:eastAsia="zh-TW"/>
        </w:rPr>
        <w:t>七、補充</w:t>
      </w:r>
      <w:r>
        <w:rPr>
          <w:rFonts w:eastAsia="新細明體" w:hint="eastAsia"/>
          <w:lang w:eastAsia="zh-TW"/>
        </w:rPr>
        <w:t>協議</w:t>
      </w:r>
      <w:r w:rsidRPr="00073DDF">
        <w:rPr>
          <w:rFonts w:eastAsia="新細明體" w:hint="eastAsia"/>
          <w:lang w:eastAsia="zh-TW"/>
        </w:rPr>
        <w:t>八、補充</w:t>
      </w:r>
      <w:r>
        <w:rPr>
          <w:rFonts w:eastAsia="新細明體" w:hint="eastAsia"/>
          <w:lang w:eastAsia="zh-TW"/>
        </w:rPr>
        <w:t>協議</w:t>
      </w:r>
      <w:r w:rsidRPr="00073DDF">
        <w:rPr>
          <w:rFonts w:eastAsia="新細明體" w:hint="eastAsia"/>
          <w:lang w:eastAsia="zh-TW"/>
        </w:rPr>
        <w:t>九、補充</w:t>
      </w:r>
      <w:r>
        <w:rPr>
          <w:rFonts w:eastAsia="新細明體" w:hint="eastAsia"/>
          <w:lang w:eastAsia="zh-TW"/>
        </w:rPr>
        <w:t>協議</w:t>
      </w:r>
      <w:r w:rsidRPr="00073DDF">
        <w:rPr>
          <w:rFonts w:eastAsia="新細明體" w:hint="eastAsia"/>
          <w:lang w:eastAsia="zh-TW"/>
        </w:rPr>
        <w:t>十、《廣東</w:t>
      </w:r>
      <w:r>
        <w:rPr>
          <w:rFonts w:eastAsia="新細明體" w:hint="eastAsia"/>
          <w:lang w:eastAsia="zh-TW"/>
        </w:rPr>
        <w:t>協議</w:t>
      </w:r>
      <w:r w:rsidRPr="00073DDF">
        <w:rPr>
          <w:rFonts w:eastAsia="新細明體" w:hint="eastAsia"/>
          <w:lang w:eastAsia="zh-TW"/>
        </w:rPr>
        <w:t>》中已有開放措施及本協議新增開放措施。</w:t>
      </w:r>
    </w:p>
  </w:footnote>
  <w:footnote w:id="144">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w:t>
      </w:r>
      <w:r>
        <w:rPr>
          <w:rFonts w:eastAsia="新細明體" w:hint="eastAsia"/>
          <w:lang w:eastAsia="zh-TW"/>
        </w:rPr>
        <w:t>協議</w:t>
      </w:r>
      <w:r w:rsidRPr="00073DDF">
        <w:rPr>
          <w:rFonts w:eastAsia="新細明體" w:hint="eastAsia"/>
          <w:lang w:eastAsia="zh-TW"/>
        </w:rPr>
        <w:t>、補充</w:t>
      </w:r>
      <w:r>
        <w:rPr>
          <w:rFonts w:eastAsia="新細明體" w:hint="eastAsia"/>
          <w:lang w:eastAsia="zh-TW"/>
        </w:rPr>
        <w:t>協議</w:t>
      </w:r>
      <w:r w:rsidRPr="00073DDF">
        <w:rPr>
          <w:rFonts w:eastAsia="新細明體" w:hint="eastAsia"/>
          <w:lang w:eastAsia="zh-TW"/>
        </w:rPr>
        <w:t>二、補充</w:t>
      </w:r>
      <w:r>
        <w:rPr>
          <w:rFonts w:eastAsia="新細明體" w:hint="eastAsia"/>
          <w:lang w:eastAsia="zh-TW"/>
        </w:rPr>
        <w:t>協議</w:t>
      </w:r>
      <w:r w:rsidRPr="00073DDF">
        <w:rPr>
          <w:rFonts w:eastAsia="新細明體" w:hint="eastAsia"/>
          <w:lang w:eastAsia="zh-TW"/>
        </w:rPr>
        <w:t>三、補充</w:t>
      </w:r>
      <w:r>
        <w:rPr>
          <w:rFonts w:eastAsia="新細明體" w:hint="eastAsia"/>
          <w:lang w:eastAsia="zh-TW"/>
        </w:rPr>
        <w:t>協議</w:t>
      </w:r>
      <w:r w:rsidRPr="00073DDF">
        <w:rPr>
          <w:rFonts w:eastAsia="新細明體" w:hint="eastAsia"/>
          <w:lang w:eastAsia="zh-TW"/>
        </w:rPr>
        <w:t>四、補充</w:t>
      </w:r>
      <w:r>
        <w:rPr>
          <w:rFonts w:eastAsia="新細明體" w:hint="eastAsia"/>
          <w:lang w:eastAsia="zh-TW"/>
        </w:rPr>
        <w:t>協議</w:t>
      </w:r>
      <w:r w:rsidRPr="00073DDF">
        <w:rPr>
          <w:rFonts w:eastAsia="新細明體" w:hint="eastAsia"/>
          <w:lang w:eastAsia="zh-TW"/>
        </w:rPr>
        <w:t>五、補充</w:t>
      </w:r>
      <w:r>
        <w:rPr>
          <w:rFonts w:eastAsia="新細明體" w:hint="eastAsia"/>
          <w:lang w:eastAsia="zh-TW"/>
        </w:rPr>
        <w:t>協議</w:t>
      </w:r>
      <w:r w:rsidRPr="00073DDF">
        <w:rPr>
          <w:rFonts w:eastAsia="新細明體" w:hint="eastAsia"/>
          <w:lang w:eastAsia="zh-TW"/>
        </w:rPr>
        <w:t>六、補充</w:t>
      </w:r>
      <w:r>
        <w:rPr>
          <w:rFonts w:eastAsia="新細明體" w:hint="eastAsia"/>
          <w:lang w:eastAsia="zh-TW"/>
        </w:rPr>
        <w:t>協議</w:t>
      </w:r>
      <w:r w:rsidRPr="00073DDF">
        <w:rPr>
          <w:rFonts w:eastAsia="新細明體" w:hint="eastAsia"/>
          <w:lang w:eastAsia="zh-TW"/>
        </w:rPr>
        <w:t>七、補充</w:t>
      </w:r>
      <w:r>
        <w:rPr>
          <w:rFonts w:eastAsia="新細明體" w:hint="eastAsia"/>
          <w:lang w:eastAsia="zh-TW"/>
        </w:rPr>
        <w:t>協議</w:t>
      </w:r>
      <w:r w:rsidRPr="00073DDF">
        <w:rPr>
          <w:rFonts w:eastAsia="新細明體" w:hint="eastAsia"/>
          <w:lang w:eastAsia="zh-TW"/>
        </w:rPr>
        <w:t>八、補充</w:t>
      </w:r>
      <w:r>
        <w:rPr>
          <w:rFonts w:eastAsia="新細明體" w:hint="eastAsia"/>
          <w:lang w:eastAsia="zh-TW"/>
        </w:rPr>
        <w:t>協議</w:t>
      </w:r>
      <w:r w:rsidRPr="00073DDF">
        <w:rPr>
          <w:rFonts w:eastAsia="新細明體" w:hint="eastAsia"/>
          <w:lang w:eastAsia="zh-TW"/>
        </w:rPr>
        <w:t>九中已有開放措施。</w:t>
      </w:r>
    </w:p>
  </w:footnote>
  <w:footnote w:id="145">
    <w:p w:rsidR="0040233A" w:rsidRDefault="0040233A" w:rsidP="006D15CF">
      <w:pPr>
        <w:pStyle w:val="a8"/>
        <w:rPr>
          <w:lang w:eastAsia="zh-TW"/>
        </w:rPr>
      </w:pPr>
      <w:r>
        <w:rPr>
          <w:rStyle w:val="aa"/>
        </w:rPr>
        <w:footnoteRef/>
      </w:r>
      <w:r w:rsidRPr="00073DDF">
        <w:rPr>
          <w:rFonts w:eastAsia="新細明體"/>
          <w:lang w:eastAsia="zh-TW"/>
        </w:rPr>
        <w:t xml:space="preserve"> </w:t>
      </w:r>
      <w:r w:rsidRPr="00073DDF">
        <w:rPr>
          <w:rFonts w:eastAsia="新細明體" w:hint="eastAsia"/>
          <w:lang w:eastAsia="zh-TW"/>
        </w:rPr>
        <w:t>涵蓋《安排》補充協議九中已有開放措施。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6">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2">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2">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37">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8">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39">
    <w:nsid w:val="4E566FFA"/>
    <w:multiLevelType w:val="hybridMultilevel"/>
    <w:tmpl w:val="397CA43A"/>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41">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6">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61C0FC1"/>
    <w:multiLevelType w:val="multilevel"/>
    <w:tmpl w:val="26C6F02C"/>
    <w:lvl w:ilvl="0">
      <w:start w:val="1"/>
      <w:numFmt w:val="decimal"/>
      <w:lvlText w:val="%1."/>
      <w:lvlJc w:val="left"/>
      <w:pPr>
        <w:ind w:left="339" w:hanging="360"/>
      </w:pPr>
      <w:rPr>
        <w:rFonts w:eastAsia="FangSong" w:hint="default"/>
      </w:rPr>
    </w:lvl>
    <w:lvl w:ilvl="1">
      <w:start w:val="1"/>
      <w:numFmt w:val="ideographTraditional"/>
      <w:lvlText w:val="%2、"/>
      <w:lvlJc w:val="left"/>
      <w:pPr>
        <w:ind w:left="939" w:hanging="480"/>
      </w:pPr>
    </w:lvl>
    <w:lvl w:ilvl="2">
      <w:start w:val="1"/>
      <w:numFmt w:val="lowerRoman"/>
      <w:lvlText w:val="%3."/>
      <w:lvlJc w:val="right"/>
      <w:pPr>
        <w:ind w:left="1419" w:hanging="480"/>
      </w:pPr>
    </w:lvl>
    <w:lvl w:ilvl="3">
      <w:start w:val="1"/>
      <w:numFmt w:val="decimal"/>
      <w:lvlText w:val="%4."/>
      <w:lvlJc w:val="left"/>
      <w:pPr>
        <w:ind w:left="1899" w:hanging="480"/>
      </w:pPr>
    </w:lvl>
    <w:lvl w:ilvl="4">
      <w:start w:val="1"/>
      <w:numFmt w:val="ideographTraditional"/>
      <w:lvlText w:val="%5、"/>
      <w:lvlJc w:val="left"/>
      <w:pPr>
        <w:ind w:left="2379" w:hanging="480"/>
      </w:pPr>
    </w:lvl>
    <w:lvl w:ilvl="5">
      <w:start w:val="1"/>
      <w:numFmt w:val="lowerRoman"/>
      <w:lvlText w:val="%6."/>
      <w:lvlJc w:val="right"/>
      <w:pPr>
        <w:ind w:left="2859" w:hanging="480"/>
      </w:pPr>
    </w:lvl>
    <w:lvl w:ilvl="6">
      <w:start w:val="1"/>
      <w:numFmt w:val="decimal"/>
      <w:lvlText w:val="%7."/>
      <w:lvlJc w:val="left"/>
      <w:pPr>
        <w:ind w:left="3339" w:hanging="480"/>
      </w:pPr>
    </w:lvl>
    <w:lvl w:ilvl="7">
      <w:start w:val="1"/>
      <w:numFmt w:val="ideographTraditional"/>
      <w:lvlText w:val="%8、"/>
      <w:lvlJc w:val="left"/>
      <w:pPr>
        <w:ind w:left="3819" w:hanging="480"/>
      </w:pPr>
    </w:lvl>
    <w:lvl w:ilvl="8">
      <w:start w:val="1"/>
      <w:numFmt w:val="lowerRoman"/>
      <w:lvlText w:val="%9."/>
      <w:lvlJc w:val="right"/>
      <w:pPr>
        <w:ind w:left="4299" w:hanging="480"/>
      </w:pPr>
    </w:lvl>
  </w:abstractNum>
  <w:abstractNum w:abstractNumId="5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2">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70B2D32"/>
    <w:multiLevelType w:val="hybridMultilevel"/>
    <w:tmpl w:val="73B8B7E2"/>
    <w:lvl w:ilvl="0" w:tplc="6F1E4D6E">
      <w:start w:val="1"/>
      <w:numFmt w:val="decimal"/>
      <w:lvlText w:val="%1）"/>
      <w:lvlJc w:val="left"/>
      <w:pPr>
        <w:ind w:left="846" w:hanging="720"/>
      </w:pPr>
      <w:rPr>
        <w:rFonts w:hint="default"/>
      </w:rPr>
    </w:lvl>
    <w:lvl w:ilvl="1" w:tplc="D8466E72">
      <w:start w:val="1"/>
      <w:numFmt w:val="decimal"/>
      <w:lvlText w:val="%2."/>
      <w:lvlJc w:val="left"/>
      <w:pPr>
        <w:ind w:left="966" w:hanging="360"/>
      </w:pPr>
      <w:rPr>
        <w:rFonts w:hint="default"/>
      </w:rPr>
    </w:lvl>
    <w:lvl w:ilvl="2" w:tplc="1AA6A1F8"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54">
    <w:nsid w:val="78E64EF8"/>
    <w:multiLevelType w:val="hybridMultilevel"/>
    <w:tmpl w:val="6A781F02"/>
    <w:lvl w:ilvl="0" w:tplc="0409000F">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8FB1071"/>
    <w:multiLevelType w:val="hybridMultilevel"/>
    <w:tmpl w:val="D3CE3610"/>
    <w:lvl w:ilvl="0" w:tplc="64209A54">
      <w:start w:val="1"/>
      <w:numFmt w:val="decimal"/>
      <w:lvlText w:val="%1."/>
      <w:lvlJc w:val="left"/>
      <w:pPr>
        <w:ind w:left="480" w:hanging="480"/>
      </w:pPr>
      <w:rPr>
        <w:rFonts w:eastAsia="標楷體" w:hint="eastAsia"/>
        <w:snapToGrid w:val="0"/>
        <w:kern w:val="0"/>
      </w:rPr>
    </w:lvl>
    <w:lvl w:ilvl="1" w:tplc="F306B734" w:tentative="1">
      <w:start w:val="1"/>
      <w:numFmt w:val="ideographTraditional"/>
      <w:lvlText w:val="%2、"/>
      <w:lvlJc w:val="left"/>
      <w:pPr>
        <w:ind w:left="960" w:hanging="480"/>
      </w:pPr>
    </w:lvl>
    <w:lvl w:ilvl="2" w:tplc="EEEEDD9E" w:tentative="1">
      <w:start w:val="1"/>
      <w:numFmt w:val="lowerRoman"/>
      <w:lvlText w:val="%3."/>
      <w:lvlJc w:val="right"/>
      <w:pPr>
        <w:ind w:left="1440" w:hanging="480"/>
      </w:pPr>
    </w:lvl>
    <w:lvl w:ilvl="3" w:tplc="8AFA351C" w:tentative="1">
      <w:start w:val="1"/>
      <w:numFmt w:val="decimal"/>
      <w:lvlText w:val="%4."/>
      <w:lvlJc w:val="left"/>
      <w:pPr>
        <w:ind w:left="1920" w:hanging="480"/>
      </w:pPr>
    </w:lvl>
    <w:lvl w:ilvl="4" w:tplc="EAB4ADF0" w:tentative="1">
      <w:start w:val="1"/>
      <w:numFmt w:val="ideographTraditional"/>
      <w:lvlText w:val="%5、"/>
      <w:lvlJc w:val="left"/>
      <w:pPr>
        <w:ind w:left="2400" w:hanging="480"/>
      </w:pPr>
    </w:lvl>
    <w:lvl w:ilvl="5" w:tplc="3E1AFFC2" w:tentative="1">
      <w:start w:val="1"/>
      <w:numFmt w:val="lowerRoman"/>
      <w:lvlText w:val="%6."/>
      <w:lvlJc w:val="right"/>
      <w:pPr>
        <w:ind w:left="2880" w:hanging="480"/>
      </w:pPr>
    </w:lvl>
    <w:lvl w:ilvl="6" w:tplc="70840BA2" w:tentative="1">
      <w:start w:val="1"/>
      <w:numFmt w:val="decimal"/>
      <w:lvlText w:val="%7."/>
      <w:lvlJc w:val="left"/>
      <w:pPr>
        <w:ind w:left="3360" w:hanging="480"/>
      </w:pPr>
    </w:lvl>
    <w:lvl w:ilvl="7" w:tplc="A024FA9C" w:tentative="1">
      <w:start w:val="1"/>
      <w:numFmt w:val="ideographTraditional"/>
      <w:lvlText w:val="%8、"/>
      <w:lvlJc w:val="left"/>
      <w:pPr>
        <w:ind w:left="3840" w:hanging="480"/>
      </w:pPr>
    </w:lvl>
    <w:lvl w:ilvl="8" w:tplc="B588BAB6" w:tentative="1">
      <w:start w:val="1"/>
      <w:numFmt w:val="lowerRoman"/>
      <w:lvlText w:val="%9."/>
      <w:lvlJc w:val="right"/>
      <w:pPr>
        <w:ind w:left="4320" w:hanging="480"/>
      </w:pPr>
    </w:lvl>
  </w:abstractNum>
  <w:abstractNum w:abstractNumId="56">
    <w:nsid w:val="7D72514E"/>
    <w:multiLevelType w:val="hybridMultilevel"/>
    <w:tmpl w:val="74C8955A"/>
    <w:lvl w:ilvl="0" w:tplc="4880E58C">
      <w:start w:val="1"/>
      <w:numFmt w:val="decimal"/>
      <w:lvlText w:val="%1."/>
      <w:lvlJc w:val="left"/>
      <w:pPr>
        <w:ind w:left="360" w:hanging="360"/>
      </w:pPr>
      <w:rPr>
        <w:rFonts w:eastAsia="FangSong" w:hint="default"/>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36"/>
  </w:num>
  <w:num w:numId="10">
    <w:abstractNumId w:val="31"/>
  </w:num>
  <w:num w:numId="11">
    <w:abstractNumId w:val="48"/>
  </w:num>
  <w:num w:numId="12">
    <w:abstractNumId w:val="21"/>
  </w:num>
  <w:num w:numId="13">
    <w:abstractNumId w:val="29"/>
  </w:num>
  <w:num w:numId="14">
    <w:abstractNumId w:val="12"/>
  </w:num>
  <w:num w:numId="15">
    <w:abstractNumId w:val="38"/>
  </w:num>
  <w:num w:numId="16">
    <w:abstractNumId w:val="10"/>
  </w:num>
  <w:num w:numId="17">
    <w:abstractNumId w:val="23"/>
  </w:num>
  <w:num w:numId="18">
    <w:abstractNumId w:val="40"/>
  </w:num>
  <w:num w:numId="19">
    <w:abstractNumId w:val="15"/>
  </w:num>
  <w:num w:numId="20">
    <w:abstractNumId w:val="24"/>
  </w:num>
  <w:num w:numId="21">
    <w:abstractNumId w:val="45"/>
  </w:num>
  <w:num w:numId="22">
    <w:abstractNumId w:val="53"/>
  </w:num>
  <w:num w:numId="23">
    <w:abstractNumId w:val="33"/>
  </w:num>
  <w:num w:numId="24">
    <w:abstractNumId w:val="19"/>
  </w:num>
  <w:num w:numId="25">
    <w:abstractNumId w:val="51"/>
  </w:num>
  <w:num w:numId="26">
    <w:abstractNumId w:val="39"/>
  </w:num>
  <w:num w:numId="27">
    <w:abstractNumId w:val="7"/>
  </w:num>
  <w:num w:numId="28">
    <w:abstractNumId w:val="55"/>
  </w:num>
  <w:num w:numId="29">
    <w:abstractNumId w:val="37"/>
  </w:num>
  <w:num w:numId="30">
    <w:abstractNumId w:val="14"/>
  </w:num>
  <w:num w:numId="31">
    <w:abstractNumId w:val="25"/>
  </w:num>
  <w:num w:numId="32">
    <w:abstractNumId w:val="30"/>
  </w:num>
  <w:num w:numId="33">
    <w:abstractNumId w:val="54"/>
  </w:num>
  <w:num w:numId="34">
    <w:abstractNumId w:val="41"/>
  </w:num>
  <w:num w:numId="35">
    <w:abstractNumId w:val="47"/>
  </w:num>
  <w:num w:numId="36">
    <w:abstractNumId w:val="46"/>
  </w:num>
  <w:num w:numId="37">
    <w:abstractNumId w:val="9"/>
  </w:num>
  <w:num w:numId="38">
    <w:abstractNumId w:val="11"/>
  </w:num>
  <w:num w:numId="39">
    <w:abstractNumId w:val="22"/>
  </w:num>
  <w:num w:numId="40">
    <w:abstractNumId w:val="35"/>
  </w:num>
  <w:num w:numId="41">
    <w:abstractNumId w:val="44"/>
  </w:num>
  <w:num w:numId="42">
    <w:abstractNumId w:val="50"/>
  </w:num>
  <w:num w:numId="43">
    <w:abstractNumId w:val="13"/>
  </w:num>
  <w:num w:numId="44">
    <w:abstractNumId w:val="56"/>
  </w:num>
  <w:num w:numId="45">
    <w:abstractNumId w:val="34"/>
  </w:num>
  <w:num w:numId="46">
    <w:abstractNumId w:val="28"/>
  </w:num>
  <w:num w:numId="47">
    <w:abstractNumId w:val="32"/>
  </w:num>
  <w:num w:numId="48">
    <w:abstractNumId w:val="20"/>
  </w:num>
  <w:num w:numId="49">
    <w:abstractNumId w:val="43"/>
  </w:num>
  <w:num w:numId="50">
    <w:abstractNumId w:val="16"/>
  </w:num>
  <w:num w:numId="51">
    <w:abstractNumId w:val="57"/>
  </w:num>
  <w:num w:numId="52">
    <w:abstractNumId w:val="17"/>
  </w:num>
  <w:num w:numId="53">
    <w:abstractNumId w:val="27"/>
  </w:num>
  <w:num w:numId="54">
    <w:abstractNumId w:val="8"/>
  </w:num>
  <w:num w:numId="55">
    <w:abstractNumId w:val="49"/>
  </w:num>
  <w:num w:numId="56">
    <w:abstractNumId w:val="18"/>
  </w:num>
  <w:num w:numId="57">
    <w:abstractNumId w:val="42"/>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7"/>
  </w:hdrShapeDefaults>
  <w:footnotePr>
    <w:numStart w:val="1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03B79"/>
    <w:rsid w:val="00005C89"/>
    <w:rsid w:val="000060C9"/>
    <w:rsid w:val="000069C5"/>
    <w:rsid w:val="00012F0E"/>
    <w:rsid w:val="00013DD6"/>
    <w:rsid w:val="000140F4"/>
    <w:rsid w:val="00015F49"/>
    <w:rsid w:val="00016323"/>
    <w:rsid w:val="00020993"/>
    <w:rsid w:val="00021C87"/>
    <w:rsid w:val="000226C8"/>
    <w:rsid w:val="00022B6E"/>
    <w:rsid w:val="000312D0"/>
    <w:rsid w:val="000320EE"/>
    <w:rsid w:val="00033AD1"/>
    <w:rsid w:val="0003490B"/>
    <w:rsid w:val="000373B2"/>
    <w:rsid w:val="0004312E"/>
    <w:rsid w:val="00043E64"/>
    <w:rsid w:val="00046B41"/>
    <w:rsid w:val="00047997"/>
    <w:rsid w:val="000501BE"/>
    <w:rsid w:val="00053066"/>
    <w:rsid w:val="000531D7"/>
    <w:rsid w:val="00061391"/>
    <w:rsid w:val="000613C6"/>
    <w:rsid w:val="00061878"/>
    <w:rsid w:val="00063D85"/>
    <w:rsid w:val="00067C97"/>
    <w:rsid w:val="00071AD1"/>
    <w:rsid w:val="00073DDF"/>
    <w:rsid w:val="00077E99"/>
    <w:rsid w:val="00090991"/>
    <w:rsid w:val="000932E8"/>
    <w:rsid w:val="00094412"/>
    <w:rsid w:val="000952EE"/>
    <w:rsid w:val="000A2854"/>
    <w:rsid w:val="000A5DF9"/>
    <w:rsid w:val="000B07C1"/>
    <w:rsid w:val="000B0D36"/>
    <w:rsid w:val="000B3733"/>
    <w:rsid w:val="000B558A"/>
    <w:rsid w:val="000B75F4"/>
    <w:rsid w:val="000C3FD8"/>
    <w:rsid w:val="000C6C6A"/>
    <w:rsid w:val="000C720E"/>
    <w:rsid w:val="000D038E"/>
    <w:rsid w:val="000D396D"/>
    <w:rsid w:val="000D5CFB"/>
    <w:rsid w:val="000E0CF1"/>
    <w:rsid w:val="000E752E"/>
    <w:rsid w:val="000F00AE"/>
    <w:rsid w:val="000F1C09"/>
    <w:rsid w:val="000F263F"/>
    <w:rsid w:val="000F3AA2"/>
    <w:rsid w:val="000F5E67"/>
    <w:rsid w:val="000F5E9A"/>
    <w:rsid w:val="000F7C71"/>
    <w:rsid w:val="00100073"/>
    <w:rsid w:val="001000A5"/>
    <w:rsid w:val="00104293"/>
    <w:rsid w:val="001045BE"/>
    <w:rsid w:val="00105696"/>
    <w:rsid w:val="0010797F"/>
    <w:rsid w:val="001120FE"/>
    <w:rsid w:val="00112DA7"/>
    <w:rsid w:val="00112DD5"/>
    <w:rsid w:val="00114759"/>
    <w:rsid w:val="00116194"/>
    <w:rsid w:val="00117290"/>
    <w:rsid w:val="001179D8"/>
    <w:rsid w:val="001209EE"/>
    <w:rsid w:val="0012355D"/>
    <w:rsid w:val="00131B24"/>
    <w:rsid w:val="00131BBA"/>
    <w:rsid w:val="001322ED"/>
    <w:rsid w:val="00132A2C"/>
    <w:rsid w:val="00146857"/>
    <w:rsid w:val="0016104C"/>
    <w:rsid w:val="00161BFB"/>
    <w:rsid w:val="00163A60"/>
    <w:rsid w:val="0016424C"/>
    <w:rsid w:val="00165D86"/>
    <w:rsid w:val="001667DB"/>
    <w:rsid w:val="00171CE1"/>
    <w:rsid w:val="00172019"/>
    <w:rsid w:val="00172FF8"/>
    <w:rsid w:val="0017435B"/>
    <w:rsid w:val="00175369"/>
    <w:rsid w:val="00177C6C"/>
    <w:rsid w:val="00180952"/>
    <w:rsid w:val="00182BB6"/>
    <w:rsid w:val="00182DF3"/>
    <w:rsid w:val="0019564B"/>
    <w:rsid w:val="00196F41"/>
    <w:rsid w:val="001A1CCD"/>
    <w:rsid w:val="001A3114"/>
    <w:rsid w:val="001A7FC0"/>
    <w:rsid w:val="001B0B31"/>
    <w:rsid w:val="001B1C1A"/>
    <w:rsid w:val="001C05CD"/>
    <w:rsid w:val="001C1379"/>
    <w:rsid w:val="001C2C8F"/>
    <w:rsid w:val="001C3AC8"/>
    <w:rsid w:val="001C65BD"/>
    <w:rsid w:val="001D49B0"/>
    <w:rsid w:val="001D5494"/>
    <w:rsid w:val="001D67CD"/>
    <w:rsid w:val="001E2028"/>
    <w:rsid w:val="001E4E27"/>
    <w:rsid w:val="001F2B1E"/>
    <w:rsid w:val="001F58A8"/>
    <w:rsid w:val="001F681A"/>
    <w:rsid w:val="00202D1F"/>
    <w:rsid w:val="002077A0"/>
    <w:rsid w:val="00211024"/>
    <w:rsid w:val="00211EE6"/>
    <w:rsid w:val="00215A77"/>
    <w:rsid w:val="002312D2"/>
    <w:rsid w:val="0023732B"/>
    <w:rsid w:val="0024173B"/>
    <w:rsid w:val="00241A07"/>
    <w:rsid w:val="00247DF0"/>
    <w:rsid w:val="00252F6E"/>
    <w:rsid w:val="00253DFD"/>
    <w:rsid w:val="00253EFD"/>
    <w:rsid w:val="00256C2E"/>
    <w:rsid w:val="002637F2"/>
    <w:rsid w:val="002658DC"/>
    <w:rsid w:val="002662DA"/>
    <w:rsid w:val="002715B6"/>
    <w:rsid w:val="002908AE"/>
    <w:rsid w:val="00291754"/>
    <w:rsid w:val="0029607B"/>
    <w:rsid w:val="0029688F"/>
    <w:rsid w:val="00297092"/>
    <w:rsid w:val="002C3CDB"/>
    <w:rsid w:val="002C6A5C"/>
    <w:rsid w:val="002D2725"/>
    <w:rsid w:val="002D42C3"/>
    <w:rsid w:val="002D6A7A"/>
    <w:rsid w:val="002D7A83"/>
    <w:rsid w:val="002E0A22"/>
    <w:rsid w:val="002F1262"/>
    <w:rsid w:val="002F4492"/>
    <w:rsid w:val="003046ED"/>
    <w:rsid w:val="003047EC"/>
    <w:rsid w:val="003063FF"/>
    <w:rsid w:val="00306AB8"/>
    <w:rsid w:val="003076E4"/>
    <w:rsid w:val="00310672"/>
    <w:rsid w:val="00310801"/>
    <w:rsid w:val="003111A2"/>
    <w:rsid w:val="003117CC"/>
    <w:rsid w:val="003167DF"/>
    <w:rsid w:val="00317A2F"/>
    <w:rsid w:val="003260C3"/>
    <w:rsid w:val="003269F6"/>
    <w:rsid w:val="0033314C"/>
    <w:rsid w:val="003403A0"/>
    <w:rsid w:val="00340FF4"/>
    <w:rsid w:val="0034228D"/>
    <w:rsid w:val="003458CA"/>
    <w:rsid w:val="00347778"/>
    <w:rsid w:val="003539B4"/>
    <w:rsid w:val="003572EA"/>
    <w:rsid w:val="0036024C"/>
    <w:rsid w:val="00361165"/>
    <w:rsid w:val="003667F9"/>
    <w:rsid w:val="00374CE2"/>
    <w:rsid w:val="003753B3"/>
    <w:rsid w:val="00377BA7"/>
    <w:rsid w:val="00382732"/>
    <w:rsid w:val="00385E83"/>
    <w:rsid w:val="00393042"/>
    <w:rsid w:val="00393CD6"/>
    <w:rsid w:val="003A53D8"/>
    <w:rsid w:val="003A7819"/>
    <w:rsid w:val="003B14DE"/>
    <w:rsid w:val="003B3055"/>
    <w:rsid w:val="003C0353"/>
    <w:rsid w:val="003C0D48"/>
    <w:rsid w:val="003C2A3E"/>
    <w:rsid w:val="003C3270"/>
    <w:rsid w:val="003C549E"/>
    <w:rsid w:val="003D0340"/>
    <w:rsid w:val="003D2937"/>
    <w:rsid w:val="003D4D34"/>
    <w:rsid w:val="003D706A"/>
    <w:rsid w:val="003E16D3"/>
    <w:rsid w:val="003E1F85"/>
    <w:rsid w:val="003E390E"/>
    <w:rsid w:val="003E43DD"/>
    <w:rsid w:val="003E66DC"/>
    <w:rsid w:val="003E6A06"/>
    <w:rsid w:val="003F5374"/>
    <w:rsid w:val="003F6173"/>
    <w:rsid w:val="003F6C72"/>
    <w:rsid w:val="003F7656"/>
    <w:rsid w:val="003F78F7"/>
    <w:rsid w:val="00401188"/>
    <w:rsid w:val="0040233A"/>
    <w:rsid w:val="00402A18"/>
    <w:rsid w:val="00402F0E"/>
    <w:rsid w:val="004056EE"/>
    <w:rsid w:val="0040615D"/>
    <w:rsid w:val="00407A6E"/>
    <w:rsid w:val="004152C4"/>
    <w:rsid w:val="00416D2A"/>
    <w:rsid w:val="00422660"/>
    <w:rsid w:val="00422F50"/>
    <w:rsid w:val="004339E3"/>
    <w:rsid w:val="004369EB"/>
    <w:rsid w:val="00440A55"/>
    <w:rsid w:val="004451F1"/>
    <w:rsid w:val="004453CA"/>
    <w:rsid w:val="00446943"/>
    <w:rsid w:val="004471A6"/>
    <w:rsid w:val="00457CCF"/>
    <w:rsid w:val="00464F00"/>
    <w:rsid w:val="004650D8"/>
    <w:rsid w:val="00467124"/>
    <w:rsid w:val="0046786C"/>
    <w:rsid w:val="00471F7D"/>
    <w:rsid w:val="0047346E"/>
    <w:rsid w:val="00476BCB"/>
    <w:rsid w:val="00476F99"/>
    <w:rsid w:val="00482CF6"/>
    <w:rsid w:val="00485390"/>
    <w:rsid w:val="0049692C"/>
    <w:rsid w:val="00496D54"/>
    <w:rsid w:val="004A340A"/>
    <w:rsid w:val="004A5531"/>
    <w:rsid w:val="004A6061"/>
    <w:rsid w:val="004B0DCC"/>
    <w:rsid w:val="004B0FB3"/>
    <w:rsid w:val="004B5EE6"/>
    <w:rsid w:val="004C40C1"/>
    <w:rsid w:val="004D10D8"/>
    <w:rsid w:val="004D7874"/>
    <w:rsid w:val="004F0BF3"/>
    <w:rsid w:val="004F32BA"/>
    <w:rsid w:val="004F60DF"/>
    <w:rsid w:val="004F626A"/>
    <w:rsid w:val="004F7383"/>
    <w:rsid w:val="004F75D1"/>
    <w:rsid w:val="0050621F"/>
    <w:rsid w:val="00516F2D"/>
    <w:rsid w:val="0051792B"/>
    <w:rsid w:val="005246B8"/>
    <w:rsid w:val="00525F58"/>
    <w:rsid w:val="00526028"/>
    <w:rsid w:val="0052769D"/>
    <w:rsid w:val="0053770E"/>
    <w:rsid w:val="00540BE9"/>
    <w:rsid w:val="00543006"/>
    <w:rsid w:val="00544A23"/>
    <w:rsid w:val="00545CE4"/>
    <w:rsid w:val="00550BCD"/>
    <w:rsid w:val="00552ABF"/>
    <w:rsid w:val="00557371"/>
    <w:rsid w:val="00562E54"/>
    <w:rsid w:val="005633ED"/>
    <w:rsid w:val="005634CD"/>
    <w:rsid w:val="00565C63"/>
    <w:rsid w:val="00565CA0"/>
    <w:rsid w:val="005669F9"/>
    <w:rsid w:val="00566CB8"/>
    <w:rsid w:val="00566EE1"/>
    <w:rsid w:val="005707E9"/>
    <w:rsid w:val="005731B6"/>
    <w:rsid w:val="00574074"/>
    <w:rsid w:val="00574B6D"/>
    <w:rsid w:val="00577962"/>
    <w:rsid w:val="00580AFC"/>
    <w:rsid w:val="0058188A"/>
    <w:rsid w:val="00582992"/>
    <w:rsid w:val="0059416E"/>
    <w:rsid w:val="00594A23"/>
    <w:rsid w:val="005A7656"/>
    <w:rsid w:val="005B0009"/>
    <w:rsid w:val="005B0515"/>
    <w:rsid w:val="005B13DE"/>
    <w:rsid w:val="005C1A00"/>
    <w:rsid w:val="005C307F"/>
    <w:rsid w:val="005C5201"/>
    <w:rsid w:val="005D52CE"/>
    <w:rsid w:val="005E2031"/>
    <w:rsid w:val="005E2927"/>
    <w:rsid w:val="005F1B80"/>
    <w:rsid w:val="005F28F9"/>
    <w:rsid w:val="005F46F4"/>
    <w:rsid w:val="005F544D"/>
    <w:rsid w:val="005F5862"/>
    <w:rsid w:val="005F6A96"/>
    <w:rsid w:val="005F710F"/>
    <w:rsid w:val="005F74C3"/>
    <w:rsid w:val="005F763B"/>
    <w:rsid w:val="00600FF7"/>
    <w:rsid w:val="00602AD9"/>
    <w:rsid w:val="00605204"/>
    <w:rsid w:val="00607FAF"/>
    <w:rsid w:val="00613833"/>
    <w:rsid w:val="00614946"/>
    <w:rsid w:val="00620518"/>
    <w:rsid w:val="00621C9F"/>
    <w:rsid w:val="006363B4"/>
    <w:rsid w:val="0063798F"/>
    <w:rsid w:val="00643BF9"/>
    <w:rsid w:val="00643E01"/>
    <w:rsid w:val="00643FF9"/>
    <w:rsid w:val="006448B4"/>
    <w:rsid w:val="006452AF"/>
    <w:rsid w:val="00645B6C"/>
    <w:rsid w:val="00653D8D"/>
    <w:rsid w:val="00653FA6"/>
    <w:rsid w:val="00654292"/>
    <w:rsid w:val="00663487"/>
    <w:rsid w:val="00664095"/>
    <w:rsid w:val="00676979"/>
    <w:rsid w:val="00680912"/>
    <w:rsid w:val="00685710"/>
    <w:rsid w:val="00690399"/>
    <w:rsid w:val="00692F08"/>
    <w:rsid w:val="00693827"/>
    <w:rsid w:val="00695D40"/>
    <w:rsid w:val="00697A26"/>
    <w:rsid w:val="006A4765"/>
    <w:rsid w:val="006B3208"/>
    <w:rsid w:val="006B4132"/>
    <w:rsid w:val="006B5885"/>
    <w:rsid w:val="006C1070"/>
    <w:rsid w:val="006C2947"/>
    <w:rsid w:val="006C30DD"/>
    <w:rsid w:val="006C3947"/>
    <w:rsid w:val="006D0DD3"/>
    <w:rsid w:val="006D0E42"/>
    <w:rsid w:val="006D15CF"/>
    <w:rsid w:val="006D3165"/>
    <w:rsid w:val="006D3F2B"/>
    <w:rsid w:val="006D52E9"/>
    <w:rsid w:val="006E76BF"/>
    <w:rsid w:val="006F042A"/>
    <w:rsid w:val="006F1222"/>
    <w:rsid w:val="006F131D"/>
    <w:rsid w:val="006F637D"/>
    <w:rsid w:val="006F79DD"/>
    <w:rsid w:val="006F7D5F"/>
    <w:rsid w:val="00700511"/>
    <w:rsid w:val="00704965"/>
    <w:rsid w:val="00715DAC"/>
    <w:rsid w:val="0071761C"/>
    <w:rsid w:val="0072002D"/>
    <w:rsid w:val="00722EEE"/>
    <w:rsid w:val="0072331A"/>
    <w:rsid w:val="00724A2F"/>
    <w:rsid w:val="00743118"/>
    <w:rsid w:val="007466B6"/>
    <w:rsid w:val="00751D7B"/>
    <w:rsid w:val="00755731"/>
    <w:rsid w:val="00756844"/>
    <w:rsid w:val="00764B58"/>
    <w:rsid w:val="0076564E"/>
    <w:rsid w:val="00766C9C"/>
    <w:rsid w:val="007818D1"/>
    <w:rsid w:val="00782793"/>
    <w:rsid w:val="007867FB"/>
    <w:rsid w:val="007900C4"/>
    <w:rsid w:val="00791E66"/>
    <w:rsid w:val="007962A5"/>
    <w:rsid w:val="007966DB"/>
    <w:rsid w:val="007A002E"/>
    <w:rsid w:val="007A24DE"/>
    <w:rsid w:val="007B00DB"/>
    <w:rsid w:val="007B1D07"/>
    <w:rsid w:val="007B1F6F"/>
    <w:rsid w:val="007B31C2"/>
    <w:rsid w:val="007C16D0"/>
    <w:rsid w:val="007C18B8"/>
    <w:rsid w:val="007C59F9"/>
    <w:rsid w:val="007D2528"/>
    <w:rsid w:val="007D28FC"/>
    <w:rsid w:val="007E47D3"/>
    <w:rsid w:val="007E5C69"/>
    <w:rsid w:val="007F4A48"/>
    <w:rsid w:val="007F6307"/>
    <w:rsid w:val="007F684D"/>
    <w:rsid w:val="00805453"/>
    <w:rsid w:val="00806ECC"/>
    <w:rsid w:val="008073C7"/>
    <w:rsid w:val="008079A2"/>
    <w:rsid w:val="00807EB3"/>
    <w:rsid w:val="008136A4"/>
    <w:rsid w:val="00814C01"/>
    <w:rsid w:val="00822BB2"/>
    <w:rsid w:val="00824B67"/>
    <w:rsid w:val="008253B8"/>
    <w:rsid w:val="008262D2"/>
    <w:rsid w:val="0083109B"/>
    <w:rsid w:val="00831882"/>
    <w:rsid w:val="00841288"/>
    <w:rsid w:val="0085013E"/>
    <w:rsid w:val="00853347"/>
    <w:rsid w:val="00865569"/>
    <w:rsid w:val="00874279"/>
    <w:rsid w:val="0087761E"/>
    <w:rsid w:val="00880522"/>
    <w:rsid w:val="008811E5"/>
    <w:rsid w:val="00881869"/>
    <w:rsid w:val="00883BAA"/>
    <w:rsid w:val="00884111"/>
    <w:rsid w:val="0088607F"/>
    <w:rsid w:val="008878F7"/>
    <w:rsid w:val="008956AD"/>
    <w:rsid w:val="008B1AF4"/>
    <w:rsid w:val="008B3964"/>
    <w:rsid w:val="008B6EE9"/>
    <w:rsid w:val="008C1914"/>
    <w:rsid w:val="008C1D97"/>
    <w:rsid w:val="008C29EC"/>
    <w:rsid w:val="008C36B8"/>
    <w:rsid w:val="008C5F4D"/>
    <w:rsid w:val="008D5587"/>
    <w:rsid w:val="008F59DA"/>
    <w:rsid w:val="00901C72"/>
    <w:rsid w:val="00906A5A"/>
    <w:rsid w:val="00906D5A"/>
    <w:rsid w:val="009119AE"/>
    <w:rsid w:val="00914D23"/>
    <w:rsid w:val="009177E3"/>
    <w:rsid w:val="00920977"/>
    <w:rsid w:val="009212FE"/>
    <w:rsid w:val="00921AA8"/>
    <w:rsid w:val="00924A40"/>
    <w:rsid w:val="0093077E"/>
    <w:rsid w:val="0093095A"/>
    <w:rsid w:val="0093329B"/>
    <w:rsid w:val="00934FBD"/>
    <w:rsid w:val="009406D5"/>
    <w:rsid w:val="00962127"/>
    <w:rsid w:val="009635DC"/>
    <w:rsid w:val="00971C96"/>
    <w:rsid w:val="00975C54"/>
    <w:rsid w:val="00976339"/>
    <w:rsid w:val="00980C35"/>
    <w:rsid w:val="00982CF6"/>
    <w:rsid w:val="00986DAD"/>
    <w:rsid w:val="00991B28"/>
    <w:rsid w:val="00991F22"/>
    <w:rsid w:val="009A0394"/>
    <w:rsid w:val="009A0B29"/>
    <w:rsid w:val="009A2FBB"/>
    <w:rsid w:val="009A3AC3"/>
    <w:rsid w:val="009A5BE0"/>
    <w:rsid w:val="009A79C2"/>
    <w:rsid w:val="009B51EE"/>
    <w:rsid w:val="009B7700"/>
    <w:rsid w:val="009C06A3"/>
    <w:rsid w:val="009C2EC1"/>
    <w:rsid w:val="009C6A56"/>
    <w:rsid w:val="009D45C5"/>
    <w:rsid w:val="009D6866"/>
    <w:rsid w:val="009D770D"/>
    <w:rsid w:val="009E5691"/>
    <w:rsid w:val="009F12FF"/>
    <w:rsid w:val="009F34EF"/>
    <w:rsid w:val="009F5061"/>
    <w:rsid w:val="009F5E5B"/>
    <w:rsid w:val="009F73B3"/>
    <w:rsid w:val="00A00816"/>
    <w:rsid w:val="00A01340"/>
    <w:rsid w:val="00A10208"/>
    <w:rsid w:val="00A13095"/>
    <w:rsid w:val="00A21D29"/>
    <w:rsid w:val="00A246A8"/>
    <w:rsid w:val="00A24B1A"/>
    <w:rsid w:val="00A329F5"/>
    <w:rsid w:val="00A416E3"/>
    <w:rsid w:val="00A4291F"/>
    <w:rsid w:val="00A42F44"/>
    <w:rsid w:val="00A432A3"/>
    <w:rsid w:val="00A45738"/>
    <w:rsid w:val="00A45EA8"/>
    <w:rsid w:val="00A51349"/>
    <w:rsid w:val="00A54C39"/>
    <w:rsid w:val="00A553E3"/>
    <w:rsid w:val="00A556F2"/>
    <w:rsid w:val="00A557D5"/>
    <w:rsid w:val="00A56994"/>
    <w:rsid w:val="00A56B6B"/>
    <w:rsid w:val="00A62C28"/>
    <w:rsid w:val="00A66A9E"/>
    <w:rsid w:val="00A734ED"/>
    <w:rsid w:val="00A73F18"/>
    <w:rsid w:val="00A82847"/>
    <w:rsid w:val="00A847CB"/>
    <w:rsid w:val="00A86558"/>
    <w:rsid w:val="00A875C7"/>
    <w:rsid w:val="00A90A3B"/>
    <w:rsid w:val="00A91BF6"/>
    <w:rsid w:val="00AA1661"/>
    <w:rsid w:val="00AA5BB7"/>
    <w:rsid w:val="00AC3979"/>
    <w:rsid w:val="00AD133E"/>
    <w:rsid w:val="00AD13A1"/>
    <w:rsid w:val="00AD341F"/>
    <w:rsid w:val="00AD7C47"/>
    <w:rsid w:val="00AE617C"/>
    <w:rsid w:val="00AE6CC8"/>
    <w:rsid w:val="00AE7BE0"/>
    <w:rsid w:val="00AF4391"/>
    <w:rsid w:val="00AF5785"/>
    <w:rsid w:val="00AF6137"/>
    <w:rsid w:val="00B0256A"/>
    <w:rsid w:val="00B03564"/>
    <w:rsid w:val="00B037E9"/>
    <w:rsid w:val="00B12E54"/>
    <w:rsid w:val="00B176EC"/>
    <w:rsid w:val="00B20391"/>
    <w:rsid w:val="00B21B98"/>
    <w:rsid w:val="00B21DE4"/>
    <w:rsid w:val="00B24595"/>
    <w:rsid w:val="00B27F69"/>
    <w:rsid w:val="00B3009D"/>
    <w:rsid w:val="00B30DD6"/>
    <w:rsid w:val="00B31E37"/>
    <w:rsid w:val="00B419D4"/>
    <w:rsid w:val="00B420E0"/>
    <w:rsid w:val="00B5476D"/>
    <w:rsid w:val="00B5635C"/>
    <w:rsid w:val="00B56986"/>
    <w:rsid w:val="00B57F86"/>
    <w:rsid w:val="00B65BBC"/>
    <w:rsid w:val="00B706BE"/>
    <w:rsid w:val="00B743D2"/>
    <w:rsid w:val="00B74A33"/>
    <w:rsid w:val="00B81D26"/>
    <w:rsid w:val="00B86710"/>
    <w:rsid w:val="00B92907"/>
    <w:rsid w:val="00B97EAE"/>
    <w:rsid w:val="00BA5476"/>
    <w:rsid w:val="00BB6036"/>
    <w:rsid w:val="00BB74A0"/>
    <w:rsid w:val="00BD22AE"/>
    <w:rsid w:val="00BD3D91"/>
    <w:rsid w:val="00BD3FCC"/>
    <w:rsid w:val="00BE0BC5"/>
    <w:rsid w:val="00BE15FF"/>
    <w:rsid w:val="00BE316F"/>
    <w:rsid w:val="00BF6820"/>
    <w:rsid w:val="00BF6A10"/>
    <w:rsid w:val="00C01D65"/>
    <w:rsid w:val="00C079B9"/>
    <w:rsid w:val="00C079E7"/>
    <w:rsid w:val="00C269FB"/>
    <w:rsid w:val="00C30BC7"/>
    <w:rsid w:val="00C32C30"/>
    <w:rsid w:val="00C35C54"/>
    <w:rsid w:val="00C414EA"/>
    <w:rsid w:val="00C42A9B"/>
    <w:rsid w:val="00C527DB"/>
    <w:rsid w:val="00C54ED8"/>
    <w:rsid w:val="00C57569"/>
    <w:rsid w:val="00C6589D"/>
    <w:rsid w:val="00C725C4"/>
    <w:rsid w:val="00C7335B"/>
    <w:rsid w:val="00C81DCC"/>
    <w:rsid w:val="00C9003D"/>
    <w:rsid w:val="00C9104F"/>
    <w:rsid w:val="00C936C3"/>
    <w:rsid w:val="00C94196"/>
    <w:rsid w:val="00C94CCA"/>
    <w:rsid w:val="00CB3EB2"/>
    <w:rsid w:val="00CB4AE7"/>
    <w:rsid w:val="00CB6D41"/>
    <w:rsid w:val="00CB78D5"/>
    <w:rsid w:val="00CC034E"/>
    <w:rsid w:val="00CC2150"/>
    <w:rsid w:val="00CD3541"/>
    <w:rsid w:val="00CD4733"/>
    <w:rsid w:val="00CD7077"/>
    <w:rsid w:val="00CE2881"/>
    <w:rsid w:val="00CE2E21"/>
    <w:rsid w:val="00CF3BA3"/>
    <w:rsid w:val="00CF6D6E"/>
    <w:rsid w:val="00D01086"/>
    <w:rsid w:val="00D018E2"/>
    <w:rsid w:val="00D036E4"/>
    <w:rsid w:val="00D078C2"/>
    <w:rsid w:val="00D12A40"/>
    <w:rsid w:val="00D1339D"/>
    <w:rsid w:val="00D177B5"/>
    <w:rsid w:val="00D2105C"/>
    <w:rsid w:val="00D21524"/>
    <w:rsid w:val="00D21B1D"/>
    <w:rsid w:val="00D3041D"/>
    <w:rsid w:val="00D30F26"/>
    <w:rsid w:val="00D310D0"/>
    <w:rsid w:val="00D31E2C"/>
    <w:rsid w:val="00D32B88"/>
    <w:rsid w:val="00D32E9E"/>
    <w:rsid w:val="00D37AA8"/>
    <w:rsid w:val="00D46011"/>
    <w:rsid w:val="00D5293A"/>
    <w:rsid w:val="00D53537"/>
    <w:rsid w:val="00D605FE"/>
    <w:rsid w:val="00D7154F"/>
    <w:rsid w:val="00D75EEB"/>
    <w:rsid w:val="00D81DD6"/>
    <w:rsid w:val="00D8728F"/>
    <w:rsid w:val="00D972E2"/>
    <w:rsid w:val="00DA0E33"/>
    <w:rsid w:val="00DA1B5E"/>
    <w:rsid w:val="00DA2A81"/>
    <w:rsid w:val="00DA4B95"/>
    <w:rsid w:val="00DA6C98"/>
    <w:rsid w:val="00DB13FB"/>
    <w:rsid w:val="00DB69F4"/>
    <w:rsid w:val="00DC1A58"/>
    <w:rsid w:val="00DC48FD"/>
    <w:rsid w:val="00DC7C93"/>
    <w:rsid w:val="00DD336B"/>
    <w:rsid w:val="00DD6DFD"/>
    <w:rsid w:val="00DE15E8"/>
    <w:rsid w:val="00DE52CE"/>
    <w:rsid w:val="00DF02E6"/>
    <w:rsid w:val="00DF3488"/>
    <w:rsid w:val="00DF70DF"/>
    <w:rsid w:val="00E0230D"/>
    <w:rsid w:val="00E0335A"/>
    <w:rsid w:val="00E0600C"/>
    <w:rsid w:val="00E060C8"/>
    <w:rsid w:val="00E073F7"/>
    <w:rsid w:val="00E07DE0"/>
    <w:rsid w:val="00E1064D"/>
    <w:rsid w:val="00E107A1"/>
    <w:rsid w:val="00E11376"/>
    <w:rsid w:val="00E122B6"/>
    <w:rsid w:val="00E14A3B"/>
    <w:rsid w:val="00E2087B"/>
    <w:rsid w:val="00E21B7B"/>
    <w:rsid w:val="00E22A8F"/>
    <w:rsid w:val="00E23AD9"/>
    <w:rsid w:val="00E263D6"/>
    <w:rsid w:val="00E27953"/>
    <w:rsid w:val="00E3331E"/>
    <w:rsid w:val="00E34D54"/>
    <w:rsid w:val="00E34F96"/>
    <w:rsid w:val="00E42597"/>
    <w:rsid w:val="00E459D4"/>
    <w:rsid w:val="00E46E2C"/>
    <w:rsid w:val="00E503F6"/>
    <w:rsid w:val="00E51E66"/>
    <w:rsid w:val="00E51FFD"/>
    <w:rsid w:val="00E614D8"/>
    <w:rsid w:val="00E766CE"/>
    <w:rsid w:val="00E7787B"/>
    <w:rsid w:val="00E93B91"/>
    <w:rsid w:val="00E93D20"/>
    <w:rsid w:val="00E93FA7"/>
    <w:rsid w:val="00E94AEB"/>
    <w:rsid w:val="00E94D10"/>
    <w:rsid w:val="00E97BD0"/>
    <w:rsid w:val="00EA021E"/>
    <w:rsid w:val="00EA54FF"/>
    <w:rsid w:val="00EB087F"/>
    <w:rsid w:val="00EC0602"/>
    <w:rsid w:val="00EC2D03"/>
    <w:rsid w:val="00EC3F12"/>
    <w:rsid w:val="00EC46E2"/>
    <w:rsid w:val="00EC647F"/>
    <w:rsid w:val="00ED2A64"/>
    <w:rsid w:val="00ED3673"/>
    <w:rsid w:val="00EE0FF8"/>
    <w:rsid w:val="00EE177A"/>
    <w:rsid w:val="00EE4EF5"/>
    <w:rsid w:val="00EE7566"/>
    <w:rsid w:val="00EF278A"/>
    <w:rsid w:val="00F00550"/>
    <w:rsid w:val="00F01A8E"/>
    <w:rsid w:val="00F07F23"/>
    <w:rsid w:val="00F1330E"/>
    <w:rsid w:val="00F172B0"/>
    <w:rsid w:val="00F21B48"/>
    <w:rsid w:val="00F2351A"/>
    <w:rsid w:val="00F25B94"/>
    <w:rsid w:val="00F27265"/>
    <w:rsid w:val="00F33491"/>
    <w:rsid w:val="00F3462D"/>
    <w:rsid w:val="00F35695"/>
    <w:rsid w:val="00F4314A"/>
    <w:rsid w:val="00F43240"/>
    <w:rsid w:val="00F444B6"/>
    <w:rsid w:val="00F51E1A"/>
    <w:rsid w:val="00F52935"/>
    <w:rsid w:val="00F558D2"/>
    <w:rsid w:val="00F56185"/>
    <w:rsid w:val="00F63C1F"/>
    <w:rsid w:val="00F643F5"/>
    <w:rsid w:val="00F67B5A"/>
    <w:rsid w:val="00F82776"/>
    <w:rsid w:val="00F84036"/>
    <w:rsid w:val="00F84F7B"/>
    <w:rsid w:val="00F85B90"/>
    <w:rsid w:val="00F86230"/>
    <w:rsid w:val="00F9213D"/>
    <w:rsid w:val="00F93E67"/>
    <w:rsid w:val="00F942D0"/>
    <w:rsid w:val="00F97C7E"/>
    <w:rsid w:val="00FA008A"/>
    <w:rsid w:val="00FA42CE"/>
    <w:rsid w:val="00FA4F44"/>
    <w:rsid w:val="00FA583F"/>
    <w:rsid w:val="00FA7A04"/>
    <w:rsid w:val="00FB487B"/>
    <w:rsid w:val="00FC03D1"/>
    <w:rsid w:val="00FC332C"/>
    <w:rsid w:val="00FC6C12"/>
    <w:rsid w:val="00FD0513"/>
    <w:rsid w:val="00FE4E79"/>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uiPriority w:val="99"/>
    <w:rsid w:val="00E51E66"/>
    <w:pPr>
      <w:tabs>
        <w:tab w:val="center" w:pos="4153"/>
        <w:tab w:val="right" w:pos="8306"/>
      </w:tabs>
      <w:snapToGrid w:val="0"/>
      <w:jc w:val="left"/>
    </w:pPr>
    <w:rPr>
      <w:sz w:val="18"/>
      <w:szCs w:val="18"/>
    </w:rPr>
  </w:style>
  <w:style w:type="character" w:customStyle="1" w:styleId="ae">
    <w:name w:val="頁尾 字元"/>
    <w:link w:val="ad"/>
    <w:uiPriority w:val="99"/>
    <w:rsid w:val="00E51E66"/>
    <w:rPr>
      <w:kern w:val="2"/>
      <w:sz w:val="18"/>
      <w:szCs w:val="18"/>
    </w:rPr>
  </w:style>
  <w:style w:type="paragraph" w:styleId="af">
    <w:name w:val="Body Text Indent"/>
    <w:basedOn w:val="a3"/>
    <w:link w:val="af0"/>
    <w:rsid w:val="00422F50"/>
    <w:pPr>
      <w:spacing w:line="360" w:lineRule="auto"/>
      <w:ind w:firstLine="630"/>
    </w:pPr>
    <w:rPr>
      <w:rFonts w:ascii="FangSong_GB2312" w:eastAsia="FangSong_GB2312"/>
      <w:b/>
      <w:bCs/>
      <w:sz w:val="32"/>
      <w:szCs w:val="30"/>
    </w:rPr>
  </w:style>
  <w:style w:type="character" w:customStyle="1" w:styleId="af0">
    <w:name w:val="本文縮排 字元"/>
    <w:link w:val="af"/>
    <w:rsid w:val="00422F50"/>
    <w:rPr>
      <w:rFonts w:ascii="FangSong_GB2312" w:eastAsia="FangSong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basedOn w:val="a3"/>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7">
    <w:name w:val="Hyperlink"/>
    <w:rsid w:val="00B12E54"/>
    <w:rPr>
      <w:color w:val="0000FF"/>
      <w:u w:val="single"/>
    </w:rPr>
  </w:style>
  <w:style w:type="table" w:styleId="af8">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9">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a"/>
    <w:rsid w:val="00B12E54"/>
    <w:pPr>
      <w:widowControl/>
      <w:spacing w:after="240"/>
      <w:jc w:val="left"/>
    </w:pPr>
    <w:rPr>
      <w:rFonts w:ascii="Arial" w:eastAsia="KaiTi_GB2312" w:hAnsi="Arial"/>
      <w:color w:val="000000"/>
      <w:kern w:val="0"/>
      <w:sz w:val="24"/>
      <w:szCs w:val="20"/>
      <w:lang w:eastAsia="en-US"/>
    </w:rPr>
  </w:style>
  <w:style w:type="character" w:customStyle="1" w:styleId="afa">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b">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c">
    <w:name w:val="Closing"/>
    <w:basedOn w:val="a3"/>
    <w:link w:val="afd"/>
    <w:rsid w:val="00B12E54"/>
    <w:pPr>
      <w:widowControl/>
      <w:ind w:left="4252"/>
      <w:jc w:val="left"/>
    </w:pPr>
    <w:rPr>
      <w:rFonts w:ascii="Arial" w:eastAsia="KaiTi_GB2312" w:hAnsi="Arial"/>
      <w:color w:val="000000"/>
      <w:kern w:val="0"/>
      <w:sz w:val="24"/>
      <w:szCs w:val="20"/>
      <w:lang w:eastAsia="en-US"/>
    </w:rPr>
  </w:style>
  <w:style w:type="character" w:customStyle="1" w:styleId="afd">
    <w:name w:val="結語 字元"/>
    <w:link w:val="afc"/>
    <w:rsid w:val="00B12E54"/>
    <w:rPr>
      <w:rFonts w:ascii="Arial" w:eastAsia="KaiTi_GB2312" w:hAnsi="Arial"/>
      <w:color w:val="000000"/>
      <w:sz w:val="24"/>
      <w:lang w:eastAsia="en-US"/>
    </w:rPr>
  </w:style>
  <w:style w:type="character" w:styleId="afe">
    <w:name w:val="annotation reference"/>
    <w:rsid w:val="00B12E54"/>
    <w:rPr>
      <w:sz w:val="16"/>
      <w:szCs w:val="16"/>
    </w:rPr>
  </w:style>
  <w:style w:type="paragraph" w:styleId="aff">
    <w:name w:val="annotation text"/>
    <w:basedOn w:val="a3"/>
    <w:link w:val="aff0"/>
    <w:rsid w:val="00B12E54"/>
    <w:pPr>
      <w:widowControl/>
      <w:jc w:val="left"/>
    </w:pPr>
    <w:rPr>
      <w:rFonts w:ascii="Arial" w:eastAsia="KaiTi_GB2312" w:hAnsi="Arial"/>
      <w:color w:val="000000"/>
      <w:kern w:val="0"/>
      <w:sz w:val="24"/>
      <w:szCs w:val="20"/>
      <w:lang w:eastAsia="en-US"/>
    </w:rPr>
  </w:style>
  <w:style w:type="character" w:customStyle="1" w:styleId="aff0">
    <w:name w:val="註解文字 字元"/>
    <w:link w:val="aff"/>
    <w:rsid w:val="00B12E54"/>
    <w:rPr>
      <w:rFonts w:ascii="Arial" w:eastAsia="KaiTi_GB2312" w:hAnsi="Arial"/>
      <w:color w:val="000000"/>
      <w:sz w:val="24"/>
      <w:lang w:eastAsia="en-US"/>
    </w:rPr>
  </w:style>
  <w:style w:type="paragraph" w:styleId="aff1">
    <w:name w:val="annotation subject"/>
    <w:basedOn w:val="aff"/>
    <w:next w:val="aff"/>
    <w:link w:val="aff2"/>
    <w:rsid w:val="00B12E54"/>
    <w:rPr>
      <w:b/>
      <w:bCs/>
    </w:rPr>
  </w:style>
  <w:style w:type="character" w:customStyle="1" w:styleId="aff2">
    <w:name w:val="註解主旨 字元"/>
    <w:link w:val="aff1"/>
    <w:rsid w:val="00B12E54"/>
    <w:rPr>
      <w:rFonts w:ascii="Arial" w:eastAsia="KaiTi_GB2312" w:hAnsi="Arial"/>
      <w:b/>
      <w:bCs/>
      <w:color w:val="000000"/>
      <w:sz w:val="24"/>
      <w:lang w:eastAsia="en-US"/>
    </w:rPr>
  </w:style>
  <w:style w:type="paragraph" w:styleId="aff3">
    <w:name w:val="Date"/>
    <w:basedOn w:val="a3"/>
    <w:next w:val="a3"/>
    <w:link w:val="aff4"/>
    <w:rsid w:val="00B12E54"/>
    <w:pPr>
      <w:widowControl/>
      <w:jc w:val="left"/>
    </w:pPr>
    <w:rPr>
      <w:rFonts w:ascii="Arial" w:eastAsia="KaiTi_GB2312" w:hAnsi="Arial"/>
      <w:color w:val="000000"/>
      <w:kern w:val="0"/>
      <w:sz w:val="24"/>
      <w:szCs w:val="20"/>
      <w:lang w:eastAsia="en-US"/>
    </w:rPr>
  </w:style>
  <w:style w:type="character" w:customStyle="1" w:styleId="aff4">
    <w:name w:val="日期 字元"/>
    <w:link w:val="aff3"/>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5">
    <w:name w:val="Body Text First Indent"/>
    <w:basedOn w:val="a4"/>
    <w:link w:val="aff6"/>
    <w:rsid w:val="00B12E54"/>
    <w:pPr>
      <w:spacing w:after="120"/>
      <w:ind w:firstLine="210"/>
    </w:pPr>
  </w:style>
  <w:style w:type="character" w:customStyle="1" w:styleId="aff6">
    <w:name w:val="本文第一層縮排 字元"/>
    <w:basedOn w:val="afa"/>
    <w:link w:val="aff5"/>
    <w:rsid w:val="00B12E54"/>
    <w:rPr>
      <w:rFonts w:ascii="Arial" w:eastAsia="KaiTi_GB2312" w:hAnsi="Arial"/>
      <w:color w:val="000000"/>
      <w:sz w:val="24"/>
      <w:lang w:eastAsia="en-US"/>
    </w:rPr>
  </w:style>
  <w:style w:type="paragraph" w:styleId="aff7">
    <w:name w:val="Document Map"/>
    <w:basedOn w:val="a3"/>
    <w:link w:val="aff8"/>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8">
    <w:name w:val="文件引導模式 字元"/>
    <w:link w:val="aff7"/>
    <w:rsid w:val="00B12E54"/>
    <w:rPr>
      <w:rFonts w:ascii="Tahoma" w:eastAsia="KaiTi_GB2312" w:hAnsi="Tahoma" w:cs="Tahoma"/>
      <w:color w:val="000000"/>
      <w:sz w:val="24"/>
      <w:shd w:val="clear" w:color="auto" w:fill="000080"/>
      <w:lang w:eastAsia="en-US"/>
    </w:rPr>
  </w:style>
  <w:style w:type="paragraph" w:styleId="aff9">
    <w:name w:val="E-mail Signature"/>
    <w:basedOn w:val="a3"/>
    <w:link w:val="affa"/>
    <w:rsid w:val="00B12E54"/>
    <w:pPr>
      <w:widowControl/>
      <w:jc w:val="left"/>
    </w:pPr>
    <w:rPr>
      <w:rFonts w:ascii="Arial" w:eastAsia="KaiTi_GB2312" w:hAnsi="Arial"/>
      <w:color w:val="000000"/>
      <w:kern w:val="0"/>
      <w:sz w:val="24"/>
      <w:szCs w:val="20"/>
      <w:lang w:eastAsia="en-US"/>
    </w:rPr>
  </w:style>
  <w:style w:type="character" w:customStyle="1" w:styleId="affa">
    <w:name w:val="電子郵件簽名 字元"/>
    <w:link w:val="aff9"/>
    <w:rsid w:val="00B12E54"/>
    <w:rPr>
      <w:rFonts w:ascii="Arial" w:eastAsia="KaiTi_GB2312" w:hAnsi="Arial"/>
      <w:color w:val="000000"/>
      <w:sz w:val="24"/>
      <w:lang w:eastAsia="en-US"/>
    </w:rPr>
  </w:style>
  <w:style w:type="character" w:styleId="affb">
    <w:name w:val="Emphasis"/>
    <w:qFormat/>
    <w:rsid w:val="00B12E54"/>
    <w:rPr>
      <w:i/>
      <w:iCs/>
    </w:rPr>
  </w:style>
  <w:style w:type="character" w:styleId="affc">
    <w:name w:val="endnote reference"/>
    <w:rsid w:val="00B12E54"/>
    <w:rPr>
      <w:vertAlign w:val="superscript"/>
    </w:rPr>
  </w:style>
  <w:style w:type="paragraph" w:styleId="affd">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e">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8"/>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0">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1">
    <w:name w:val="line number"/>
    <w:basedOn w:val="a5"/>
    <w:rsid w:val="00B12E54"/>
  </w:style>
  <w:style w:type="paragraph" w:styleId="afff2">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macro"/>
    <w:link w:val="afff5"/>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5">
    <w:name w:val="巨集文字 字元"/>
    <w:link w:val="afff4"/>
    <w:rsid w:val="00B12E54"/>
    <w:rPr>
      <w:rFonts w:ascii="Courier New" w:hAnsi="Courier New" w:cs="Courier New"/>
      <w:color w:val="333333"/>
      <w:lang w:eastAsia="en-US"/>
    </w:rPr>
  </w:style>
  <w:style w:type="paragraph" w:styleId="afff6">
    <w:name w:val="Message Header"/>
    <w:basedOn w:val="a3"/>
    <w:link w:val="afff7"/>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7">
    <w:name w:val="訊息欄位名稱 字元"/>
    <w:link w:val="afff6"/>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8">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9">
    <w:name w:val="Note Heading"/>
    <w:basedOn w:val="a3"/>
    <w:next w:val="a3"/>
    <w:link w:val="afffa"/>
    <w:rsid w:val="00B12E54"/>
    <w:pPr>
      <w:widowControl/>
      <w:jc w:val="left"/>
    </w:pPr>
    <w:rPr>
      <w:rFonts w:ascii="Arial" w:eastAsia="KaiTi_GB2312" w:hAnsi="Arial"/>
      <w:color w:val="000000"/>
      <w:kern w:val="0"/>
      <w:sz w:val="24"/>
      <w:szCs w:val="20"/>
      <w:lang w:eastAsia="en-US"/>
    </w:rPr>
  </w:style>
  <w:style w:type="character" w:customStyle="1" w:styleId="afffa">
    <w:name w:val="註釋標題 字元"/>
    <w:link w:val="afff9"/>
    <w:rsid w:val="00B12E54"/>
    <w:rPr>
      <w:rFonts w:ascii="Arial" w:eastAsia="KaiTi_GB2312" w:hAnsi="Arial"/>
      <w:color w:val="000000"/>
      <w:sz w:val="24"/>
      <w:lang w:eastAsia="en-US"/>
    </w:rPr>
  </w:style>
  <w:style w:type="paragraph" w:styleId="afffb">
    <w:name w:val="Plain Text"/>
    <w:basedOn w:val="a3"/>
    <w:link w:val="afffc"/>
    <w:rsid w:val="00B12E54"/>
    <w:pPr>
      <w:widowControl/>
      <w:jc w:val="left"/>
    </w:pPr>
    <w:rPr>
      <w:rFonts w:ascii="Courier New" w:eastAsia="KaiTi_GB2312" w:hAnsi="Courier New" w:cs="Courier New"/>
      <w:color w:val="000000"/>
      <w:kern w:val="0"/>
      <w:sz w:val="24"/>
      <w:szCs w:val="20"/>
      <w:lang w:eastAsia="en-US"/>
    </w:rPr>
  </w:style>
  <w:style w:type="character" w:customStyle="1" w:styleId="afffc">
    <w:name w:val="純文字 字元"/>
    <w:link w:val="afffb"/>
    <w:rsid w:val="00B12E54"/>
    <w:rPr>
      <w:rFonts w:ascii="Courier New" w:eastAsia="KaiTi_GB2312" w:hAnsi="Courier New" w:cs="Courier New"/>
      <w:color w:val="000000"/>
      <w:sz w:val="24"/>
      <w:lang w:eastAsia="en-US"/>
    </w:rPr>
  </w:style>
  <w:style w:type="paragraph" w:styleId="afffd">
    <w:name w:val="Salutation"/>
    <w:basedOn w:val="a3"/>
    <w:next w:val="a3"/>
    <w:link w:val="afffe"/>
    <w:rsid w:val="00B12E54"/>
    <w:pPr>
      <w:widowControl/>
      <w:jc w:val="left"/>
    </w:pPr>
    <w:rPr>
      <w:rFonts w:ascii="Arial" w:eastAsia="KaiTi_GB2312" w:hAnsi="Arial"/>
      <w:color w:val="000000"/>
      <w:kern w:val="0"/>
      <w:sz w:val="24"/>
      <w:szCs w:val="20"/>
      <w:lang w:eastAsia="en-US"/>
    </w:rPr>
  </w:style>
  <w:style w:type="character" w:customStyle="1" w:styleId="afffe">
    <w:name w:val="問候 字元"/>
    <w:link w:val="afffd"/>
    <w:rsid w:val="00B12E54"/>
    <w:rPr>
      <w:rFonts w:ascii="Arial" w:eastAsia="KaiTi_GB2312" w:hAnsi="Arial"/>
      <w:color w:val="000000"/>
      <w:sz w:val="24"/>
      <w:lang w:eastAsia="en-US"/>
    </w:rPr>
  </w:style>
  <w:style w:type="paragraph" w:styleId="affff">
    <w:name w:val="Signature"/>
    <w:basedOn w:val="a3"/>
    <w:link w:val="affff0"/>
    <w:rsid w:val="00B12E54"/>
    <w:pPr>
      <w:widowControl/>
      <w:ind w:left="4252"/>
      <w:jc w:val="left"/>
    </w:pPr>
    <w:rPr>
      <w:rFonts w:ascii="Arial" w:eastAsia="KaiTi_GB2312" w:hAnsi="Arial"/>
      <w:color w:val="000000"/>
      <w:kern w:val="0"/>
      <w:sz w:val="24"/>
      <w:szCs w:val="20"/>
      <w:lang w:eastAsia="en-US"/>
    </w:rPr>
  </w:style>
  <w:style w:type="character" w:customStyle="1" w:styleId="affff0">
    <w:name w:val="簽名 字元"/>
    <w:link w:val="affff"/>
    <w:rsid w:val="00B12E54"/>
    <w:rPr>
      <w:rFonts w:ascii="Arial" w:eastAsia="KaiTi_GB2312" w:hAnsi="Arial"/>
      <w:color w:val="000000"/>
      <w:sz w:val="24"/>
      <w:lang w:eastAsia="en-US"/>
    </w:rPr>
  </w:style>
  <w:style w:type="character" w:styleId="affff1">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2">
    <w:name w:val="Subtitle"/>
    <w:basedOn w:val="a3"/>
    <w:link w:val="affff3"/>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3">
    <w:name w:val="副標題 字元"/>
    <w:link w:val="affff2"/>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7">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8">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Title"/>
    <w:basedOn w:val="a3"/>
    <w:link w:val="affffb"/>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b">
    <w:name w:val="標題 字元"/>
    <w:link w:val="affffa"/>
    <w:rsid w:val="00B12E54"/>
    <w:rPr>
      <w:rFonts w:ascii="Arial" w:eastAsia="KaiTi_GB2312" w:hAnsi="Arial" w:cs="Arial"/>
      <w:b/>
      <w:bCs/>
      <w:color w:val="000000"/>
      <w:kern w:val="28"/>
      <w:sz w:val="32"/>
      <w:szCs w:val="32"/>
      <w:lang w:eastAsia="en-US"/>
    </w:rPr>
  </w:style>
  <w:style w:type="paragraph" w:styleId="affffc">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d">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D81DD6"/>
    <w:rPr>
      <w:rFonts w:ascii="Tahoma" w:hAnsi="Tahoma"/>
      <w:sz w:val="24"/>
      <w:szCs w:val="20"/>
    </w:rPr>
  </w:style>
  <w:style w:type="numbering" w:customStyle="1" w:styleId="1d">
    <w:name w:val="无列表1"/>
    <w:next w:val="a7"/>
    <w:uiPriority w:val="99"/>
    <w:semiHidden/>
    <w:unhideWhenUsed/>
    <w:rsid w:val="006D15CF"/>
  </w:style>
  <w:style w:type="numbering" w:customStyle="1" w:styleId="110">
    <w:name w:val="无列表11"/>
    <w:next w:val="a7"/>
    <w:uiPriority w:val="99"/>
    <w:semiHidden/>
    <w:rsid w:val="006D15CF"/>
  </w:style>
  <w:style w:type="table" w:customStyle="1" w:styleId="1e">
    <w:name w:val="网格型1"/>
    <w:basedOn w:val="a6"/>
    <w:next w:val="af8"/>
    <w:rsid w:val="006D15CF"/>
    <w:pPr>
      <w:spacing w:before="120" w:after="120" w:line="240" w:lineRule="atLeast"/>
    </w:pPr>
    <w:rPr>
      <w:rFonts w:ascii="Arial" w:hAnsi="Arial"/>
    </w:rPr>
    <w:tblPr/>
  </w:style>
  <w:style w:type="numbering" w:customStyle="1" w:styleId="1111111">
    <w:name w:val="1 / 1.1 / 1.1.11"/>
    <w:basedOn w:val="a7"/>
    <w:next w:val="111111"/>
    <w:rsid w:val="006D15CF"/>
  </w:style>
  <w:style w:type="numbering" w:customStyle="1" w:styleId="1f">
    <w:name w:val="文章/节1"/>
    <w:basedOn w:val="a7"/>
    <w:next w:val="a2"/>
    <w:rsid w:val="006D15CF"/>
  </w:style>
  <w:style w:type="numbering" w:customStyle="1" w:styleId="11111110">
    <w:name w:val="1 / 1.1 / 1.1.1(缩进)1"/>
    <w:basedOn w:val="a7"/>
    <w:next w:val="1ai"/>
    <w:rsid w:val="006D15CF"/>
  </w:style>
  <w:style w:type="table" w:customStyle="1" w:styleId="KWTable1">
    <w:name w:val="K&amp;W Table1"/>
    <w:basedOn w:val="af8"/>
    <w:rsid w:val="006D15C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6D15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6D15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6D15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6D15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6D15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6D15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6D15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6D15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6D15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6D15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6D15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6D15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6D15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6D15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6D15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4"/>
    <w:rsid w:val="006D15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5"/>
    <w:rsid w:val="006D15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6D15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6D15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6D1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6D15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6D15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6D15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6D15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6D15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6D15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6D15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6D15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6D1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6D15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6D15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6D15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8"/>
    <w:rsid w:val="006D15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6D15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6D15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6D15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6D15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6D15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9"/>
    <w:rsid w:val="006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6D15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6D15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6D15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6D15CF"/>
    <w:pPr>
      <w:ind w:firstLineChars="200" w:firstLine="420"/>
    </w:pPr>
    <w:rPr>
      <w:rFonts w:ascii="Calibri" w:hAnsi="Calibri"/>
      <w:szCs w:val="22"/>
    </w:rPr>
  </w:style>
  <w:style w:type="paragraph" w:customStyle="1" w:styleId="Char0">
    <w:name w:val="Char"/>
    <w:basedOn w:val="a3"/>
    <w:rsid w:val="006D15C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5349-A49E-4561-A55C-237A3452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1886</Words>
  <Characters>10752</Characters>
  <Application>Microsoft Office Word</Application>
  <DocSecurity>0</DocSecurity>
  <Lines>89</Lines>
  <Paragraphs>25</Paragraphs>
  <ScaleCrop>false</ScaleCrop>
  <Company>Microsoft</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zhaoxin</dc:creator>
  <cp:lastModifiedBy>DSE USER</cp:lastModifiedBy>
  <cp:revision>2</cp:revision>
  <cp:lastPrinted>2015-11-05T08:40:00Z</cp:lastPrinted>
  <dcterms:created xsi:type="dcterms:W3CDTF">2019-02-13T03:16:00Z</dcterms:created>
  <dcterms:modified xsi:type="dcterms:W3CDTF">2019-02-13T03:16:00Z</dcterms:modified>
</cp:coreProperties>
</file>