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8D" w:rsidRPr="00145386" w:rsidRDefault="003E668D" w:rsidP="00145386">
      <w:pPr>
        <w:widowControl w:val="0"/>
        <w:adjustRightInd w:val="0"/>
        <w:spacing w:afterLines="0" w:after="0" w:line="520" w:lineRule="exact"/>
        <w:jc w:val="left"/>
        <w:rPr>
          <w:rFonts w:eastAsia="SimSun" w:hint="eastAsia"/>
          <w:b/>
          <w:bCs/>
          <w:kern w:val="2"/>
          <w:sz w:val="36"/>
          <w:szCs w:val="36"/>
          <w:lang w:val="en-US" w:eastAsia="zh-CN"/>
        </w:rPr>
      </w:pPr>
    </w:p>
    <w:p w:rsidR="00165F8F" w:rsidRPr="00145386" w:rsidRDefault="00997D68" w:rsidP="00EA3199">
      <w:pPr>
        <w:widowControl w:val="0"/>
        <w:adjustRightInd w:val="0"/>
        <w:spacing w:afterLines="0" w:after="0" w:line="520" w:lineRule="exact"/>
        <w:jc w:val="center"/>
        <w:rPr>
          <w:rFonts w:eastAsia="Times New Roman"/>
          <w:b/>
          <w:bCs/>
          <w:kern w:val="2"/>
          <w:sz w:val="36"/>
          <w:szCs w:val="36"/>
          <w:lang w:val="en-US" w:eastAsia="zh-CN"/>
        </w:rPr>
      </w:pPr>
      <w:r w:rsidRPr="00145386">
        <w:rPr>
          <w:rFonts w:eastAsia="SimSun"/>
          <w:b/>
          <w:bCs/>
          <w:kern w:val="2"/>
          <w:sz w:val="36"/>
          <w:szCs w:val="36"/>
          <w:lang w:val="en-US" w:eastAsia="zh-CN"/>
        </w:rPr>
        <w:t>《</w:t>
      </w:r>
      <w:r w:rsidR="0059675D" w:rsidRPr="00145386">
        <w:rPr>
          <w:rFonts w:eastAsia="SimSun"/>
          <w:b/>
          <w:bCs/>
          <w:kern w:val="2"/>
          <w:sz w:val="36"/>
          <w:szCs w:val="36"/>
          <w:lang w:val="en-US" w:eastAsia="zh-CN"/>
        </w:rPr>
        <w:t>内地与</w:t>
      </w:r>
      <w:r w:rsidR="00657606">
        <w:rPr>
          <w:rFonts w:eastAsia="SimSun"/>
          <w:b/>
          <w:bCs/>
          <w:kern w:val="2"/>
          <w:sz w:val="36"/>
          <w:szCs w:val="36"/>
          <w:lang w:val="en-US" w:eastAsia="zh-CN"/>
        </w:rPr>
        <w:t>澳门</w:t>
      </w:r>
      <w:r w:rsidR="0059675D" w:rsidRPr="00145386">
        <w:rPr>
          <w:rFonts w:eastAsia="SimSun"/>
          <w:b/>
          <w:bCs/>
          <w:kern w:val="2"/>
          <w:sz w:val="36"/>
          <w:szCs w:val="36"/>
          <w:lang w:val="en-US" w:eastAsia="zh-CN"/>
        </w:rPr>
        <w:t>关于建立更紧密经贸关系的安排》</w:t>
      </w:r>
    </w:p>
    <w:p w:rsidR="00165F8F" w:rsidRDefault="0059675D" w:rsidP="00EA3199">
      <w:pPr>
        <w:widowControl w:val="0"/>
        <w:adjustRightInd w:val="0"/>
        <w:spacing w:beforeLines="50" w:before="120" w:afterLines="0" w:after="0" w:line="520" w:lineRule="exact"/>
        <w:jc w:val="center"/>
        <w:rPr>
          <w:rFonts w:eastAsia="SimSun" w:hint="eastAsia"/>
          <w:b/>
          <w:bCs/>
          <w:kern w:val="2"/>
          <w:sz w:val="36"/>
          <w:szCs w:val="36"/>
          <w:lang w:val="en-US" w:eastAsia="zh-CN"/>
        </w:rPr>
      </w:pPr>
      <w:r w:rsidRPr="00145386">
        <w:rPr>
          <w:rFonts w:eastAsia="SimSun"/>
          <w:b/>
          <w:bCs/>
          <w:kern w:val="2"/>
          <w:sz w:val="36"/>
          <w:szCs w:val="36"/>
          <w:lang w:val="en-US" w:eastAsia="zh-CN"/>
        </w:rPr>
        <w:t>投资协议</w:t>
      </w:r>
    </w:p>
    <w:p w:rsidR="00165F8F" w:rsidRPr="00145386" w:rsidRDefault="0059675D" w:rsidP="005D6C91">
      <w:pPr>
        <w:pStyle w:val="1"/>
        <w:keepNext/>
        <w:widowControl/>
        <w:snapToGrid w:val="0"/>
        <w:spacing w:beforeLines="300" w:before="720" w:afterLines="200" w:after="48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t>序言</w:t>
      </w:r>
    </w:p>
    <w:p w:rsidR="00165F8F" w:rsidRPr="00145386" w:rsidRDefault="0059675D" w:rsidP="002C3759">
      <w:pPr>
        <w:pStyle w:val="1"/>
        <w:widowControl/>
        <w:snapToGrid w:val="0"/>
        <w:spacing w:line="520" w:lineRule="exact"/>
        <w:ind w:firstLineChars="200" w:firstLine="640"/>
        <w:jc w:val="both"/>
        <w:rPr>
          <w:rFonts w:ascii="Times New Roman" w:eastAsia="SimSun" w:hAnsi="Times New Roman"/>
          <w:sz w:val="32"/>
          <w:szCs w:val="32"/>
          <w:lang w:val="en-GB" w:eastAsia="zh-CN"/>
        </w:rPr>
      </w:pPr>
      <w:r w:rsidRPr="00145386">
        <w:rPr>
          <w:rFonts w:ascii="Times New Roman" w:eastAsia="SimSun" w:hAnsi="Times New Roman"/>
          <w:sz w:val="32"/>
          <w:szCs w:val="32"/>
          <w:lang w:val="en-GB" w:eastAsia="zh-CN"/>
        </w:rPr>
        <w:t>为促进</w:t>
      </w:r>
      <w:r w:rsidRPr="00145386">
        <w:rPr>
          <w:rFonts w:ascii="Times New Roman" w:eastAsia="SimSun" w:hAnsi="Times New Roman"/>
          <w:sz w:val="32"/>
          <w:szCs w:val="32"/>
          <w:lang w:eastAsia="zh-CN"/>
        </w:rPr>
        <w:t>和保护</w:t>
      </w:r>
      <w:r w:rsidRPr="00145386">
        <w:rPr>
          <w:rFonts w:ascii="Times New Roman" w:eastAsia="SimSun" w:hAnsi="Times New Roman"/>
          <w:sz w:val="32"/>
          <w:szCs w:val="32"/>
          <w:lang w:val="en-GB" w:eastAsia="zh-CN"/>
        </w:rPr>
        <w:t>内地</w:t>
      </w:r>
      <w:r w:rsidR="00165F8F" w:rsidRPr="00145386">
        <w:rPr>
          <w:rStyle w:val="af3"/>
          <w:rFonts w:ascii="Times New Roman" w:eastAsia="SimSun" w:hAnsi="Times New Roman"/>
          <w:sz w:val="32"/>
          <w:szCs w:val="32"/>
          <w:lang w:val="en-GB" w:eastAsia="zh-CN"/>
        </w:rPr>
        <w:footnoteReference w:id="2"/>
      </w:r>
      <w:r w:rsidRPr="00145386">
        <w:rPr>
          <w:rFonts w:ascii="Times New Roman" w:eastAsia="SimSun" w:hAnsi="Times New Roman"/>
          <w:sz w:val="32"/>
          <w:szCs w:val="32"/>
          <w:lang w:val="en-GB" w:eastAsia="zh-CN"/>
        </w:rPr>
        <w:t>与</w:t>
      </w:r>
      <w:r w:rsidR="00657606">
        <w:rPr>
          <w:rFonts w:ascii="Times New Roman" w:eastAsia="SimSun" w:hAnsi="Times New Roman"/>
          <w:sz w:val="32"/>
          <w:szCs w:val="32"/>
          <w:lang w:val="en-GB" w:eastAsia="zh-CN"/>
        </w:rPr>
        <w:t>澳门</w:t>
      </w:r>
      <w:r w:rsidRPr="00145386">
        <w:rPr>
          <w:rFonts w:ascii="Times New Roman" w:eastAsia="SimSun" w:hAnsi="Times New Roman"/>
          <w:sz w:val="32"/>
          <w:szCs w:val="32"/>
          <w:lang w:val="en-GB" w:eastAsia="zh-CN"/>
        </w:rPr>
        <w:t>特别行政区（以下简称</w:t>
      </w:r>
      <w:r w:rsidRPr="00145386">
        <w:rPr>
          <w:rFonts w:ascii="Times New Roman" w:eastAsia="SimSun" w:hAnsi="Times New Roman"/>
          <w:sz w:val="32"/>
          <w:szCs w:val="32"/>
          <w:lang w:val="en-GB" w:eastAsia="zh-CN"/>
        </w:rPr>
        <w:t>“</w:t>
      </w:r>
      <w:r w:rsidRPr="00145386">
        <w:rPr>
          <w:rFonts w:ascii="Times New Roman" w:eastAsia="SimSun" w:hAnsi="Times New Roman"/>
          <w:sz w:val="32"/>
          <w:szCs w:val="32"/>
          <w:lang w:val="en-GB" w:eastAsia="zh-CN"/>
        </w:rPr>
        <w:t>双方</w:t>
      </w:r>
      <w:r w:rsidRPr="00145386">
        <w:rPr>
          <w:rFonts w:ascii="Times New Roman" w:eastAsia="SimSun" w:hAnsi="Times New Roman"/>
          <w:sz w:val="32"/>
          <w:szCs w:val="32"/>
          <w:lang w:val="en-GB" w:eastAsia="zh-CN"/>
        </w:rPr>
        <w:t>”</w:t>
      </w:r>
      <w:r w:rsidRPr="00145386">
        <w:rPr>
          <w:rFonts w:ascii="Times New Roman" w:eastAsia="SimSun" w:hAnsi="Times New Roman"/>
          <w:sz w:val="32"/>
          <w:szCs w:val="32"/>
          <w:lang w:val="en-GB" w:eastAsia="zh-CN"/>
        </w:rPr>
        <w:t>）</w:t>
      </w:r>
      <w:r w:rsidRPr="00145386">
        <w:rPr>
          <w:rFonts w:ascii="Times New Roman" w:eastAsia="SimSun" w:hAnsi="Times New Roman"/>
          <w:sz w:val="32"/>
          <w:szCs w:val="32"/>
          <w:lang w:eastAsia="zh-CN"/>
        </w:rPr>
        <w:t>投资者在对方的投资</w:t>
      </w:r>
      <w:r w:rsidRPr="00145386">
        <w:rPr>
          <w:rFonts w:ascii="Times New Roman" w:eastAsia="SimSun" w:hAnsi="Times New Roman"/>
          <w:sz w:val="32"/>
          <w:szCs w:val="32"/>
          <w:lang w:val="en-GB" w:eastAsia="zh-CN"/>
        </w:rPr>
        <w:t>，逐步减少或取消双方之间投资实质上所有歧视性措施，</w:t>
      </w:r>
      <w:r w:rsidRPr="00145386">
        <w:rPr>
          <w:rFonts w:ascii="Times New Roman" w:eastAsia="SimSun" w:hAnsi="Times New Roman"/>
          <w:sz w:val="32"/>
          <w:szCs w:val="32"/>
          <w:lang w:eastAsia="zh-CN"/>
        </w:rPr>
        <w:t>保护双方投资者权益，推动双方逐步实现投资自由化、便利化，</w:t>
      </w:r>
      <w:r w:rsidRPr="00145386">
        <w:rPr>
          <w:rFonts w:ascii="Times New Roman" w:eastAsia="SimSun" w:hAnsi="Times New Roman"/>
          <w:sz w:val="32"/>
          <w:szCs w:val="32"/>
          <w:lang w:val="en-GB" w:eastAsia="zh-CN"/>
        </w:rPr>
        <w:t>进一步提高双方经贸交流与合作的水平，</w:t>
      </w:r>
      <w:r w:rsidRPr="00145386">
        <w:rPr>
          <w:rFonts w:ascii="Times New Roman" w:eastAsia="SimSun" w:hAnsi="Times New Roman"/>
          <w:sz w:val="32"/>
          <w:szCs w:val="32"/>
          <w:lang w:eastAsia="zh-CN"/>
        </w:rPr>
        <w:t>双方决定，在《</w:t>
      </w:r>
      <w:r w:rsidR="003819D7">
        <w:rPr>
          <w:rFonts w:ascii="Times New Roman" w:eastAsia="SimSun" w:hAnsi="Times New Roman" w:hint="eastAsia"/>
          <w:sz w:val="32"/>
          <w:szCs w:val="32"/>
          <w:lang w:eastAsia="zh-CN"/>
        </w:rPr>
        <w:t>内地与</w:t>
      </w:r>
      <w:r w:rsidR="00657606">
        <w:rPr>
          <w:rFonts w:ascii="Times New Roman" w:eastAsia="SimSun" w:hAnsi="Times New Roman" w:hint="eastAsia"/>
          <w:sz w:val="32"/>
          <w:szCs w:val="32"/>
          <w:lang w:eastAsia="zh-CN"/>
        </w:rPr>
        <w:t>澳门</w:t>
      </w:r>
      <w:r w:rsidRPr="00145386">
        <w:rPr>
          <w:rFonts w:ascii="Times New Roman" w:eastAsia="SimSun" w:hAnsi="Times New Roman"/>
          <w:sz w:val="32"/>
          <w:szCs w:val="32"/>
          <w:lang w:eastAsia="zh-CN"/>
        </w:rPr>
        <w:t>关于建立更紧密经贸关系的安排》</w:t>
      </w:r>
      <w:r w:rsidRPr="00145386">
        <w:rPr>
          <w:rFonts w:ascii="Times New Roman" w:eastAsia="SimSun" w:hAnsi="Times New Roman"/>
          <w:spacing w:val="4"/>
          <w:sz w:val="32"/>
          <w:szCs w:val="32"/>
          <w:lang w:eastAsia="zh-CN"/>
        </w:rPr>
        <w:t>（以下简称《安排》）</w:t>
      </w:r>
      <w:r w:rsidRPr="00145386">
        <w:rPr>
          <w:rFonts w:ascii="Times New Roman" w:eastAsia="SimSun" w:hAnsi="Times New Roman"/>
          <w:sz w:val="32"/>
          <w:szCs w:val="32"/>
          <w:lang w:eastAsia="zh-CN"/>
        </w:rPr>
        <w:t>框架下，签署内地与</w:t>
      </w:r>
      <w:r w:rsidR="00657606">
        <w:rPr>
          <w:rFonts w:ascii="Times New Roman" w:eastAsia="SimSun" w:hAnsi="Times New Roman"/>
          <w:sz w:val="32"/>
          <w:szCs w:val="32"/>
          <w:lang w:eastAsia="zh-CN"/>
        </w:rPr>
        <w:t>澳门</w:t>
      </w:r>
      <w:r w:rsidRPr="00145386">
        <w:rPr>
          <w:rFonts w:ascii="Times New Roman" w:eastAsia="SimSun" w:hAnsi="Times New Roman"/>
          <w:sz w:val="32"/>
          <w:szCs w:val="32"/>
          <w:lang w:eastAsia="zh-CN"/>
        </w:rPr>
        <w:t>特别行政区（以下简称</w:t>
      </w:r>
      <w:r w:rsidRPr="00145386">
        <w:rPr>
          <w:rFonts w:ascii="Times New Roman" w:eastAsia="SimSun" w:hAnsi="Times New Roman"/>
          <w:sz w:val="32"/>
          <w:szCs w:val="32"/>
          <w:lang w:eastAsia="zh-CN"/>
        </w:rPr>
        <w:t>“</w:t>
      </w:r>
      <w:r w:rsidR="00657606">
        <w:rPr>
          <w:rFonts w:ascii="Times New Roman" w:eastAsia="SimSun" w:hAnsi="Times New Roman"/>
          <w:sz w:val="32"/>
          <w:szCs w:val="32"/>
          <w:lang w:eastAsia="zh-CN"/>
        </w:rPr>
        <w:t>澳门</w:t>
      </w:r>
      <w:r w:rsidRPr="00145386">
        <w:rPr>
          <w:rFonts w:ascii="Times New Roman" w:eastAsia="SimSun" w:hAnsi="Times New Roman"/>
          <w:spacing w:val="4"/>
          <w:sz w:val="32"/>
          <w:szCs w:val="32"/>
          <w:lang w:eastAsia="zh-CN"/>
        </w:rPr>
        <w:t>”</w:t>
      </w:r>
      <w:r w:rsidRPr="00145386">
        <w:rPr>
          <w:rFonts w:ascii="Times New Roman" w:eastAsia="SimSun" w:hAnsi="Times New Roman"/>
          <w:spacing w:val="4"/>
          <w:sz w:val="32"/>
          <w:szCs w:val="32"/>
          <w:lang w:eastAsia="zh-CN"/>
        </w:rPr>
        <w:t>）投资</w:t>
      </w:r>
      <w:r w:rsidRPr="00145386">
        <w:rPr>
          <w:rFonts w:ascii="Times New Roman" w:eastAsia="SimSun" w:hAnsi="Times New Roman"/>
          <w:sz w:val="32"/>
          <w:szCs w:val="32"/>
          <w:lang w:eastAsia="zh-CN"/>
        </w:rPr>
        <w:t>协议如下：</w:t>
      </w:r>
    </w:p>
    <w:p w:rsidR="00044AC6" w:rsidRPr="00145386" w:rsidRDefault="00044AC6" w:rsidP="002C3759">
      <w:pPr>
        <w:pStyle w:val="1"/>
        <w:widowControl/>
        <w:snapToGrid w:val="0"/>
        <w:spacing w:line="520" w:lineRule="exact"/>
        <w:ind w:firstLineChars="200" w:firstLine="640"/>
        <w:jc w:val="both"/>
        <w:rPr>
          <w:rFonts w:ascii="Times New Roman" w:eastAsia="SimSun" w:hAnsi="Times New Roman"/>
          <w:sz w:val="32"/>
          <w:szCs w:val="32"/>
          <w:lang w:val="en-GB" w:eastAsia="zh-CN"/>
        </w:rPr>
      </w:pPr>
    </w:p>
    <w:p w:rsidR="00165F8F" w:rsidRPr="00145386" w:rsidRDefault="0059675D" w:rsidP="00760EFA">
      <w:pPr>
        <w:pStyle w:val="1"/>
        <w:keepNext/>
        <w:widowControl/>
        <w:snapToGrid w:val="0"/>
        <w:spacing w:beforeLines="100" w:before="24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t>第一章</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初始条款</w:t>
      </w:r>
    </w:p>
    <w:p w:rsidR="00165F8F" w:rsidRPr="00145386" w:rsidRDefault="0059675D" w:rsidP="003A2109">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t>第一条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与《安排》的关系</w:t>
      </w:r>
    </w:p>
    <w:p w:rsidR="00165F8F" w:rsidRPr="00145386" w:rsidRDefault="0059675D" w:rsidP="002C3759">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一、本协议是《安排》的投资协议。</w:t>
      </w:r>
    </w:p>
    <w:p w:rsidR="00830B7C" w:rsidRPr="00145386" w:rsidRDefault="0059675D" w:rsidP="00C4452B">
      <w:pPr>
        <w:pStyle w:val="1"/>
        <w:widowControl/>
        <w:snapToGrid w:val="0"/>
        <w:spacing w:beforeLines="100" w:before="240" w:line="520" w:lineRule="exact"/>
        <w:ind w:firstLineChars="200" w:firstLine="640"/>
        <w:jc w:val="both"/>
        <w:rPr>
          <w:rFonts w:ascii="Times New Roman" w:eastAsia="FangSong_GB2312" w:hAnsi="Times New Roman"/>
          <w:sz w:val="32"/>
          <w:szCs w:val="32"/>
          <w:lang w:eastAsia="zh-CN"/>
        </w:rPr>
      </w:pPr>
      <w:r w:rsidRPr="00145386">
        <w:rPr>
          <w:rFonts w:ascii="Times New Roman" w:eastAsia="SimSun" w:hAnsi="Times New Roman"/>
          <w:sz w:val="32"/>
          <w:szCs w:val="32"/>
          <w:lang w:eastAsia="zh-CN"/>
        </w:rPr>
        <w:lastRenderedPageBreak/>
        <w:t>二、本协议第五条（国民待遇）、第六条（最惠待遇）、第七条（业绩要求）、第八条（高级管理人员、董事会成员与人员入境）不适用于</w:t>
      </w:r>
      <w:r w:rsidR="00C8500F" w:rsidRPr="00145386">
        <w:rPr>
          <w:rFonts w:ascii="Times New Roman" w:eastAsia="SimSun" w:hAnsi="Times New Roman"/>
          <w:sz w:val="32"/>
          <w:szCs w:val="32"/>
          <w:lang w:eastAsia="zh-CN"/>
        </w:rPr>
        <w:t>《</w:t>
      </w:r>
      <w:r w:rsidR="00C8500F" w:rsidRPr="00145386">
        <w:rPr>
          <w:rFonts w:ascii="Times New Roman" w:eastAsia="SimSun" w:hAnsi="Times New Roman"/>
          <w:sz w:val="32"/>
          <w:szCs w:val="32"/>
          <w:lang w:eastAsia="zh-CN"/>
        </w:rPr>
        <w:t>&lt;</w:t>
      </w:r>
      <w:r w:rsidR="00C8500F" w:rsidRPr="00145386">
        <w:rPr>
          <w:rFonts w:ascii="Times New Roman" w:eastAsia="SimSun" w:hAnsi="Times New Roman"/>
          <w:sz w:val="32"/>
          <w:szCs w:val="32"/>
          <w:lang w:eastAsia="zh-CN"/>
        </w:rPr>
        <w:t>安排</w:t>
      </w:r>
      <w:r w:rsidR="00C8500F" w:rsidRPr="00145386">
        <w:rPr>
          <w:rFonts w:ascii="Times New Roman" w:eastAsia="SimSun" w:hAnsi="Times New Roman"/>
          <w:sz w:val="32"/>
          <w:szCs w:val="32"/>
          <w:lang w:eastAsia="zh-CN"/>
        </w:rPr>
        <w:t>&gt;</w:t>
      </w:r>
      <w:r w:rsidR="00C8500F" w:rsidRPr="00145386">
        <w:rPr>
          <w:rFonts w:ascii="Times New Roman" w:eastAsia="SimSun" w:hAnsi="Times New Roman"/>
          <w:sz w:val="32"/>
          <w:szCs w:val="32"/>
          <w:lang w:eastAsia="zh-CN"/>
        </w:rPr>
        <w:t>服务贸易协议》</w:t>
      </w:r>
      <w:r w:rsidR="00852C4C" w:rsidRPr="00145386">
        <w:rPr>
          <w:rFonts w:ascii="Times New Roman" w:eastAsia="SimSun" w:hAnsi="Times New Roman"/>
          <w:sz w:val="32"/>
          <w:szCs w:val="32"/>
          <w:lang w:eastAsia="zh-CN"/>
        </w:rPr>
        <w:t>所</w:t>
      </w:r>
      <w:r w:rsidR="00C8500F" w:rsidRPr="00145386">
        <w:rPr>
          <w:rFonts w:ascii="Times New Roman" w:eastAsia="SimSun" w:hAnsi="Times New Roman"/>
          <w:sz w:val="32"/>
          <w:szCs w:val="32"/>
          <w:lang w:eastAsia="zh-CN"/>
        </w:rPr>
        <w:t>涵盖</w:t>
      </w:r>
      <w:r w:rsidR="00E60C94">
        <w:rPr>
          <w:rFonts w:ascii="Times New Roman" w:eastAsia="SimSun" w:hAnsi="Times New Roman" w:hint="eastAsia"/>
          <w:sz w:val="32"/>
          <w:szCs w:val="32"/>
          <w:lang w:eastAsia="zh-CN"/>
        </w:rPr>
        <w:t>的</w:t>
      </w:r>
      <w:r w:rsidR="00980A3B" w:rsidRPr="00145386">
        <w:rPr>
          <w:rFonts w:ascii="Times New Roman" w:eastAsia="SimSun" w:hAnsi="Times New Roman"/>
          <w:sz w:val="32"/>
          <w:szCs w:val="32"/>
          <w:lang w:eastAsia="zh-CN"/>
        </w:rPr>
        <w:t>部门</w:t>
      </w:r>
      <w:r w:rsidR="00852C4C" w:rsidRPr="00145386">
        <w:rPr>
          <w:rFonts w:ascii="Times New Roman" w:eastAsia="SimSun" w:hAnsi="Times New Roman"/>
          <w:sz w:val="32"/>
          <w:szCs w:val="32"/>
          <w:lang w:eastAsia="zh-CN"/>
        </w:rPr>
        <w:t>及</w:t>
      </w:r>
      <w:r w:rsidR="00FF3AF5" w:rsidRPr="00145386">
        <w:rPr>
          <w:rFonts w:ascii="Times New Roman" w:eastAsia="SimSun" w:hAnsi="Times New Roman"/>
          <w:sz w:val="32"/>
          <w:szCs w:val="32"/>
          <w:lang w:eastAsia="zh-CN"/>
        </w:rPr>
        <w:t>任何形式投资</w:t>
      </w:r>
      <w:r w:rsidRPr="00145386">
        <w:rPr>
          <w:rFonts w:ascii="Times New Roman" w:eastAsia="SimSun" w:hAnsi="Times New Roman"/>
          <w:sz w:val="32"/>
          <w:szCs w:val="32"/>
          <w:lang w:eastAsia="zh-CN"/>
        </w:rPr>
        <w:t>的措施。</w:t>
      </w:r>
    </w:p>
    <w:p w:rsidR="009C7F04" w:rsidRPr="00145386" w:rsidRDefault="0059675D" w:rsidP="003A2109">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t>第二条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定义</w:t>
      </w:r>
    </w:p>
    <w:p w:rsidR="00165F8F" w:rsidRPr="00145386" w:rsidRDefault="0059675D" w:rsidP="0019277B">
      <w:pPr>
        <w:pStyle w:val="1"/>
        <w:keepNext/>
        <w:widowControl/>
        <w:snapToGrid w:val="0"/>
        <w:spacing w:beforeLines="200" w:before="480" w:afterLines="100" w:after="240" w:line="520" w:lineRule="exact"/>
        <w:ind w:firstLineChars="200" w:firstLine="640"/>
        <w:jc w:val="both"/>
        <w:rPr>
          <w:rFonts w:ascii="Times New Roman" w:eastAsia="SimSun" w:hAnsi="Times New Roman"/>
          <w:sz w:val="32"/>
          <w:szCs w:val="32"/>
          <w:lang w:val="en-GB" w:eastAsia="zh-CN"/>
        </w:rPr>
      </w:pPr>
      <w:r w:rsidRPr="00145386">
        <w:rPr>
          <w:rFonts w:ascii="Times New Roman" w:eastAsia="SimSun" w:hAnsi="Times New Roman"/>
          <w:sz w:val="32"/>
          <w:szCs w:val="32"/>
          <w:lang w:val="en-GB" w:eastAsia="zh-CN"/>
        </w:rPr>
        <w:t>在本协议内：</w:t>
      </w:r>
    </w:p>
    <w:p w:rsidR="00165F8F" w:rsidRPr="00145386" w:rsidRDefault="0059675D" w:rsidP="002C3759">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w:t>
      </w:r>
      <w:r w:rsidRPr="00145386">
        <w:rPr>
          <w:rFonts w:ascii="Times New Roman" w:eastAsia="SimSun" w:hAnsi="Times New Roman"/>
          <w:sz w:val="32"/>
          <w:szCs w:val="32"/>
          <w:lang w:eastAsia="zh-CN"/>
        </w:rPr>
        <w:t>“</w:t>
      </w:r>
      <w:r w:rsidRPr="00145386">
        <w:rPr>
          <w:rFonts w:ascii="Times New Roman" w:eastAsia="SimSun" w:hAnsi="Times New Roman"/>
          <w:b/>
          <w:sz w:val="32"/>
          <w:szCs w:val="32"/>
          <w:lang w:eastAsia="zh-CN"/>
        </w:rPr>
        <w:t>投资</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指所有由投资者直接或间接拥有或控制的、具有投资特征的各种资产，投资特征包括：资本或其他资源的投入、收益或利润的预期和风险的承担。投资形式包括，但不限于：</w:t>
      </w:r>
    </w:p>
    <w:p w:rsidR="00165F8F" w:rsidRPr="00145386" w:rsidRDefault="0059675D" w:rsidP="00FB1148">
      <w:pPr>
        <w:pStyle w:val="1"/>
        <w:widowControl/>
        <w:snapToGrid w:val="0"/>
        <w:spacing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（一）一家企业；</w:t>
      </w:r>
    </w:p>
    <w:p w:rsidR="00165F8F" w:rsidRPr="00145386" w:rsidRDefault="0059675D" w:rsidP="00FB1148">
      <w:pPr>
        <w:pStyle w:val="1"/>
        <w:widowControl/>
        <w:snapToGrid w:val="0"/>
        <w:spacing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（二）企业的股份、股票和其他形式的参股；</w:t>
      </w:r>
    </w:p>
    <w:p w:rsidR="00165F8F" w:rsidRPr="00145386" w:rsidRDefault="0059675D" w:rsidP="00FB1148">
      <w:pPr>
        <w:pStyle w:val="1"/>
        <w:widowControl/>
        <w:snapToGrid w:val="0"/>
        <w:spacing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（三）债券、信用债券、贷款和其他债务工具，包括由企业或一方发行的债务工具</w:t>
      </w:r>
      <w:r w:rsidR="00165F8F" w:rsidRPr="00145386">
        <w:rPr>
          <w:rStyle w:val="af3"/>
          <w:rFonts w:ascii="Times New Roman" w:eastAsia="SimSun" w:hAnsi="Times New Roman"/>
          <w:sz w:val="32"/>
          <w:szCs w:val="32"/>
          <w:lang w:eastAsia="zh-CN"/>
        </w:rPr>
        <w:footnoteReference w:id="3"/>
      </w:r>
      <w:r w:rsidRPr="00145386">
        <w:rPr>
          <w:rFonts w:ascii="Times New Roman" w:eastAsia="SimSun" w:hAnsi="Times New Roman"/>
          <w:sz w:val="32"/>
          <w:szCs w:val="32"/>
          <w:lang w:eastAsia="zh-CN"/>
        </w:rPr>
        <w:t>；</w:t>
      </w:r>
    </w:p>
    <w:p w:rsidR="00165F8F" w:rsidRPr="00145386" w:rsidRDefault="0059675D" w:rsidP="00FB1148">
      <w:pPr>
        <w:pStyle w:val="1"/>
        <w:widowControl/>
        <w:snapToGrid w:val="0"/>
        <w:spacing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（四）期货、期权及其他衍生工具；</w:t>
      </w:r>
    </w:p>
    <w:p w:rsidR="00165F8F" w:rsidRPr="00145386" w:rsidRDefault="0059675D" w:rsidP="00FB1148">
      <w:pPr>
        <w:pStyle w:val="1"/>
        <w:widowControl/>
        <w:snapToGrid w:val="0"/>
        <w:spacing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（五）交钥匙</w:t>
      </w:r>
      <w:r w:rsidR="00657606">
        <w:rPr>
          <w:rStyle w:val="af3"/>
          <w:rFonts w:ascii="Times New Roman" w:eastAsia="SimSun" w:hAnsi="Times New Roman"/>
          <w:sz w:val="32"/>
          <w:szCs w:val="32"/>
          <w:lang w:eastAsia="zh-CN"/>
        </w:rPr>
        <w:footnoteReference w:id="4"/>
      </w:r>
      <w:r w:rsidRPr="00145386">
        <w:rPr>
          <w:rFonts w:ascii="Times New Roman" w:eastAsia="SimSun" w:hAnsi="Times New Roman"/>
          <w:sz w:val="32"/>
          <w:szCs w:val="32"/>
          <w:lang w:eastAsia="zh-CN"/>
        </w:rPr>
        <w:t>、建筑、管理、生产、</w:t>
      </w:r>
      <w:r w:rsidR="00FF3AF5" w:rsidRPr="00145386">
        <w:rPr>
          <w:rFonts w:ascii="Times New Roman" w:eastAsia="SimSun" w:hAnsi="Times New Roman"/>
          <w:sz w:val="32"/>
          <w:szCs w:val="32"/>
          <w:lang w:eastAsia="zh-CN"/>
        </w:rPr>
        <w:t>特许</w:t>
      </w:r>
      <w:r w:rsidRPr="00145386">
        <w:rPr>
          <w:rFonts w:ascii="Times New Roman" w:eastAsia="SimSun" w:hAnsi="Times New Roman"/>
          <w:sz w:val="32"/>
          <w:szCs w:val="32"/>
          <w:lang w:eastAsia="zh-CN"/>
        </w:rPr>
        <w:t>、收入分配及其他类似合同；</w:t>
      </w:r>
    </w:p>
    <w:p w:rsidR="00165F8F" w:rsidRPr="00145386" w:rsidRDefault="0059675D" w:rsidP="00FB1148">
      <w:pPr>
        <w:pStyle w:val="1"/>
        <w:widowControl/>
        <w:snapToGrid w:val="0"/>
        <w:spacing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lastRenderedPageBreak/>
        <w:t>（六）知识产权；</w:t>
      </w:r>
    </w:p>
    <w:p w:rsidR="00165F8F" w:rsidRPr="00145386" w:rsidRDefault="0059675D" w:rsidP="00FB1148">
      <w:pPr>
        <w:pStyle w:val="1"/>
        <w:widowControl/>
        <w:snapToGrid w:val="0"/>
        <w:spacing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（七）根据一方法律授予的执照、授权、许可及类似权益</w:t>
      </w:r>
      <w:r w:rsidR="00165F8F" w:rsidRPr="00145386">
        <w:rPr>
          <w:rFonts w:ascii="Times New Roman" w:eastAsia="SimSun" w:hAnsi="Times New Roman"/>
          <w:vertAlign w:val="superscript"/>
        </w:rPr>
        <w:footnoteReference w:id="5"/>
      </w:r>
      <w:r w:rsidR="007D0E17" w:rsidRPr="007D0E17">
        <w:rPr>
          <w:rFonts w:ascii="Times New Roman" w:eastAsia="SimSun" w:hAnsi="Times New Roman" w:hint="eastAsia"/>
          <w:vertAlign w:val="superscript"/>
          <w:lang w:eastAsia="zh-CN"/>
        </w:rPr>
        <w:t>，</w:t>
      </w:r>
      <w:r w:rsidR="00165F8F" w:rsidRPr="00145386">
        <w:rPr>
          <w:rFonts w:ascii="Times New Roman" w:eastAsia="SimSun" w:hAnsi="Times New Roman"/>
          <w:vertAlign w:val="superscript"/>
        </w:rPr>
        <w:footnoteReference w:id="6"/>
      </w:r>
      <w:r w:rsidRPr="00145386">
        <w:rPr>
          <w:rFonts w:ascii="Times New Roman" w:eastAsia="SimSun" w:hAnsi="Times New Roman"/>
          <w:sz w:val="32"/>
          <w:szCs w:val="32"/>
          <w:lang w:eastAsia="zh-CN"/>
        </w:rPr>
        <w:t>；以及</w:t>
      </w:r>
    </w:p>
    <w:p w:rsidR="00165F8F" w:rsidRPr="00145386" w:rsidRDefault="0059675D" w:rsidP="00FB1148">
      <w:pPr>
        <w:pStyle w:val="1"/>
        <w:widowControl/>
        <w:snapToGrid w:val="0"/>
        <w:spacing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（八）其他有形或无形资产、动产、不动产以及相关财产权利，如租赁、抵押、留置权及质押权；</w:t>
      </w:r>
    </w:p>
    <w:p w:rsidR="00165F8F"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为</w:t>
      </w:r>
      <w:r w:rsidR="005C2A66" w:rsidRPr="00145386">
        <w:rPr>
          <w:rFonts w:ascii="Times New Roman" w:eastAsia="SimSun" w:hAnsi="Times New Roman"/>
          <w:sz w:val="32"/>
          <w:szCs w:val="32"/>
          <w:lang w:eastAsia="zh-CN"/>
        </w:rPr>
        <w:t>进一步</w:t>
      </w:r>
      <w:r w:rsidRPr="00145386">
        <w:rPr>
          <w:rFonts w:ascii="Times New Roman" w:eastAsia="SimSun" w:hAnsi="Times New Roman"/>
          <w:sz w:val="32"/>
          <w:szCs w:val="32"/>
          <w:lang w:eastAsia="zh-CN"/>
        </w:rPr>
        <w:t>明确，投资的资产形式上的任何变化并不影响其作为投资的性质；</w:t>
      </w:r>
    </w:p>
    <w:p w:rsidR="00165F8F"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w:t>
      </w:r>
      <w:r w:rsidRPr="00145386">
        <w:rPr>
          <w:rFonts w:ascii="Times New Roman" w:eastAsia="SimSun" w:hAnsi="Times New Roman"/>
          <w:sz w:val="32"/>
          <w:szCs w:val="32"/>
          <w:lang w:eastAsia="zh-CN"/>
        </w:rPr>
        <w:t>“</w:t>
      </w:r>
      <w:r w:rsidRPr="00145386">
        <w:rPr>
          <w:rFonts w:ascii="Times New Roman" w:eastAsia="SimSun" w:hAnsi="Times New Roman"/>
          <w:b/>
          <w:sz w:val="32"/>
          <w:szCs w:val="32"/>
          <w:lang w:eastAsia="zh-CN"/>
        </w:rPr>
        <w:t>投资者</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指寻求从事、正在从事或者已经从事一项涵盖投资的一方或其自然人或企业；</w:t>
      </w:r>
    </w:p>
    <w:p w:rsidR="00165F8F"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三、对于一方来说，</w:t>
      </w:r>
      <w:r w:rsidRPr="00145386">
        <w:rPr>
          <w:rFonts w:ascii="Times New Roman" w:eastAsia="SimSun" w:hAnsi="Times New Roman"/>
          <w:sz w:val="32"/>
          <w:szCs w:val="32"/>
          <w:lang w:eastAsia="zh-CN"/>
        </w:rPr>
        <w:t>“</w:t>
      </w:r>
      <w:r w:rsidRPr="00145386">
        <w:rPr>
          <w:rFonts w:ascii="Times New Roman" w:eastAsia="SimSun" w:hAnsi="Times New Roman"/>
          <w:b/>
          <w:sz w:val="32"/>
          <w:szCs w:val="32"/>
          <w:lang w:eastAsia="zh-CN"/>
        </w:rPr>
        <w:t>涵盖投资</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指本协议生效时另一方投资者在前述一方</w:t>
      </w:r>
      <w:r w:rsidR="003449DB" w:rsidRPr="00145386">
        <w:rPr>
          <w:rFonts w:ascii="Times New Roman" w:eastAsia="SimSun" w:hAnsi="Times New Roman"/>
          <w:sz w:val="32"/>
          <w:szCs w:val="32"/>
          <w:lang w:eastAsia="zh-CN"/>
        </w:rPr>
        <w:t>境</w:t>
      </w:r>
      <w:r w:rsidRPr="00145386">
        <w:rPr>
          <w:rFonts w:ascii="Times New Roman" w:eastAsia="SimSun" w:hAnsi="Times New Roman"/>
          <w:sz w:val="32"/>
          <w:szCs w:val="32"/>
          <w:lang w:eastAsia="zh-CN"/>
        </w:rPr>
        <w:t>内直接或间接拥有或控制的已存在的投资，或在其后作出或取得的投资；</w:t>
      </w:r>
    </w:p>
    <w:p w:rsidR="007819AB" w:rsidRPr="00145386" w:rsidRDefault="0059675D" w:rsidP="007819AB">
      <w:pPr>
        <w:pStyle w:val="1"/>
        <w:widowControl/>
        <w:snapToGrid w:val="0"/>
        <w:spacing w:beforeLines="100" w:before="240" w:line="520" w:lineRule="exact"/>
        <w:ind w:firstLineChars="200" w:firstLine="648"/>
        <w:jc w:val="both"/>
        <w:rPr>
          <w:rFonts w:ascii="Times New Roman" w:eastAsia="SimSun" w:hAnsi="Times New Roman"/>
          <w:sz w:val="32"/>
          <w:szCs w:val="32"/>
          <w:lang w:eastAsia="zh-CN"/>
        </w:rPr>
      </w:pPr>
      <w:r w:rsidRPr="00145386">
        <w:rPr>
          <w:rFonts w:ascii="Times New Roman" w:eastAsia="SimSun" w:hAnsi="Times New Roman"/>
          <w:spacing w:val="4"/>
          <w:sz w:val="32"/>
          <w:szCs w:val="32"/>
          <w:lang w:eastAsia="zh-CN"/>
        </w:rPr>
        <w:t>四、</w:t>
      </w:r>
      <w:r w:rsidRPr="00145386">
        <w:rPr>
          <w:rFonts w:ascii="Times New Roman" w:eastAsia="SimSun" w:hAnsi="Times New Roman"/>
          <w:spacing w:val="4"/>
          <w:sz w:val="32"/>
          <w:szCs w:val="32"/>
          <w:lang w:eastAsia="zh-CN"/>
        </w:rPr>
        <w:t>“</w:t>
      </w:r>
      <w:r w:rsidRPr="00145386">
        <w:rPr>
          <w:rFonts w:ascii="Times New Roman" w:eastAsia="SimSun" w:hAnsi="Times New Roman"/>
          <w:b/>
          <w:spacing w:val="4"/>
          <w:sz w:val="32"/>
          <w:szCs w:val="32"/>
          <w:lang w:eastAsia="zh-CN"/>
        </w:rPr>
        <w:t>自然人</w:t>
      </w:r>
      <w:r w:rsidRPr="00145386">
        <w:rPr>
          <w:rFonts w:ascii="Times New Roman" w:eastAsia="SimSun" w:hAnsi="Times New Roman"/>
          <w:spacing w:val="4"/>
          <w:sz w:val="32"/>
          <w:szCs w:val="32"/>
          <w:lang w:eastAsia="zh-CN"/>
        </w:rPr>
        <w:t>”</w:t>
      </w:r>
      <w:r w:rsidR="005C2A66" w:rsidRPr="00145386">
        <w:rPr>
          <w:rFonts w:ascii="Times New Roman" w:eastAsia="SimSun" w:hAnsi="Times New Roman"/>
          <w:spacing w:val="4"/>
          <w:sz w:val="32"/>
          <w:szCs w:val="32"/>
          <w:lang w:eastAsia="zh-CN"/>
        </w:rPr>
        <w:t>，对内地而言，是指中华人民共和国公民；</w:t>
      </w:r>
      <w:r w:rsidRPr="00145386">
        <w:rPr>
          <w:rFonts w:ascii="Times New Roman" w:eastAsia="SimSun" w:hAnsi="Times New Roman"/>
          <w:spacing w:val="4"/>
          <w:sz w:val="32"/>
          <w:szCs w:val="32"/>
          <w:lang w:eastAsia="zh-CN"/>
        </w:rPr>
        <w:t>对</w:t>
      </w:r>
      <w:r w:rsidR="00657606">
        <w:rPr>
          <w:rFonts w:ascii="Times New Roman" w:eastAsia="SimSun" w:hAnsi="Times New Roman"/>
          <w:spacing w:val="4"/>
          <w:sz w:val="32"/>
          <w:szCs w:val="32"/>
          <w:lang w:eastAsia="zh-CN"/>
        </w:rPr>
        <w:t>澳门</w:t>
      </w:r>
      <w:r w:rsidRPr="00145386">
        <w:rPr>
          <w:rFonts w:ascii="Times New Roman" w:eastAsia="SimSun" w:hAnsi="Times New Roman"/>
          <w:spacing w:val="4"/>
          <w:sz w:val="32"/>
          <w:szCs w:val="32"/>
          <w:lang w:eastAsia="zh-CN"/>
        </w:rPr>
        <w:t>而言，是指中华人民共和国</w:t>
      </w:r>
      <w:r w:rsidR="00657606">
        <w:rPr>
          <w:rFonts w:ascii="Times New Roman" w:eastAsia="SimSun" w:hAnsi="Times New Roman"/>
          <w:spacing w:val="4"/>
          <w:sz w:val="32"/>
          <w:szCs w:val="32"/>
          <w:lang w:eastAsia="zh-CN"/>
        </w:rPr>
        <w:t>澳门</w:t>
      </w:r>
      <w:r w:rsidRPr="00145386">
        <w:rPr>
          <w:rFonts w:ascii="Times New Roman" w:eastAsia="SimSun" w:hAnsi="Times New Roman"/>
          <w:spacing w:val="4"/>
          <w:sz w:val="32"/>
          <w:szCs w:val="32"/>
          <w:lang w:eastAsia="zh-CN"/>
        </w:rPr>
        <w:t>特别行政区永久性居民；</w:t>
      </w:r>
      <w:r w:rsidR="0019277B" w:rsidRPr="00145386">
        <w:rPr>
          <w:rFonts w:ascii="Times New Roman" w:eastAsia="SimSun" w:hAnsi="Times New Roman"/>
          <w:sz w:val="32"/>
          <w:szCs w:val="32"/>
          <w:lang w:eastAsia="zh-CN"/>
        </w:rPr>
        <w:t xml:space="preserve"> </w:t>
      </w:r>
    </w:p>
    <w:p w:rsidR="00165F8F"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五、</w:t>
      </w:r>
      <w:r w:rsidRPr="00145386">
        <w:rPr>
          <w:rFonts w:ascii="Times New Roman" w:eastAsia="SimSun" w:hAnsi="Times New Roman"/>
          <w:sz w:val="32"/>
          <w:szCs w:val="32"/>
          <w:lang w:eastAsia="zh-CN"/>
        </w:rPr>
        <w:t>“</w:t>
      </w:r>
      <w:r w:rsidRPr="00145386">
        <w:rPr>
          <w:rFonts w:ascii="Times New Roman" w:eastAsia="SimSun" w:hAnsi="Times New Roman"/>
          <w:b/>
          <w:sz w:val="32"/>
          <w:szCs w:val="32"/>
          <w:lang w:eastAsia="zh-CN"/>
        </w:rPr>
        <w:t>企业</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指：</w:t>
      </w:r>
    </w:p>
    <w:p w:rsidR="00165F8F" w:rsidRPr="00145386" w:rsidRDefault="003F1FEA" w:rsidP="00FB1148">
      <w:pPr>
        <w:pStyle w:val="1"/>
        <w:widowControl/>
        <w:snapToGrid w:val="0"/>
        <w:spacing w:line="520" w:lineRule="exact"/>
        <w:ind w:firstLineChars="200" w:firstLine="640"/>
        <w:jc w:val="both"/>
        <w:rPr>
          <w:rFonts w:ascii="Times New Roman" w:eastAsia="SimSun" w:hAnsi="Times New Roman"/>
          <w:sz w:val="32"/>
          <w:szCs w:val="32"/>
          <w:lang w:eastAsia="zh-CN"/>
        </w:rPr>
      </w:pPr>
      <w:r>
        <w:rPr>
          <w:rFonts w:ascii="Times New Roman" w:eastAsia="SimSun" w:hAnsi="Times New Roman"/>
          <w:sz w:val="32"/>
          <w:szCs w:val="32"/>
          <w:lang w:eastAsia="zh-CN"/>
        </w:rPr>
        <w:lastRenderedPageBreak/>
        <w:t>（一）根据一方法律组成或组织的实体，不论是否以营利为目的</w:t>
      </w:r>
      <w:r>
        <w:rPr>
          <w:rFonts w:ascii="Times New Roman" w:eastAsia="SimSun" w:hAnsi="Times New Roman" w:hint="eastAsia"/>
          <w:sz w:val="32"/>
          <w:szCs w:val="32"/>
          <w:lang w:eastAsia="zh-CN"/>
        </w:rPr>
        <w:t>，</w:t>
      </w:r>
      <w:r w:rsidR="0059675D" w:rsidRPr="00145386">
        <w:rPr>
          <w:rFonts w:ascii="Times New Roman" w:eastAsia="SimSun" w:hAnsi="Times New Roman"/>
          <w:sz w:val="32"/>
          <w:szCs w:val="32"/>
          <w:lang w:eastAsia="zh-CN"/>
        </w:rPr>
        <w:t>不论私人拥有或政府拥有，也不论其责任是有限责任还是其他形式，例如公共机构、公司、基金会、代理、合作社、信托、社团、协会和类似实体，以及私人公司、企业、合伙、机构、合资企业和组织；以及</w:t>
      </w:r>
    </w:p>
    <w:p w:rsidR="00165F8F" w:rsidRPr="00145386" w:rsidRDefault="0059675D" w:rsidP="00FB1148">
      <w:pPr>
        <w:pStyle w:val="1"/>
        <w:widowControl/>
        <w:snapToGrid w:val="0"/>
        <w:spacing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（二）任何此类实体的分支机构；</w:t>
      </w:r>
    </w:p>
    <w:p w:rsidR="00165F8F"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六、</w:t>
      </w:r>
      <w:r w:rsidRPr="00145386">
        <w:rPr>
          <w:rFonts w:ascii="Times New Roman" w:eastAsia="SimSun" w:hAnsi="Times New Roman"/>
          <w:sz w:val="32"/>
          <w:szCs w:val="32"/>
          <w:lang w:eastAsia="zh-CN"/>
        </w:rPr>
        <w:t>“</w:t>
      </w:r>
      <w:r w:rsidRPr="00145386">
        <w:rPr>
          <w:rFonts w:ascii="Times New Roman" w:eastAsia="SimSun" w:hAnsi="Times New Roman"/>
          <w:b/>
          <w:sz w:val="32"/>
          <w:szCs w:val="32"/>
          <w:lang w:eastAsia="zh-CN"/>
        </w:rPr>
        <w:t>措施</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包括任何法律、法规、规定、程序、决定、要求、行政行为或实践；</w:t>
      </w:r>
    </w:p>
    <w:p w:rsidR="00E001B5" w:rsidRPr="00145386" w:rsidRDefault="0059675D" w:rsidP="005323C6">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七、</w:t>
      </w:r>
      <w:r w:rsidRPr="00145386">
        <w:rPr>
          <w:rFonts w:ascii="Times New Roman" w:eastAsia="SimSun" w:hAnsi="Times New Roman"/>
          <w:sz w:val="32"/>
          <w:szCs w:val="32"/>
          <w:lang w:eastAsia="zh-CN"/>
        </w:rPr>
        <w:t>“</w:t>
      </w:r>
      <w:r w:rsidRPr="00145386">
        <w:rPr>
          <w:rFonts w:ascii="Times New Roman" w:eastAsia="SimSun" w:hAnsi="Times New Roman"/>
          <w:b/>
          <w:sz w:val="32"/>
          <w:szCs w:val="32"/>
          <w:lang w:eastAsia="zh-CN"/>
        </w:rPr>
        <w:t>政府采购</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指政府出于政府目的，</w:t>
      </w:r>
      <w:r w:rsidR="00FC41AC" w:rsidRPr="00145386">
        <w:rPr>
          <w:rFonts w:ascii="Times New Roman" w:eastAsia="SimSun" w:hAnsi="Times New Roman"/>
          <w:sz w:val="32"/>
          <w:szCs w:val="32"/>
          <w:lang w:eastAsia="zh-CN"/>
        </w:rPr>
        <w:t>以购买、租赁和无论是否享有购买选择权的租购，以及</w:t>
      </w:r>
      <w:r w:rsidRPr="00145386">
        <w:rPr>
          <w:rFonts w:ascii="Times New Roman" w:eastAsia="SimSun" w:hAnsi="Times New Roman"/>
          <w:sz w:val="32"/>
          <w:szCs w:val="32"/>
          <w:lang w:eastAsia="zh-CN"/>
        </w:rPr>
        <w:t>建设</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运营</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转让合同</w:t>
      </w:r>
      <w:r w:rsidR="00FC41AC"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公共工程</w:t>
      </w:r>
      <w:r w:rsidR="00FC41AC" w:rsidRPr="00145386">
        <w:rPr>
          <w:rFonts w:ascii="Times New Roman" w:eastAsia="SimSun" w:hAnsi="Times New Roman"/>
          <w:sz w:val="32"/>
          <w:szCs w:val="32"/>
          <w:lang w:eastAsia="zh-CN"/>
        </w:rPr>
        <w:t>特许</w:t>
      </w:r>
      <w:r w:rsidRPr="00145386">
        <w:rPr>
          <w:rFonts w:ascii="Times New Roman" w:eastAsia="SimSun" w:hAnsi="Times New Roman"/>
          <w:sz w:val="32"/>
          <w:szCs w:val="32"/>
          <w:lang w:eastAsia="zh-CN"/>
        </w:rPr>
        <w:t>合同</w:t>
      </w:r>
      <w:r w:rsidR="00FC41AC" w:rsidRPr="00145386">
        <w:rPr>
          <w:rFonts w:ascii="Times New Roman" w:eastAsia="SimSun" w:hAnsi="Times New Roman"/>
          <w:sz w:val="32"/>
          <w:szCs w:val="32"/>
          <w:lang w:eastAsia="zh-CN"/>
        </w:rPr>
        <w:t>等各种合同形式</w:t>
      </w:r>
      <w:r w:rsidRPr="00145386">
        <w:rPr>
          <w:rFonts w:ascii="Times New Roman" w:eastAsia="SimSun" w:hAnsi="Times New Roman"/>
          <w:sz w:val="32"/>
          <w:szCs w:val="32"/>
          <w:lang w:eastAsia="zh-CN"/>
        </w:rPr>
        <w:t>，取得</w:t>
      </w:r>
      <w:r w:rsidR="00FC41AC" w:rsidRPr="00145386">
        <w:rPr>
          <w:rFonts w:ascii="Times New Roman" w:eastAsia="SimSun" w:hAnsi="Times New Roman"/>
          <w:sz w:val="32"/>
          <w:szCs w:val="32"/>
          <w:lang w:eastAsia="zh-CN"/>
        </w:rPr>
        <w:t>商品</w:t>
      </w:r>
      <w:r w:rsidRPr="00145386">
        <w:rPr>
          <w:rFonts w:ascii="Times New Roman" w:eastAsia="SimSun" w:hAnsi="Times New Roman"/>
          <w:sz w:val="32"/>
          <w:szCs w:val="32"/>
          <w:lang w:eastAsia="zh-CN"/>
        </w:rPr>
        <w:t>或服务的使用权</w:t>
      </w:r>
      <w:r w:rsidR="00FC41AC" w:rsidRPr="00145386">
        <w:rPr>
          <w:rFonts w:ascii="Times New Roman" w:eastAsia="SimSun" w:hAnsi="Times New Roman"/>
          <w:sz w:val="32"/>
          <w:szCs w:val="32"/>
          <w:lang w:eastAsia="zh-CN"/>
        </w:rPr>
        <w:t>或获得商品或服务</w:t>
      </w:r>
      <w:r w:rsidRPr="00145386">
        <w:rPr>
          <w:rFonts w:ascii="Times New Roman" w:eastAsia="SimSun" w:hAnsi="Times New Roman"/>
          <w:sz w:val="32"/>
          <w:szCs w:val="32"/>
          <w:lang w:eastAsia="zh-CN"/>
        </w:rPr>
        <w:t>，或</w:t>
      </w:r>
      <w:r w:rsidR="00FC41AC" w:rsidRPr="00145386">
        <w:rPr>
          <w:rFonts w:ascii="Times New Roman" w:eastAsia="SimSun" w:hAnsi="Times New Roman"/>
          <w:sz w:val="32"/>
          <w:szCs w:val="32"/>
          <w:lang w:eastAsia="zh-CN"/>
        </w:rPr>
        <w:t>两</w:t>
      </w:r>
      <w:r w:rsidRPr="00145386">
        <w:rPr>
          <w:rFonts w:ascii="Times New Roman" w:eastAsia="SimSun" w:hAnsi="Times New Roman"/>
          <w:sz w:val="32"/>
          <w:szCs w:val="32"/>
          <w:lang w:eastAsia="zh-CN"/>
        </w:rPr>
        <w:t>者兼得的</w:t>
      </w:r>
      <w:r w:rsidR="00FC41AC" w:rsidRPr="00145386">
        <w:rPr>
          <w:rFonts w:ascii="Times New Roman" w:eastAsia="SimSun" w:hAnsi="Times New Roman"/>
          <w:sz w:val="32"/>
          <w:szCs w:val="32"/>
          <w:lang w:eastAsia="zh-CN"/>
        </w:rPr>
        <w:t>行为。</w:t>
      </w:r>
      <w:r w:rsidRPr="00145386">
        <w:rPr>
          <w:rFonts w:ascii="Times New Roman" w:eastAsia="SimSun" w:hAnsi="Times New Roman"/>
          <w:sz w:val="32"/>
          <w:szCs w:val="32"/>
          <w:lang w:eastAsia="zh-CN"/>
        </w:rPr>
        <w:t>其目的并非是商业销售或转售，</w:t>
      </w:r>
      <w:r w:rsidR="00FC41AC" w:rsidRPr="00145386">
        <w:rPr>
          <w:rFonts w:ascii="Times New Roman" w:eastAsia="SimSun" w:hAnsi="Times New Roman"/>
          <w:sz w:val="32"/>
          <w:szCs w:val="32"/>
          <w:lang w:eastAsia="zh-CN"/>
        </w:rPr>
        <w:t>或为</w:t>
      </w:r>
      <w:r w:rsidRPr="00145386">
        <w:rPr>
          <w:rFonts w:ascii="Times New Roman" w:eastAsia="SimSun" w:hAnsi="Times New Roman"/>
          <w:sz w:val="32"/>
          <w:szCs w:val="32"/>
          <w:lang w:eastAsia="zh-CN"/>
        </w:rPr>
        <w:t>商业销售或转售</w:t>
      </w:r>
      <w:r w:rsidR="00FC41AC" w:rsidRPr="00145386">
        <w:rPr>
          <w:rFonts w:ascii="Times New Roman" w:eastAsia="SimSun" w:hAnsi="Times New Roman"/>
          <w:sz w:val="32"/>
          <w:szCs w:val="32"/>
          <w:lang w:eastAsia="zh-CN"/>
        </w:rPr>
        <w:t>而在生产中使用、提供商品</w:t>
      </w:r>
      <w:r w:rsidRPr="00145386">
        <w:rPr>
          <w:rFonts w:ascii="Times New Roman" w:eastAsia="SimSun" w:hAnsi="Times New Roman"/>
          <w:sz w:val="32"/>
          <w:szCs w:val="32"/>
          <w:lang w:eastAsia="zh-CN"/>
        </w:rPr>
        <w:t>或服务</w:t>
      </w:r>
      <w:r w:rsidR="00A953BA" w:rsidRPr="00145386">
        <w:rPr>
          <w:rFonts w:ascii="Times New Roman" w:eastAsia="SimSun" w:hAnsi="Times New Roman"/>
          <w:sz w:val="32"/>
          <w:szCs w:val="32"/>
          <w:lang w:eastAsia="zh-CN"/>
        </w:rPr>
        <w:t>；</w:t>
      </w:r>
    </w:p>
    <w:p w:rsidR="00A953BA" w:rsidRPr="00145386" w:rsidRDefault="00A953BA" w:rsidP="00A953BA">
      <w:pPr>
        <w:tabs>
          <w:tab w:val="left" w:pos="720"/>
        </w:tabs>
        <w:adjustRightInd w:val="0"/>
        <w:spacing w:after="240" w:line="560" w:lineRule="exact"/>
        <w:ind w:firstLineChars="220" w:firstLine="704"/>
        <w:rPr>
          <w:rFonts w:eastAsia="SimSun"/>
          <w:color w:val="000000"/>
          <w:sz w:val="32"/>
          <w:szCs w:val="32"/>
          <w:lang w:val="en-US" w:eastAsia="zh-CN"/>
        </w:rPr>
      </w:pPr>
      <w:r w:rsidRPr="00145386">
        <w:rPr>
          <w:rFonts w:eastAsia="SimSun"/>
          <w:color w:val="000000"/>
          <w:sz w:val="32"/>
          <w:szCs w:val="32"/>
          <w:lang w:val="en-US" w:eastAsia="zh-CN"/>
        </w:rPr>
        <w:t>八、</w:t>
      </w:r>
      <w:r w:rsidRPr="00145386">
        <w:rPr>
          <w:rFonts w:eastAsia="SimSun"/>
          <w:color w:val="000000"/>
          <w:sz w:val="32"/>
          <w:szCs w:val="32"/>
          <w:lang w:val="en-US" w:eastAsia="zh-CN"/>
        </w:rPr>
        <w:t>“</w:t>
      </w:r>
      <w:r w:rsidRPr="00145386">
        <w:rPr>
          <w:rFonts w:eastAsia="SimSun"/>
          <w:b/>
          <w:color w:val="000000"/>
          <w:sz w:val="32"/>
          <w:szCs w:val="32"/>
          <w:lang w:val="en-US" w:eastAsia="zh-CN"/>
        </w:rPr>
        <w:t>收益</w:t>
      </w:r>
      <w:r w:rsidRPr="00145386">
        <w:rPr>
          <w:rFonts w:eastAsia="SimSun"/>
          <w:color w:val="000000"/>
          <w:sz w:val="32"/>
          <w:szCs w:val="32"/>
          <w:lang w:val="en-US" w:eastAsia="zh-CN"/>
        </w:rPr>
        <w:t>”</w:t>
      </w:r>
      <w:r w:rsidRPr="00145386">
        <w:rPr>
          <w:rFonts w:eastAsia="SimSun"/>
          <w:color w:val="000000"/>
          <w:sz w:val="32"/>
          <w:szCs w:val="32"/>
          <w:lang w:val="en-US" w:eastAsia="zh-CN"/>
        </w:rPr>
        <w:t>是指由投资产生的款项，特别包括，但不限于，利润、资本利得、分红、利息、特许权使用费、实物回报或其他收入；</w:t>
      </w:r>
    </w:p>
    <w:p w:rsidR="00165F8F" w:rsidRPr="00145386" w:rsidRDefault="00A953BA"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九</w:t>
      </w:r>
      <w:r w:rsidR="0059675D" w:rsidRPr="00145386">
        <w:rPr>
          <w:rFonts w:ascii="Times New Roman" w:eastAsia="SimSun" w:hAnsi="Times New Roman"/>
          <w:sz w:val="32"/>
          <w:szCs w:val="32"/>
          <w:lang w:eastAsia="zh-CN"/>
        </w:rPr>
        <w:t>、</w:t>
      </w:r>
      <w:r w:rsidR="0059675D" w:rsidRPr="00145386">
        <w:rPr>
          <w:rFonts w:ascii="Times New Roman" w:eastAsia="SimSun" w:hAnsi="Times New Roman"/>
          <w:sz w:val="32"/>
          <w:szCs w:val="32"/>
          <w:lang w:eastAsia="zh-CN"/>
        </w:rPr>
        <w:t>“</w:t>
      </w:r>
      <w:r w:rsidR="0059675D" w:rsidRPr="00145386">
        <w:rPr>
          <w:rFonts w:ascii="Times New Roman" w:eastAsia="SimSun" w:hAnsi="Times New Roman"/>
          <w:b/>
          <w:sz w:val="32"/>
          <w:szCs w:val="32"/>
          <w:lang w:eastAsia="zh-CN"/>
        </w:rPr>
        <w:t>争端投资者</w:t>
      </w:r>
      <w:r w:rsidR="0059675D" w:rsidRPr="00145386">
        <w:rPr>
          <w:rFonts w:ascii="Times New Roman" w:eastAsia="SimSun" w:hAnsi="Times New Roman"/>
          <w:sz w:val="32"/>
          <w:szCs w:val="32"/>
          <w:lang w:eastAsia="zh-CN"/>
        </w:rPr>
        <w:t>”</w:t>
      </w:r>
      <w:r w:rsidR="0059675D" w:rsidRPr="00145386">
        <w:rPr>
          <w:rFonts w:ascii="Times New Roman" w:eastAsia="SimSun" w:hAnsi="Times New Roman"/>
          <w:sz w:val="32"/>
          <w:szCs w:val="32"/>
          <w:lang w:eastAsia="zh-CN"/>
        </w:rPr>
        <w:t>指依据第十九条（</w:t>
      </w:r>
      <w:r w:rsidR="00657606">
        <w:rPr>
          <w:rFonts w:ascii="Times New Roman" w:eastAsia="SimSun" w:hAnsi="Times New Roman"/>
          <w:sz w:val="32"/>
          <w:szCs w:val="32"/>
          <w:lang w:eastAsia="zh-CN"/>
        </w:rPr>
        <w:t>澳门</w:t>
      </w:r>
      <w:r w:rsidR="0059675D" w:rsidRPr="00145386">
        <w:rPr>
          <w:rFonts w:ascii="Times New Roman" w:eastAsia="SimSun" w:hAnsi="Times New Roman"/>
          <w:sz w:val="32"/>
          <w:szCs w:val="32"/>
          <w:lang w:eastAsia="zh-CN"/>
        </w:rPr>
        <w:t>投资者与内地一方争端解决）、第二十条（内地投资者与</w:t>
      </w:r>
      <w:r w:rsidR="00657606">
        <w:rPr>
          <w:rFonts w:ascii="Times New Roman" w:eastAsia="SimSun" w:hAnsi="Times New Roman"/>
          <w:sz w:val="32"/>
          <w:szCs w:val="32"/>
          <w:lang w:eastAsia="zh-CN"/>
        </w:rPr>
        <w:t>澳门</w:t>
      </w:r>
      <w:r w:rsidR="0059675D" w:rsidRPr="00145386">
        <w:rPr>
          <w:rFonts w:ascii="Times New Roman" w:eastAsia="SimSun" w:hAnsi="Times New Roman"/>
          <w:sz w:val="32"/>
          <w:szCs w:val="32"/>
          <w:lang w:eastAsia="zh-CN"/>
        </w:rPr>
        <w:t>一方争端解决）提出诉请的投资者；</w:t>
      </w:r>
    </w:p>
    <w:p w:rsidR="00165F8F" w:rsidRPr="00145386" w:rsidRDefault="00A953BA"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lastRenderedPageBreak/>
        <w:t>十</w:t>
      </w:r>
      <w:r w:rsidR="0059675D" w:rsidRPr="00145386">
        <w:rPr>
          <w:rFonts w:ascii="Times New Roman" w:eastAsia="SimSun" w:hAnsi="Times New Roman"/>
          <w:sz w:val="32"/>
          <w:szCs w:val="32"/>
          <w:lang w:eastAsia="zh-CN"/>
        </w:rPr>
        <w:t>、</w:t>
      </w:r>
      <w:r w:rsidR="0059675D" w:rsidRPr="00145386">
        <w:rPr>
          <w:rFonts w:ascii="Times New Roman" w:eastAsia="SimSun" w:hAnsi="Times New Roman"/>
          <w:sz w:val="32"/>
          <w:szCs w:val="32"/>
          <w:lang w:eastAsia="zh-CN"/>
        </w:rPr>
        <w:t>“</w:t>
      </w:r>
      <w:r w:rsidR="0059675D" w:rsidRPr="00145386">
        <w:rPr>
          <w:rFonts w:ascii="Times New Roman" w:eastAsia="SimSun" w:hAnsi="Times New Roman"/>
          <w:b/>
          <w:sz w:val="32"/>
          <w:szCs w:val="32"/>
          <w:lang w:eastAsia="zh-CN"/>
        </w:rPr>
        <w:t>争端一方</w:t>
      </w:r>
      <w:r w:rsidR="0059675D" w:rsidRPr="00145386">
        <w:rPr>
          <w:rFonts w:ascii="Times New Roman" w:eastAsia="SimSun" w:hAnsi="Times New Roman"/>
          <w:sz w:val="32"/>
          <w:szCs w:val="32"/>
          <w:lang w:eastAsia="zh-CN"/>
        </w:rPr>
        <w:t>”</w:t>
      </w:r>
      <w:r w:rsidR="0059675D" w:rsidRPr="00145386">
        <w:rPr>
          <w:rFonts w:ascii="Times New Roman" w:eastAsia="SimSun" w:hAnsi="Times New Roman"/>
          <w:sz w:val="32"/>
          <w:szCs w:val="32"/>
          <w:lang w:eastAsia="zh-CN"/>
        </w:rPr>
        <w:t>指依据第十八条（本协议双方的争端解决）、第十九条（</w:t>
      </w:r>
      <w:r w:rsidR="00657606">
        <w:rPr>
          <w:rFonts w:ascii="Times New Roman" w:eastAsia="SimSun" w:hAnsi="Times New Roman"/>
          <w:sz w:val="32"/>
          <w:szCs w:val="32"/>
          <w:lang w:eastAsia="zh-CN"/>
        </w:rPr>
        <w:t>澳门</w:t>
      </w:r>
      <w:r w:rsidR="0059675D" w:rsidRPr="00145386">
        <w:rPr>
          <w:rFonts w:ascii="Times New Roman" w:eastAsia="SimSun" w:hAnsi="Times New Roman"/>
          <w:sz w:val="32"/>
          <w:szCs w:val="32"/>
          <w:lang w:eastAsia="zh-CN"/>
        </w:rPr>
        <w:t>投资者与内地一方争端解决）、第二十条（内地投资者与</w:t>
      </w:r>
      <w:r w:rsidR="00657606">
        <w:rPr>
          <w:rFonts w:ascii="Times New Roman" w:eastAsia="SimSun" w:hAnsi="Times New Roman"/>
          <w:sz w:val="32"/>
          <w:szCs w:val="32"/>
          <w:lang w:eastAsia="zh-CN"/>
        </w:rPr>
        <w:t>澳门</w:t>
      </w:r>
      <w:r w:rsidR="0059675D" w:rsidRPr="00145386">
        <w:rPr>
          <w:rFonts w:ascii="Times New Roman" w:eastAsia="SimSun" w:hAnsi="Times New Roman"/>
          <w:sz w:val="32"/>
          <w:szCs w:val="32"/>
          <w:lang w:eastAsia="zh-CN"/>
        </w:rPr>
        <w:t>一方争端解决）提出诉请所针对的一方；</w:t>
      </w:r>
    </w:p>
    <w:p w:rsidR="00165F8F"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十</w:t>
      </w:r>
      <w:r w:rsidR="00A953BA" w:rsidRPr="00145386">
        <w:rPr>
          <w:rFonts w:ascii="Times New Roman" w:eastAsia="SimSun" w:hAnsi="Times New Roman"/>
          <w:sz w:val="32"/>
          <w:szCs w:val="32"/>
          <w:lang w:eastAsia="zh-CN"/>
        </w:rPr>
        <w:t>一</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w:t>
      </w:r>
      <w:r w:rsidRPr="00145386">
        <w:rPr>
          <w:rFonts w:ascii="Times New Roman" w:eastAsia="SimSun" w:hAnsi="Times New Roman"/>
          <w:b/>
          <w:sz w:val="32"/>
          <w:szCs w:val="32"/>
          <w:lang w:eastAsia="zh-CN"/>
        </w:rPr>
        <w:t>争端方</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指争端投资者或争端一方；</w:t>
      </w:r>
    </w:p>
    <w:p w:rsidR="00165F8F" w:rsidRPr="00145386" w:rsidRDefault="00A953BA"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十</w:t>
      </w:r>
      <w:r w:rsidR="0023219D">
        <w:rPr>
          <w:rFonts w:ascii="Times New Roman" w:eastAsia="SimSun" w:hAnsi="Times New Roman" w:hint="eastAsia"/>
          <w:sz w:val="32"/>
          <w:szCs w:val="32"/>
          <w:lang w:eastAsia="zh-CN"/>
        </w:rPr>
        <w:t>二</w:t>
      </w:r>
      <w:r w:rsidR="0059675D" w:rsidRPr="00145386">
        <w:rPr>
          <w:rFonts w:ascii="Times New Roman" w:eastAsia="SimSun" w:hAnsi="Times New Roman"/>
          <w:sz w:val="32"/>
          <w:szCs w:val="32"/>
          <w:lang w:eastAsia="zh-CN"/>
        </w:rPr>
        <w:t>、</w:t>
      </w:r>
      <w:r w:rsidR="0059675D" w:rsidRPr="00145386">
        <w:rPr>
          <w:rFonts w:ascii="Times New Roman" w:eastAsia="SimSun" w:hAnsi="Times New Roman"/>
          <w:b/>
          <w:sz w:val="32"/>
          <w:szCs w:val="32"/>
          <w:lang w:eastAsia="zh-CN"/>
        </w:rPr>
        <w:t>《世界贸易组织协定》</w:t>
      </w:r>
      <w:r w:rsidR="0059675D" w:rsidRPr="00145386">
        <w:rPr>
          <w:rFonts w:ascii="Times New Roman" w:eastAsia="SimSun" w:hAnsi="Times New Roman"/>
          <w:sz w:val="32"/>
          <w:szCs w:val="32"/>
          <w:lang w:eastAsia="zh-CN"/>
        </w:rPr>
        <w:t>指于</w:t>
      </w:r>
      <w:r w:rsidR="0059675D" w:rsidRPr="00145386">
        <w:rPr>
          <w:rFonts w:ascii="Times New Roman" w:eastAsia="SimSun" w:hAnsi="Times New Roman"/>
          <w:sz w:val="32"/>
          <w:szCs w:val="32"/>
          <w:lang w:eastAsia="zh-CN"/>
        </w:rPr>
        <w:t>1994‍</w:t>
      </w:r>
      <w:r w:rsidR="0059675D" w:rsidRPr="00145386">
        <w:rPr>
          <w:rFonts w:ascii="Times New Roman" w:eastAsia="SimSun" w:hAnsi="Times New Roman"/>
          <w:sz w:val="32"/>
          <w:szCs w:val="32"/>
          <w:lang w:eastAsia="zh-CN"/>
        </w:rPr>
        <w:t>年</w:t>
      </w:r>
      <w:r w:rsidR="0059675D" w:rsidRPr="00145386">
        <w:rPr>
          <w:rFonts w:ascii="Times New Roman" w:eastAsia="SimSun" w:hAnsi="Times New Roman"/>
          <w:sz w:val="32"/>
          <w:szCs w:val="32"/>
          <w:lang w:eastAsia="zh-CN"/>
        </w:rPr>
        <w:t>4‍</w:t>
      </w:r>
      <w:r w:rsidR="0059675D" w:rsidRPr="00145386">
        <w:rPr>
          <w:rFonts w:ascii="Times New Roman" w:eastAsia="SimSun" w:hAnsi="Times New Roman"/>
          <w:sz w:val="32"/>
          <w:szCs w:val="32"/>
          <w:lang w:eastAsia="zh-CN"/>
        </w:rPr>
        <w:t>月</w:t>
      </w:r>
      <w:r w:rsidR="0059675D" w:rsidRPr="00145386">
        <w:rPr>
          <w:rFonts w:ascii="Times New Roman" w:eastAsia="SimSun" w:hAnsi="Times New Roman"/>
          <w:sz w:val="32"/>
          <w:szCs w:val="32"/>
          <w:lang w:eastAsia="zh-CN"/>
        </w:rPr>
        <w:t>15‍</w:t>
      </w:r>
      <w:r w:rsidR="0059675D" w:rsidRPr="00145386">
        <w:rPr>
          <w:rFonts w:ascii="Times New Roman" w:eastAsia="SimSun" w:hAnsi="Times New Roman"/>
          <w:sz w:val="32"/>
          <w:szCs w:val="32"/>
          <w:lang w:eastAsia="zh-CN"/>
        </w:rPr>
        <w:t>日在马拉喀什签署的《建立世界贸易组织马拉喀什协定》；</w:t>
      </w:r>
    </w:p>
    <w:p w:rsidR="00A953BA" w:rsidRPr="00145386" w:rsidRDefault="0023219D" w:rsidP="00A953BA">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Pr>
          <w:rFonts w:ascii="Times New Roman" w:eastAsia="SimSun" w:hAnsi="Times New Roman"/>
          <w:sz w:val="32"/>
          <w:szCs w:val="32"/>
          <w:lang w:eastAsia="zh-CN"/>
        </w:rPr>
        <w:t>十</w:t>
      </w:r>
      <w:r>
        <w:rPr>
          <w:rFonts w:ascii="Times New Roman" w:eastAsia="SimSun" w:hAnsi="Times New Roman" w:hint="eastAsia"/>
          <w:sz w:val="32"/>
          <w:szCs w:val="32"/>
          <w:lang w:eastAsia="zh-CN"/>
        </w:rPr>
        <w:t>三</w:t>
      </w:r>
      <w:r w:rsidR="00A953BA" w:rsidRPr="00145386">
        <w:rPr>
          <w:rFonts w:ascii="Times New Roman" w:eastAsia="SimSun" w:hAnsi="Times New Roman"/>
          <w:sz w:val="32"/>
          <w:szCs w:val="32"/>
          <w:lang w:eastAsia="zh-CN"/>
        </w:rPr>
        <w:t>、</w:t>
      </w:r>
      <w:r w:rsidR="00A953BA" w:rsidRPr="00145386">
        <w:rPr>
          <w:rFonts w:ascii="Times New Roman" w:eastAsia="SimSun" w:hAnsi="Times New Roman"/>
          <w:b/>
          <w:sz w:val="32"/>
          <w:szCs w:val="32"/>
          <w:lang w:eastAsia="zh-CN"/>
        </w:rPr>
        <w:t>《与贸易有关的知识产权协定》</w:t>
      </w:r>
      <w:r w:rsidR="00A953BA" w:rsidRPr="00145386">
        <w:rPr>
          <w:rFonts w:ascii="Times New Roman" w:eastAsia="SimSun" w:hAnsi="Times New Roman"/>
          <w:sz w:val="32"/>
          <w:szCs w:val="32"/>
          <w:lang w:eastAsia="zh-CN"/>
        </w:rPr>
        <w:t>指《世界贸易组织协定》附件</w:t>
      </w:r>
      <w:r w:rsidR="00A953BA" w:rsidRPr="00145386">
        <w:rPr>
          <w:rFonts w:ascii="Times New Roman" w:eastAsia="SimSun" w:hAnsi="Times New Roman"/>
          <w:sz w:val="32"/>
          <w:szCs w:val="32"/>
          <w:lang w:eastAsia="zh-CN"/>
        </w:rPr>
        <w:t>1C</w:t>
      </w:r>
      <w:r w:rsidR="00A953BA" w:rsidRPr="00145386">
        <w:rPr>
          <w:rFonts w:ascii="Times New Roman" w:eastAsia="SimSun" w:hAnsi="Times New Roman"/>
          <w:sz w:val="32"/>
          <w:szCs w:val="32"/>
          <w:lang w:eastAsia="zh-CN"/>
        </w:rPr>
        <w:t>所载的《与贸易有关的知识产权协定》，并经适用于双方的不时修改或修订，包括</w:t>
      </w:r>
      <w:r w:rsidR="00D44F5F">
        <w:rPr>
          <w:rFonts w:ascii="Times New Roman" w:eastAsia="SimSun" w:hAnsi="Times New Roman" w:hint="eastAsia"/>
          <w:sz w:val="32"/>
          <w:szCs w:val="32"/>
          <w:lang w:eastAsia="zh-CN"/>
        </w:rPr>
        <w:t>世界贸易</w:t>
      </w:r>
      <w:r w:rsidR="00A953BA" w:rsidRPr="00145386">
        <w:rPr>
          <w:rFonts w:ascii="Times New Roman" w:eastAsia="SimSun" w:hAnsi="Times New Roman"/>
          <w:sz w:val="32"/>
          <w:szCs w:val="32"/>
          <w:lang w:eastAsia="zh-CN"/>
        </w:rPr>
        <w:t>组织总理事会授予该协定的任何条款的任何豁免；</w:t>
      </w:r>
    </w:p>
    <w:p w:rsidR="00165F8F" w:rsidRPr="00145386" w:rsidRDefault="0023219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Pr>
          <w:rFonts w:ascii="Times New Roman" w:eastAsia="SimSun" w:hAnsi="Times New Roman"/>
          <w:sz w:val="32"/>
          <w:szCs w:val="32"/>
          <w:lang w:eastAsia="zh-CN"/>
        </w:rPr>
        <w:t>十</w:t>
      </w:r>
      <w:r>
        <w:rPr>
          <w:rFonts w:ascii="Times New Roman" w:eastAsia="SimSun" w:hAnsi="Times New Roman" w:hint="eastAsia"/>
          <w:sz w:val="32"/>
          <w:szCs w:val="32"/>
          <w:lang w:eastAsia="zh-CN"/>
        </w:rPr>
        <w:t>四</w:t>
      </w:r>
      <w:r w:rsidR="0059675D" w:rsidRPr="00145386">
        <w:rPr>
          <w:rFonts w:ascii="Times New Roman" w:eastAsia="SimSun" w:hAnsi="Times New Roman"/>
          <w:sz w:val="32"/>
          <w:szCs w:val="32"/>
          <w:lang w:eastAsia="zh-CN"/>
        </w:rPr>
        <w:t>、</w:t>
      </w:r>
      <w:r w:rsidR="0059675D" w:rsidRPr="00145386">
        <w:rPr>
          <w:rFonts w:ascii="Times New Roman" w:eastAsia="SimSun" w:hAnsi="Times New Roman"/>
          <w:sz w:val="32"/>
          <w:szCs w:val="32"/>
          <w:lang w:eastAsia="zh-CN"/>
        </w:rPr>
        <w:t>“</w:t>
      </w:r>
      <w:r w:rsidR="0059675D" w:rsidRPr="00145386">
        <w:rPr>
          <w:rFonts w:ascii="Times New Roman" w:eastAsia="SimSun" w:hAnsi="Times New Roman"/>
          <w:b/>
          <w:sz w:val="32"/>
          <w:szCs w:val="32"/>
          <w:lang w:eastAsia="zh-CN"/>
        </w:rPr>
        <w:t>税收协议</w:t>
      </w:r>
      <w:r w:rsidR="0059675D" w:rsidRPr="00145386">
        <w:rPr>
          <w:rFonts w:ascii="Times New Roman" w:eastAsia="SimSun" w:hAnsi="Times New Roman"/>
          <w:sz w:val="32"/>
          <w:szCs w:val="32"/>
          <w:lang w:eastAsia="zh-CN"/>
        </w:rPr>
        <w:t>”</w:t>
      </w:r>
      <w:r w:rsidR="0059675D" w:rsidRPr="00145386">
        <w:rPr>
          <w:rFonts w:ascii="Times New Roman" w:eastAsia="SimSun" w:hAnsi="Times New Roman"/>
          <w:sz w:val="32"/>
          <w:szCs w:val="32"/>
          <w:lang w:eastAsia="zh-CN"/>
        </w:rPr>
        <w:t>指防止双重</w:t>
      </w:r>
      <w:r w:rsidR="00A37F4C" w:rsidRPr="00145386">
        <w:rPr>
          <w:rFonts w:ascii="Times New Roman" w:eastAsia="SimSun" w:hAnsi="Times New Roman"/>
          <w:sz w:val="32"/>
          <w:szCs w:val="32"/>
          <w:lang w:eastAsia="zh-CN"/>
        </w:rPr>
        <w:t>征</w:t>
      </w:r>
      <w:r w:rsidR="0059675D" w:rsidRPr="00145386">
        <w:rPr>
          <w:rFonts w:ascii="Times New Roman" w:eastAsia="SimSun" w:hAnsi="Times New Roman"/>
          <w:sz w:val="32"/>
          <w:szCs w:val="32"/>
          <w:lang w:eastAsia="zh-CN"/>
        </w:rPr>
        <w:t>税的协议</w:t>
      </w:r>
      <w:r w:rsidR="00747C1E" w:rsidRPr="00145386">
        <w:rPr>
          <w:rFonts w:ascii="Times New Roman" w:eastAsia="SimSun" w:hAnsi="Times New Roman"/>
          <w:sz w:val="32"/>
          <w:szCs w:val="32"/>
          <w:lang w:eastAsia="zh-CN"/>
        </w:rPr>
        <w:t>、协定、条约或安排，</w:t>
      </w:r>
      <w:r w:rsidR="0059675D" w:rsidRPr="00145386">
        <w:rPr>
          <w:rFonts w:ascii="Times New Roman" w:eastAsia="SimSun" w:hAnsi="Times New Roman"/>
          <w:sz w:val="32"/>
          <w:szCs w:val="32"/>
          <w:lang w:eastAsia="zh-CN"/>
        </w:rPr>
        <w:t>或其他与税收有关的</w:t>
      </w:r>
      <w:r w:rsidR="005C2A66" w:rsidRPr="00145386">
        <w:rPr>
          <w:rFonts w:ascii="Times New Roman" w:eastAsia="SimSun" w:hAnsi="Times New Roman"/>
          <w:sz w:val="32"/>
          <w:szCs w:val="32"/>
          <w:lang w:eastAsia="zh-CN"/>
        </w:rPr>
        <w:t>双边或多边</w:t>
      </w:r>
      <w:r w:rsidR="0059675D" w:rsidRPr="00145386">
        <w:rPr>
          <w:rFonts w:ascii="Times New Roman" w:eastAsia="SimSun" w:hAnsi="Times New Roman"/>
          <w:sz w:val="32"/>
          <w:szCs w:val="32"/>
          <w:lang w:eastAsia="zh-CN"/>
        </w:rPr>
        <w:t>协议</w:t>
      </w:r>
      <w:r w:rsidR="00747C1E" w:rsidRPr="00145386">
        <w:rPr>
          <w:rFonts w:ascii="Times New Roman" w:eastAsia="SimSun" w:hAnsi="Times New Roman"/>
          <w:sz w:val="32"/>
          <w:szCs w:val="32"/>
          <w:lang w:eastAsia="zh-CN"/>
        </w:rPr>
        <w:t>、协定、条约</w:t>
      </w:r>
      <w:r w:rsidR="0059675D" w:rsidRPr="00145386">
        <w:rPr>
          <w:rFonts w:ascii="Times New Roman" w:eastAsia="SimSun" w:hAnsi="Times New Roman"/>
          <w:sz w:val="32"/>
          <w:szCs w:val="32"/>
          <w:lang w:eastAsia="zh-CN"/>
        </w:rPr>
        <w:t>或安排；</w:t>
      </w:r>
      <w:r w:rsidR="005C2A66" w:rsidRPr="00145386">
        <w:rPr>
          <w:rFonts w:ascii="Times New Roman" w:eastAsia="SimSun" w:hAnsi="Times New Roman"/>
          <w:sz w:val="32"/>
          <w:szCs w:val="32"/>
          <w:lang w:eastAsia="zh-CN"/>
        </w:rPr>
        <w:t xml:space="preserve"> </w:t>
      </w:r>
    </w:p>
    <w:p w:rsidR="00165F8F" w:rsidRPr="00145386" w:rsidRDefault="0023219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Pr>
          <w:rFonts w:ascii="Times New Roman" w:eastAsia="SimSun" w:hAnsi="Times New Roman"/>
          <w:sz w:val="32"/>
          <w:szCs w:val="32"/>
          <w:lang w:eastAsia="zh-CN"/>
        </w:rPr>
        <w:t>十</w:t>
      </w:r>
      <w:r>
        <w:rPr>
          <w:rFonts w:ascii="Times New Roman" w:eastAsia="SimSun" w:hAnsi="Times New Roman" w:hint="eastAsia"/>
          <w:sz w:val="32"/>
          <w:szCs w:val="32"/>
          <w:lang w:eastAsia="zh-CN"/>
        </w:rPr>
        <w:t>五</w:t>
      </w:r>
      <w:r w:rsidR="0059675D" w:rsidRPr="00145386">
        <w:rPr>
          <w:rFonts w:ascii="Times New Roman" w:eastAsia="SimSun" w:hAnsi="Times New Roman"/>
          <w:sz w:val="32"/>
          <w:szCs w:val="32"/>
          <w:lang w:eastAsia="zh-CN"/>
        </w:rPr>
        <w:t>、</w:t>
      </w:r>
      <w:r w:rsidR="0059675D" w:rsidRPr="00145386">
        <w:rPr>
          <w:rFonts w:ascii="Times New Roman" w:eastAsia="SimSun" w:hAnsi="Times New Roman"/>
          <w:sz w:val="32"/>
          <w:szCs w:val="32"/>
          <w:lang w:eastAsia="zh-CN"/>
        </w:rPr>
        <w:t>“</w:t>
      </w:r>
      <w:r w:rsidR="0059675D" w:rsidRPr="00145386">
        <w:rPr>
          <w:rFonts w:ascii="Times New Roman" w:eastAsia="SimSun" w:hAnsi="Times New Roman"/>
          <w:b/>
          <w:sz w:val="32"/>
          <w:szCs w:val="32"/>
          <w:lang w:eastAsia="zh-CN"/>
        </w:rPr>
        <w:t>竞争主管部门</w:t>
      </w:r>
      <w:r w:rsidR="0059675D" w:rsidRPr="00145386">
        <w:rPr>
          <w:rFonts w:ascii="Times New Roman" w:eastAsia="SimSun" w:hAnsi="Times New Roman"/>
          <w:sz w:val="32"/>
          <w:szCs w:val="32"/>
          <w:lang w:eastAsia="zh-CN"/>
        </w:rPr>
        <w:t>”</w:t>
      </w:r>
      <w:r w:rsidR="0059675D" w:rsidRPr="00145386">
        <w:rPr>
          <w:rFonts w:ascii="Times New Roman" w:eastAsia="SimSun" w:hAnsi="Times New Roman"/>
          <w:sz w:val="32"/>
          <w:szCs w:val="32"/>
          <w:lang w:eastAsia="zh-CN"/>
        </w:rPr>
        <w:t>指：</w:t>
      </w:r>
      <w:r w:rsidR="00E70F11" w:rsidRPr="00145386">
        <w:rPr>
          <w:rFonts w:ascii="Times New Roman" w:eastAsia="SimSun" w:hAnsi="Times New Roman"/>
          <w:sz w:val="32"/>
          <w:szCs w:val="32"/>
          <w:lang w:eastAsia="zh-CN"/>
        </w:rPr>
        <w:t xml:space="preserve"> </w:t>
      </w:r>
    </w:p>
    <w:p w:rsidR="00165F8F" w:rsidRPr="00145386" w:rsidRDefault="0059675D" w:rsidP="00FB1148">
      <w:pPr>
        <w:pStyle w:val="1"/>
        <w:widowControl/>
        <w:snapToGrid w:val="0"/>
        <w:spacing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（一）对内地而言，国务院反垄断执法机构</w:t>
      </w:r>
      <w:r w:rsidR="00BE38A0" w:rsidRPr="00145386">
        <w:rPr>
          <w:rFonts w:ascii="Times New Roman" w:eastAsia="SimSun" w:hAnsi="Times New Roman"/>
          <w:sz w:val="32"/>
          <w:szCs w:val="32"/>
          <w:lang w:eastAsia="zh-CN"/>
        </w:rPr>
        <w:t>和反不正当竞争主管部门（执法机构）</w:t>
      </w:r>
      <w:r w:rsidRPr="00145386">
        <w:rPr>
          <w:rFonts w:ascii="Times New Roman" w:eastAsia="SimSun" w:hAnsi="Times New Roman"/>
          <w:sz w:val="32"/>
          <w:szCs w:val="32"/>
          <w:lang w:eastAsia="zh-CN"/>
        </w:rPr>
        <w:t>，或其继任者；以及</w:t>
      </w:r>
    </w:p>
    <w:p w:rsidR="00165F8F" w:rsidRPr="00145386" w:rsidRDefault="0059675D" w:rsidP="00FB1148">
      <w:pPr>
        <w:pStyle w:val="1"/>
        <w:widowControl/>
        <w:snapToGrid w:val="0"/>
        <w:spacing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（二）对</w:t>
      </w:r>
      <w:r w:rsidR="00A403C0">
        <w:rPr>
          <w:rFonts w:ascii="Times New Roman" w:eastAsia="SimSun" w:hAnsi="Times New Roman" w:hint="eastAsia"/>
          <w:sz w:val="32"/>
          <w:szCs w:val="32"/>
          <w:lang w:eastAsia="zh-CN"/>
        </w:rPr>
        <w:t>澳门</w:t>
      </w:r>
      <w:r w:rsidRPr="00145386">
        <w:rPr>
          <w:rFonts w:ascii="Times New Roman" w:eastAsia="SimSun" w:hAnsi="Times New Roman"/>
          <w:sz w:val="32"/>
          <w:szCs w:val="32"/>
          <w:lang w:eastAsia="zh-CN"/>
        </w:rPr>
        <w:t>而言，</w:t>
      </w:r>
      <w:r w:rsidR="00A403C0">
        <w:rPr>
          <w:rFonts w:ascii="Times New Roman" w:eastAsia="SimSun" w:hAnsi="Times New Roman" w:hint="eastAsia"/>
          <w:sz w:val="32"/>
          <w:szCs w:val="32"/>
          <w:lang w:eastAsia="zh-CN"/>
        </w:rPr>
        <w:t>由特区政府设立的监察及处理商业垄断及不当竞争事宜的权限部门</w:t>
      </w:r>
      <w:r w:rsidRPr="00145386">
        <w:rPr>
          <w:rFonts w:ascii="Times New Roman" w:eastAsia="SimSun" w:hAnsi="Times New Roman"/>
          <w:sz w:val="32"/>
          <w:szCs w:val="32"/>
          <w:lang w:eastAsia="zh-CN"/>
        </w:rPr>
        <w:t>；</w:t>
      </w:r>
    </w:p>
    <w:p w:rsidR="00165F8F" w:rsidRPr="00145386" w:rsidRDefault="0023219D" w:rsidP="00FB1148">
      <w:pPr>
        <w:pStyle w:val="1"/>
        <w:keepNext/>
        <w:widowControl/>
        <w:snapToGrid w:val="0"/>
        <w:spacing w:beforeLines="100" w:before="240" w:line="520" w:lineRule="exact"/>
        <w:ind w:firstLineChars="200" w:firstLine="640"/>
        <w:jc w:val="both"/>
        <w:rPr>
          <w:rFonts w:ascii="Times New Roman" w:eastAsia="SimSun" w:hAnsi="Times New Roman"/>
          <w:sz w:val="32"/>
          <w:szCs w:val="32"/>
          <w:lang w:eastAsia="zh-CN"/>
        </w:rPr>
      </w:pPr>
      <w:r>
        <w:rPr>
          <w:rFonts w:ascii="Times New Roman" w:eastAsia="SimSun" w:hAnsi="Times New Roman"/>
          <w:sz w:val="32"/>
          <w:szCs w:val="32"/>
          <w:lang w:eastAsia="zh-CN"/>
        </w:rPr>
        <w:t>十</w:t>
      </w:r>
      <w:r>
        <w:rPr>
          <w:rFonts w:ascii="Times New Roman" w:eastAsia="SimSun" w:hAnsi="Times New Roman" w:hint="eastAsia"/>
          <w:sz w:val="32"/>
          <w:szCs w:val="32"/>
          <w:lang w:eastAsia="zh-CN"/>
        </w:rPr>
        <w:t>六</w:t>
      </w:r>
      <w:r w:rsidR="0059675D" w:rsidRPr="00145386">
        <w:rPr>
          <w:rFonts w:ascii="Times New Roman" w:eastAsia="SimSun" w:hAnsi="Times New Roman"/>
          <w:sz w:val="32"/>
          <w:szCs w:val="32"/>
          <w:lang w:eastAsia="zh-CN"/>
        </w:rPr>
        <w:t>、</w:t>
      </w:r>
      <w:r w:rsidR="0059675D" w:rsidRPr="00145386">
        <w:rPr>
          <w:rFonts w:ascii="Times New Roman" w:eastAsia="SimSun" w:hAnsi="Times New Roman"/>
          <w:sz w:val="32"/>
          <w:szCs w:val="32"/>
          <w:lang w:eastAsia="zh-CN"/>
        </w:rPr>
        <w:t>“</w:t>
      </w:r>
      <w:r w:rsidR="0059675D" w:rsidRPr="00145386">
        <w:rPr>
          <w:rFonts w:ascii="Times New Roman" w:eastAsia="SimSun" w:hAnsi="Times New Roman"/>
          <w:b/>
          <w:sz w:val="32"/>
          <w:szCs w:val="32"/>
          <w:lang w:eastAsia="zh-CN"/>
        </w:rPr>
        <w:t>受其竞争法律保护的信息</w:t>
      </w:r>
      <w:r w:rsidR="0059675D" w:rsidRPr="00145386">
        <w:rPr>
          <w:rFonts w:ascii="Times New Roman" w:eastAsia="SimSun" w:hAnsi="Times New Roman"/>
          <w:sz w:val="32"/>
          <w:szCs w:val="32"/>
          <w:lang w:eastAsia="zh-CN"/>
        </w:rPr>
        <w:t>”</w:t>
      </w:r>
      <w:r w:rsidR="0059675D" w:rsidRPr="00145386">
        <w:rPr>
          <w:rFonts w:ascii="Times New Roman" w:eastAsia="SimSun" w:hAnsi="Times New Roman"/>
          <w:sz w:val="32"/>
          <w:szCs w:val="32"/>
          <w:lang w:eastAsia="zh-CN"/>
        </w:rPr>
        <w:t>指：</w:t>
      </w:r>
    </w:p>
    <w:p w:rsidR="00165F8F" w:rsidRPr="00145386" w:rsidRDefault="0059675D" w:rsidP="00FB1148">
      <w:pPr>
        <w:pStyle w:val="1"/>
        <w:widowControl/>
        <w:snapToGrid w:val="0"/>
        <w:spacing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（一）对内地而言，受《反垄断法》、《价格法》和《反不正当竞争法》保护不得披露的信息，或其任何后续条款规定的信息；以及</w:t>
      </w:r>
    </w:p>
    <w:p w:rsidR="0043794A" w:rsidRPr="00145386" w:rsidRDefault="0059675D" w:rsidP="00A439E4">
      <w:pPr>
        <w:pStyle w:val="1"/>
        <w:widowControl/>
        <w:snapToGrid w:val="0"/>
        <w:spacing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lastRenderedPageBreak/>
        <w:t>（二）对</w:t>
      </w:r>
      <w:r w:rsidR="00657606">
        <w:rPr>
          <w:rFonts w:ascii="Times New Roman" w:eastAsia="SimSun" w:hAnsi="Times New Roman"/>
          <w:sz w:val="32"/>
          <w:szCs w:val="32"/>
          <w:lang w:eastAsia="zh-CN"/>
        </w:rPr>
        <w:t>澳门</w:t>
      </w:r>
      <w:r w:rsidRPr="00145386">
        <w:rPr>
          <w:rFonts w:ascii="Times New Roman" w:eastAsia="SimSun" w:hAnsi="Times New Roman"/>
          <w:sz w:val="32"/>
          <w:szCs w:val="32"/>
          <w:lang w:eastAsia="zh-CN"/>
        </w:rPr>
        <w:t>而言，</w:t>
      </w:r>
      <w:r w:rsidR="00E70F11" w:rsidRPr="00E70F11">
        <w:rPr>
          <w:rFonts w:ascii="Times New Roman" w:eastAsia="SimSun" w:hAnsi="SimSun" w:hint="eastAsia"/>
          <w:sz w:val="30"/>
          <w:szCs w:val="30"/>
          <w:lang w:val="en-GB" w:eastAsia="zh-CN"/>
        </w:rPr>
        <w:t>《商法典》（第一卷第十编“企业主之间之竞争规则”）</w:t>
      </w:r>
      <w:r w:rsidRPr="00145386">
        <w:rPr>
          <w:rFonts w:ascii="Times New Roman" w:eastAsia="SimSun" w:hAnsi="Times New Roman"/>
          <w:sz w:val="32"/>
          <w:szCs w:val="32"/>
          <w:lang w:eastAsia="zh-CN"/>
        </w:rPr>
        <w:t>所保护的信息，或其任何后续条款规定的信息。</w:t>
      </w:r>
    </w:p>
    <w:p w:rsidR="009C7F04" w:rsidRPr="00145386" w:rsidRDefault="0059675D" w:rsidP="00326F04">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t>第三条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适用范围</w:t>
      </w:r>
    </w:p>
    <w:p w:rsidR="00165F8F"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一、本协议应适用于一方采取或维持的与另一方投资者和涵盖投资有关的措施。</w:t>
      </w:r>
    </w:p>
    <w:p w:rsidR="00A439E4"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二、本协议应适用于一方投资者在另一方于本协议生效前或生效后的投资，但不适用于本协议生效前已解决的本协议第十九条（</w:t>
      </w:r>
      <w:r w:rsidR="00657606">
        <w:rPr>
          <w:rFonts w:ascii="Times New Roman" w:eastAsia="SimSun" w:hAnsi="Times New Roman"/>
          <w:sz w:val="32"/>
          <w:szCs w:val="32"/>
          <w:lang w:eastAsia="zh-CN"/>
        </w:rPr>
        <w:t>澳门</w:t>
      </w:r>
      <w:r w:rsidRPr="00145386">
        <w:rPr>
          <w:rFonts w:ascii="Times New Roman" w:eastAsia="SimSun" w:hAnsi="Times New Roman"/>
          <w:sz w:val="32"/>
          <w:szCs w:val="32"/>
          <w:lang w:eastAsia="zh-CN"/>
        </w:rPr>
        <w:t>投资者与内地一方争端解决）第一款及第二十条（内地投资者与</w:t>
      </w:r>
      <w:r w:rsidR="00657606">
        <w:rPr>
          <w:rFonts w:ascii="Times New Roman" w:eastAsia="SimSun" w:hAnsi="Times New Roman"/>
          <w:sz w:val="32"/>
          <w:szCs w:val="32"/>
          <w:lang w:eastAsia="zh-CN"/>
        </w:rPr>
        <w:t>澳门</w:t>
      </w:r>
      <w:r w:rsidRPr="00145386">
        <w:rPr>
          <w:rFonts w:ascii="Times New Roman" w:eastAsia="SimSun" w:hAnsi="Times New Roman"/>
          <w:sz w:val="32"/>
          <w:szCs w:val="32"/>
          <w:lang w:eastAsia="zh-CN"/>
        </w:rPr>
        <w:t>一方争端解决）第一款所指的</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投资争端</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w:t>
      </w:r>
      <w:r w:rsidR="0019277B" w:rsidRPr="00145386">
        <w:rPr>
          <w:rFonts w:ascii="Times New Roman" w:eastAsia="SimSun" w:hAnsi="Times New Roman"/>
          <w:sz w:val="32"/>
          <w:szCs w:val="32"/>
          <w:lang w:eastAsia="zh-CN"/>
        </w:rPr>
        <w:t xml:space="preserve"> </w:t>
      </w:r>
    </w:p>
    <w:p w:rsidR="00165F8F"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三、一方在本协议项下的义务应适用于任何由该方授权其行使监管职权、行政职权或其他政府职权的实体，例如，征收、授予许可证、审批商业交易或设定配额、征收税费或其他费用的权力。</w:t>
      </w:r>
    </w:p>
    <w:p w:rsidR="00A439E4" w:rsidRPr="00145386" w:rsidRDefault="00A439E4"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p>
    <w:p w:rsidR="00EF45BA" w:rsidRPr="00145386" w:rsidRDefault="0059675D" w:rsidP="00EF45BA">
      <w:pPr>
        <w:adjustRightInd w:val="0"/>
        <w:spacing w:after="240" w:line="580" w:lineRule="exact"/>
        <w:jc w:val="center"/>
        <w:rPr>
          <w:b/>
          <w:bCs/>
          <w:sz w:val="32"/>
          <w:szCs w:val="32"/>
          <w:lang w:eastAsia="zh-CN"/>
        </w:rPr>
      </w:pPr>
      <w:r w:rsidRPr="00145386">
        <w:rPr>
          <w:rFonts w:eastAsia="SimSun"/>
          <w:b/>
          <w:color w:val="000000"/>
          <w:sz w:val="32"/>
          <w:szCs w:val="32"/>
          <w:lang w:eastAsia="zh-CN"/>
        </w:rPr>
        <w:t>第二章</w:t>
      </w:r>
      <w:r w:rsidRPr="00145386">
        <w:rPr>
          <w:rFonts w:eastAsia="SimSun"/>
          <w:b/>
          <w:color w:val="000000"/>
          <w:sz w:val="32"/>
          <w:szCs w:val="32"/>
          <w:lang w:eastAsia="zh-CN"/>
        </w:rPr>
        <w:t xml:space="preserve">  </w:t>
      </w:r>
      <w:r w:rsidR="00D44F5F">
        <w:rPr>
          <w:rFonts w:eastAsia="SimSun"/>
          <w:b/>
          <w:color w:val="000000"/>
          <w:sz w:val="32"/>
          <w:szCs w:val="32"/>
          <w:lang w:eastAsia="zh-CN"/>
        </w:rPr>
        <w:t>实</w:t>
      </w:r>
      <w:r w:rsidR="00D44F5F">
        <w:rPr>
          <w:rFonts w:eastAsia="SimSun" w:hint="eastAsia"/>
          <w:b/>
          <w:color w:val="000000"/>
          <w:sz w:val="32"/>
          <w:szCs w:val="32"/>
          <w:lang w:eastAsia="zh-CN"/>
        </w:rPr>
        <w:t>体</w:t>
      </w:r>
      <w:r w:rsidRPr="00145386">
        <w:rPr>
          <w:rFonts w:eastAsia="SimSun"/>
          <w:b/>
          <w:color w:val="000000"/>
          <w:sz w:val="32"/>
          <w:szCs w:val="32"/>
          <w:lang w:eastAsia="zh-CN"/>
        </w:rPr>
        <w:t>性义务</w:t>
      </w:r>
    </w:p>
    <w:p w:rsidR="00064A68" w:rsidRPr="00145386" w:rsidRDefault="0059675D" w:rsidP="00C8500F">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t>第四条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最低标准待遇</w:t>
      </w:r>
    </w:p>
    <w:p w:rsidR="0013467C" w:rsidRPr="00145386" w:rsidRDefault="0059675D" w:rsidP="0013467C">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一、一方应确保给予另一方投资者及其涵盖投资公正与公平待遇，并提供充分保护与安全。</w:t>
      </w:r>
    </w:p>
    <w:p w:rsidR="0013467C" w:rsidRPr="00145386" w:rsidRDefault="0059675D" w:rsidP="0013467C">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lastRenderedPageBreak/>
        <w:t>二、本条第一款中：</w:t>
      </w:r>
    </w:p>
    <w:p w:rsidR="0013467C" w:rsidRPr="00145386" w:rsidRDefault="0059675D" w:rsidP="0013467C">
      <w:pPr>
        <w:spacing w:afterLines="0" w:line="520" w:lineRule="exact"/>
        <w:ind w:firstLineChars="200" w:firstLine="640"/>
        <w:rPr>
          <w:rFonts w:eastAsia="SimSun"/>
          <w:color w:val="000000"/>
          <w:sz w:val="32"/>
          <w:szCs w:val="32"/>
          <w:lang w:val="en-US" w:eastAsia="zh-CN"/>
        </w:rPr>
      </w:pPr>
      <w:r w:rsidRPr="00145386">
        <w:rPr>
          <w:rFonts w:eastAsia="SimSun"/>
          <w:color w:val="000000"/>
          <w:sz w:val="32"/>
          <w:szCs w:val="32"/>
          <w:lang w:val="en-US" w:eastAsia="zh-CN"/>
        </w:rPr>
        <w:t>（一）</w:t>
      </w:r>
      <w:r w:rsidRPr="00145386">
        <w:rPr>
          <w:rFonts w:eastAsia="SimSun"/>
          <w:sz w:val="32"/>
          <w:szCs w:val="32"/>
          <w:lang w:eastAsia="zh-CN"/>
        </w:rPr>
        <w:t>“</w:t>
      </w:r>
      <w:r w:rsidRPr="00145386">
        <w:rPr>
          <w:rFonts w:eastAsia="SimSun"/>
          <w:sz w:val="32"/>
          <w:szCs w:val="32"/>
          <w:lang w:eastAsia="zh-CN"/>
        </w:rPr>
        <w:t>公正与公平待遇</w:t>
      </w:r>
      <w:r w:rsidRPr="00145386">
        <w:rPr>
          <w:rFonts w:eastAsia="SimSun"/>
          <w:sz w:val="32"/>
          <w:szCs w:val="32"/>
          <w:lang w:eastAsia="zh-CN"/>
        </w:rPr>
        <w:t>”</w:t>
      </w:r>
      <w:r w:rsidRPr="00145386">
        <w:rPr>
          <w:rFonts w:eastAsia="SimSun"/>
          <w:sz w:val="32"/>
          <w:szCs w:val="32"/>
          <w:lang w:eastAsia="zh-CN"/>
        </w:rPr>
        <w:t>是指依照正当法律程序，一方不得在刑事、民事或行政裁定程序中拒绝司法，或实行明显的歧视性或专断性措施</w:t>
      </w:r>
      <w:r w:rsidRPr="00145386">
        <w:rPr>
          <w:rFonts w:eastAsia="SimSun"/>
          <w:color w:val="000000"/>
          <w:sz w:val="32"/>
          <w:szCs w:val="32"/>
          <w:lang w:val="en-US" w:eastAsia="zh-CN"/>
        </w:rPr>
        <w:t>；</w:t>
      </w:r>
      <w:r w:rsidR="0019277B" w:rsidRPr="00145386">
        <w:rPr>
          <w:rFonts w:eastAsia="SimSun"/>
          <w:color w:val="000000"/>
          <w:sz w:val="32"/>
          <w:szCs w:val="32"/>
          <w:lang w:val="en-US" w:eastAsia="zh-CN"/>
        </w:rPr>
        <w:t xml:space="preserve"> </w:t>
      </w:r>
    </w:p>
    <w:p w:rsidR="0013467C" w:rsidRPr="00145386" w:rsidRDefault="0059675D" w:rsidP="0013467C">
      <w:pPr>
        <w:spacing w:afterLines="0" w:line="520" w:lineRule="exact"/>
        <w:ind w:firstLineChars="200" w:firstLine="640"/>
        <w:rPr>
          <w:rFonts w:eastAsia="SimSun"/>
          <w:color w:val="000000"/>
          <w:sz w:val="32"/>
          <w:szCs w:val="32"/>
          <w:lang w:val="en-US" w:eastAsia="zh-CN"/>
        </w:rPr>
      </w:pPr>
      <w:r w:rsidRPr="00145386">
        <w:rPr>
          <w:rFonts w:eastAsia="SimSun"/>
          <w:color w:val="000000"/>
          <w:sz w:val="32"/>
          <w:szCs w:val="32"/>
          <w:lang w:val="en-US" w:eastAsia="zh-CN"/>
        </w:rPr>
        <w:t>（二）</w:t>
      </w:r>
      <w:r w:rsidRPr="00145386">
        <w:rPr>
          <w:rFonts w:eastAsia="SimSun"/>
          <w:sz w:val="32"/>
          <w:szCs w:val="32"/>
          <w:lang w:eastAsia="zh-CN"/>
        </w:rPr>
        <w:t>“</w:t>
      </w:r>
      <w:r w:rsidRPr="00145386">
        <w:rPr>
          <w:rFonts w:eastAsia="SimSun"/>
          <w:sz w:val="32"/>
          <w:szCs w:val="32"/>
          <w:lang w:eastAsia="zh-CN"/>
        </w:rPr>
        <w:t>充分保护与安全</w:t>
      </w:r>
      <w:r w:rsidRPr="00145386">
        <w:rPr>
          <w:rFonts w:eastAsia="SimSun"/>
          <w:sz w:val="32"/>
          <w:szCs w:val="32"/>
          <w:lang w:eastAsia="zh-CN"/>
        </w:rPr>
        <w:t>”</w:t>
      </w:r>
      <w:r w:rsidRPr="00145386">
        <w:rPr>
          <w:rFonts w:eastAsia="SimSun"/>
          <w:sz w:val="32"/>
          <w:szCs w:val="32"/>
          <w:lang w:eastAsia="zh-CN"/>
        </w:rPr>
        <w:t>指一方应采取合理、必要的措施，为另一方投资者及其涵盖投资提供治安保护</w:t>
      </w:r>
      <w:r w:rsidRPr="00145386">
        <w:rPr>
          <w:rFonts w:eastAsia="SimSun"/>
          <w:color w:val="000000"/>
          <w:sz w:val="32"/>
          <w:szCs w:val="32"/>
          <w:lang w:val="en-US" w:eastAsia="zh-CN"/>
        </w:rPr>
        <w:t>。</w:t>
      </w:r>
    </w:p>
    <w:p w:rsidR="0013467C" w:rsidRPr="00145386" w:rsidRDefault="0059675D" w:rsidP="005434AD">
      <w:pPr>
        <w:pStyle w:val="1"/>
        <w:widowControl/>
        <w:snapToGrid w:val="0"/>
        <w:spacing w:beforeLines="100" w:before="240" w:line="520" w:lineRule="exact"/>
        <w:ind w:firstLineChars="200" w:firstLine="640"/>
        <w:rPr>
          <w:rFonts w:ascii="Times New Roman" w:eastAsia="FangSong_GB2312" w:hAnsi="Times New Roman"/>
          <w:sz w:val="32"/>
          <w:szCs w:val="32"/>
          <w:lang w:eastAsia="zh-CN"/>
        </w:rPr>
      </w:pPr>
      <w:r w:rsidRPr="00145386">
        <w:rPr>
          <w:rFonts w:ascii="Times New Roman" w:eastAsia="SimSun" w:hAnsi="Times New Roman"/>
          <w:sz w:val="32"/>
          <w:szCs w:val="32"/>
          <w:lang w:eastAsia="zh-CN"/>
        </w:rPr>
        <w:t>三、</w:t>
      </w:r>
      <w:r w:rsidR="002B0D78" w:rsidRPr="00145386">
        <w:rPr>
          <w:rFonts w:ascii="Times New Roman" w:eastAsia="SimSun" w:hAnsi="Times New Roman"/>
          <w:sz w:val="32"/>
          <w:szCs w:val="32"/>
          <w:lang w:eastAsia="zh-HK"/>
        </w:rPr>
        <w:t>一项对</w:t>
      </w:r>
      <w:r w:rsidR="002B0D78" w:rsidRPr="00145386">
        <w:rPr>
          <w:rFonts w:ascii="Times New Roman" w:eastAsia="SimSun" w:hAnsi="Times New Roman"/>
          <w:sz w:val="32"/>
          <w:szCs w:val="32"/>
          <w:lang w:val="en-GB" w:eastAsia="zh-CN"/>
        </w:rPr>
        <w:t>本协议</w:t>
      </w:r>
      <w:r w:rsidR="002B0D78" w:rsidRPr="00145386">
        <w:rPr>
          <w:rFonts w:ascii="Times New Roman" w:eastAsia="SimSun" w:hAnsi="Times New Roman"/>
          <w:sz w:val="32"/>
          <w:szCs w:val="32"/>
          <w:lang w:eastAsia="zh-HK"/>
        </w:rPr>
        <w:t>的</w:t>
      </w:r>
      <w:r w:rsidR="002B0D78" w:rsidRPr="00145386">
        <w:rPr>
          <w:rFonts w:ascii="Times New Roman" w:eastAsia="SimSun" w:hAnsi="Times New Roman"/>
          <w:sz w:val="32"/>
          <w:szCs w:val="32"/>
          <w:lang w:val="en-GB" w:eastAsia="zh-CN"/>
        </w:rPr>
        <w:t>其他条款</w:t>
      </w:r>
      <w:r w:rsidR="002B0D78" w:rsidRPr="00145386">
        <w:rPr>
          <w:rFonts w:ascii="Times New Roman" w:eastAsia="SimSun" w:hAnsi="Times New Roman"/>
          <w:sz w:val="32"/>
          <w:szCs w:val="32"/>
          <w:lang w:eastAsia="zh-HK"/>
        </w:rPr>
        <w:t>的违反，</w:t>
      </w:r>
      <w:r w:rsidR="002B0D78" w:rsidRPr="00145386">
        <w:rPr>
          <w:rFonts w:ascii="Times New Roman" w:eastAsia="SimSun" w:hAnsi="Times New Roman"/>
          <w:sz w:val="32"/>
          <w:szCs w:val="32"/>
          <w:lang w:val="en-GB" w:eastAsia="zh-CN"/>
        </w:rPr>
        <w:t>不能认定为对本条的违反</w:t>
      </w:r>
      <w:r w:rsidRPr="00145386">
        <w:rPr>
          <w:rFonts w:ascii="Times New Roman" w:eastAsia="SimSun" w:hAnsi="Times New Roman"/>
          <w:sz w:val="32"/>
          <w:szCs w:val="32"/>
          <w:lang w:eastAsia="zh-CN"/>
        </w:rPr>
        <w:t>。</w:t>
      </w:r>
    </w:p>
    <w:p w:rsidR="00BD742C" w:rsidRPr="00145386" w:rsidRDefault="002B0D78" w:rsidP="0015504A">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四、为进一步明确</w:t>
      </w:r>
      <w:r w:rsidR="0059675D" w:rsidRPr="00145386">
        <w:rPr>
          <w:rFonts w:ascii="Times New Roman" w:eastAsia="SimSun" w:hAnsi="Times New Roman"/>
          <w:sz w:val="32"/>
          <w:szCs w:val="32"/>
          <w:lang w:eastAsia="zh-CN"/>
        </w:rPr>
        <w:t>，一方采取或未</w:t>
      </w:r>
      <w:r w:rsidR="00B07A73">
        <w:rPr>
          <w:rFonts w:ascii="Times New Roman" w:eastAsia="SimSun" w:hAnsi="Times New Roman"/>
          <w:sz w:val="32"/>
          <w:szCs w:val="32"/>
          <w:lang w:eastAsia="zh-CN"/>
        </w:rPr>
        <w:t>采取某一行为</w:t>
      </w:r>
      <w:r w:rsidR="00B07A73">
        <w:rPr>
          <w:rFonts w:ascii="Times New Roman" w:eastAsia="SimSun" w:hAnsi="Times New Roman" w:hint="eastAsia"/>
          <w:sz w:val="32"/>
          <w:szCs w:val="32"/>
          <w:lang w:eastAsia="zh-CN"/>
        </w:rPr>
        <w:t>且</w:t>
      </w:r>
      <w:r w:rsidR="0059675D" w:rsidRPr="00145386">
        <w:rPr>
          <w:rFonts w:ascii="Times New Roman" w:eastAsia="SimSun" w:hAnsi="Times New Roman"/>
          <w:sz w:val="32"/>
          <w:szCs w:val="32"/>
          <w:lang w:eastAsia="zh-CN"/>
        </w:rPr>
        <w:t>可能</w:t>
      </w:r>
      <w:r w:rsidR="00B07A73">
        <w:rPr>
          <w:rFonts w:ascii="Times New Roman" w:eastAsia="SimSun" w:hAnsi="Times New Roman" w:hint="eastAsia"/>
          <w:sz w:val="32"/>
          <w:szCs w:val="32"/>
          <w:lang w:eastAsia="zh-CN"/>
        </w:rPr>
        <w:t>与</w:t>
      </w:r>
      <w:r w:rsidR="0059675D" w:rsidRPr="00145386">
        <w:rPr>
          <w:rFonts w:ascii="Times New Roman" w:eastAsia="SimSun" w:hAnsi="Times New Roman"/>
          <w:sz w:val="32"/>
          <w:szCs w:val="32"/>
          <w:lang w:eastAsia="zh-CN"/>
        </w:rPr>
        <w:t>投资者的期待</w:t>
      </w:r>
      <w:r w:rsidR="00B07A73">
        <w:rPr>
          <w:rFonts w:ascii="Times New Roman" w:eastAsia="SimSun" w:hAnsi="Times New Roman" w:hint="eastAsia"/>
          <w:sz w:val="32"/>
          <w:szCs w:val="32"/>
          <w:lang w:eastAsia="zh-CN"/>
        </w:rPr>
        <w:t>不符</w:t>
      </w:r>
      <w:r w:rsidR="0059675D" w:rsidRPr="00145386">
        <w:rPr>
          <w:rFonts w:ascii="Times New Roman" w:eastAsia="SimSun" w:hAnsi="Times New Roman"/>
          <w:sz w:val="32"/>
          <w:szCs w:val="32"/>
          <w:lang w:eastAsia="zh-CN"/>
        </w:rPr>
        <w:t>，仅这一事实不构成对本条的违反，</w:t>
      </w:r>
      <w:r w:rsidRPr="00145386">
        <w:rPr>
          <w:rFonts w:ascii="Times New Roman" w:eastAsia="SimSun" w:hAnsi="Times New Roman"/>
          <w:sz w:val="32"/>
          <w:szCs w:val="32"/>
          <w:lang w:eastAsia="zh-CN"/>
        </w:rPr>
        <w:t>无论</w:t>
      </w:r>
      <w:r w:rsidR="0059675D" w:rsidRPr="00145386">
        <w:rPr>
          <w:rFonts w:ascii="Times New Roman" w:eastAsia="SimSun" w:hAnsi="Times New Roman"/>
          <w:sz w:val="32"/>
          <w:szCs w:val="32"/>
          <w:lang w:eastAsia="zh-CN"/>
        </w:rPr>
        <w:t>涵盖投资</w:t>
      </w:r>
      <w:r w:rsidRPr="00145386">
        <w:rPr>
          <w:rFonts w:ascii="Times New Roman" w:eastAsia="SimSun" w:hAnsi="Times New Roman"/>
          <w:sz w:val="32"/>
          <w:szCs w:val="32"/>
          <w:lang w:eastAsia="zh-CN"/>
        </w:rPr>
        <w:t>是否</w:t>
      </w:r>
      <w:r w:rsidR="0059675D" w:rsidRPr="00145386">
        <w:rPr>
          <w:rFonts w:ascii="Times New Roman" w:eastAsia="SimSun" w:hAnsi="Times New Roman"/>
          <w:sz w:val="32"/>
          <w:szCs w:val="32"/>
          <w:lang w:eastAsia="zh-CN"/>
        </w:rPr>
        <w:t>因此</w:t>
      </w:r>
      <w:r w:rsidRPr="00145386">
        <w:rPr>
          <w:rFonts w:ascii="Times New Roman" w:eastAsia="SimSun" w:hAnsi="Times New Roman"/>
          <w:sz w:val="32"/>
          <w:szCs w:val="32"/>
          <w:lang w:eastAsia="zh-CN"/>
        </w:rPr>
        <w:t>受到</w:t>
      </w:r>
      <w:r w:rsidR="0059675D" w:rsidRPr="00145386">
        <w:rPr>
          <w:rFonts w:ascii="Times New Roman" w:eastAsia="SimSun" w:hAnsi="Times New Roman"/>
          <w:sz w:val="32"/>
          <w:szCs w:val="32"/>
          <w:lang w:eastAsia="zh-CN"/>
        </w:rPr>
        <w:t>了损失或损害。</w:t>
      </w:r>
    </w:p>
    <w:p w:rsidR="00BD742C" w:rsidRPr="00145386" w:rsidRDefault="002B0D78" w:rsidP="0015504A">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五、为进一步明确</w:t>
      </w:r>
      <w:r w:rsidR="0059675D" w:rsidRPr="00145386">
        <w:rPr>
          <w:rFonts w:ascii="Times New Roman" w:eastAsia="SimSun" w:hAnsi="Times New Roman"/>
          <w:sz w:val="32"/>
          <w:szCs w:val="32"/>
          <w:lang w:eastAsia="zh-CN"/>
        </w:rPr>
        <w:t>，一方没有发放或继续发放、维持一项补贴或赠款，或修改或减少一项补贴或赠款，仅这一事实不构成对本条的违反，</w:t>
      </w:r>
      <w:r w:rsidRPr="00145386">
        <w:rPr>
          <w:rFonts w:ascii="Times New Roman" w:eastAsia="SimSun" w:hAnsi="Times New Roman"/>
          <w:sz w:val="32"/>
          <w:szCs w:val="32"/>
          <w:lang w:eastAsia="zh-CN"/>
        </w:rPr>
        <w:t>无论</w:t>
      </w:r>
      <w:r w:rsidR="0059675D" w:rsidRPr="00145386">
        <w:rPr>
          <w:rFonts w:ascii="Times New Roman" w:eastAsia="SimSun" w:hAnsi="Times New Roman"/>
          <w:sz w:val="32"/>
          <w:szCs w:val="32"/>
          <w:lang w:eastAsia="zh-CN"/>
        </w:rPr>
        <w:t>涵盖投资</w:t>
      </w:r>
      <w:r w:rsidRPr="00145386">
        <w:rPr>
          <w:rFonts w:ascii="Times New Roman" w:eastAsia="SimSun" w:hAnsi="Times New Roman"/>
          <w:sz w:val="32"/>
          <w:szCs w:val="32"/>
          <w:lang w:eastAsia="zh-CN"/>
        </w:rPr>
        <w:t>是否</w:t>
      </w:r>
      <w:r w:rsidR="0059675D" w:rsidRPr="00145386">
        <w:rPr>
          <w:rFonts w:ascii="Times New Roman" w:eastAsia="SimSun" w:hAnsi="Times New Roman"/>
          <w:sz w:val="32"/>
          <w:szCs w:val="32"/>
          <w:lang w:eastAsia="zh-CN"/>
        </w:rPr>
        <w:t>因此</w:t>
      </w:r>
      <w:r w:rsidRPr="00145386">
        <w:rPr>
          <w:rFonts w:ascii="Times New Roman" w:eastAsia="SimSun" w:hAnsi="Times New Roman"/>
          <w:sz w:val="32"/>
          <w:szCs w:val="32"/>
          <w:lang w:eastAsia="zh-CN"/>
        </w:rPr>
        <w:t>受到</w:t>
      </w:r>
      <w:r w:rsidR="0059675D" w:rsidRPr="00145386">
        <w:rPr>
          <w:rFonts w:ascii="Times New Roman" w:eastAsia="SimSun" w:hAnsi="Times New Roman"/>
          <w:sz w:val="32"/>
          <w:szCs w:val="32"/>
          <w:lang w:eastAsia="zh-CN"/>
        </w:rPr>
        <w:t>了损失或损害。</w:t>
      </w:r>
    </w:p>
    <w:p w:rsidR="00134BE1" w:rsidRPr="00145386" w:rsidRDefault="0059675D" w:rsidP="006547BA">
      <w:pPr>
        <w:pStyle w:val="1"/>
        <w:keepNext/>
        <w:widowControl/>
        <w:snapToGrid w:val="0"/>
        <w:spacing w:beforeLines="250" w:before="600" w:afterLines="100" w:after="240" w:line="520" w:lineRule="exact"/>
        <w:jc w:val="center"/>
        <w:rPr>
          <w:rFonts w:ascii="Times New Roman" w:eastAsia="FangSong_GB2312" w:hAnsi="Times New Roman"/>
          <w:sz w:val="32"/>
          <w:szCs w:val="32"/>
          <w:lang w:eastAsia="zh-CN"/>
        </w:rPr>
      </w:pPr>
      <w:r w:rsidRPr="00145386">
        <w:rPr>
          <w:rFonts w:ascii="Times New Roman" w:eastAsia="SimSun" w:hAnsi="Times New Roman"/>
          <w:b/>
          <w:sz w:val="32"/>
          <w:szCs w:val="32"/>
          <w:lang w:val="en-GB" w:eastAsia="zh-CN"/>
        </w:rPr>
        <w:t>第五条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国民待遇</w:t>
      </w:r>
    </w:p>
    <w:p w:rsidR="00165F8F"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一、一方给予另一方投资者在设立、取得、扩大、管理、经营、运营和销售或其他处置其</w:t>
      </w:r>
      <w:r w:rsidR="003449DB" w:rsidRPr="00145386">
        <w:rPr>
          <w:rFonts w:ascii="Times New Roman" w:eastAsia="SimSun" w:hAnsi="Times New Roman"/>
          <w:sz w:val="32"/>
          <w:szCs w:val="32"/>
          <w:lang w:eastAsia="zh-CN"/>
        </w:rPr>
        <w:t>境</w:t>
      </w:r>
      <w:r w:rsidRPr="00145386">
        <w:rPr>
          <w:rFonts w:ascii="Times New Roman" w:eastAsia="SimSun" w:hAnsi="Times New Roman"/>
          <w:sz w:val="32"/>
          <w:szCs w:val="32"/>
          <w:lang w:eastAsia="zh-CN"/>
        </w:rPr>
        <w:t>内投资方面的待遇，不得低于在类似情形下给予其本地投资者的待遇。</w:t>
      </w:r>
    </w:p>
    <w:p w:rsidR="00165F8F"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二、一方给予涵盖投资在设立、取得、扩大、管理、经营、运营和销售或其他处置其</w:t>
      </w:r>
      <w:r w:rsidR="003449DB" w:rsidRPr="00145386">
        <w:rPr>
          <w:rFonts w:ascii="Times New Roman" w:eastAsia="SimSun" w:hAnsi="Times New Roman"/>
          <w:sz w:val="32"/>
          <w:szCs w:val="32"/>
          <w:lang w:eastAsia="zh-CN"/>
        </w:rPr>
        <w:t>境</w:t>
      </w:r>
      <w:r w:rsidRPr="00145386">
        <w:rPr>
          <w:rFonts w:ascii="Times New Roman" w:eastAsia="SimSun" w:hAnsi="Times New Roman"/>
          <w:sz w:val="32"/>
          <w:szCs w:val="32"/>
          <w:lang w:eastAsia="zh-CN"/>
        </w:rPr>
        <w:t>内投资方面的待遇，不得低于在类似情形下给予其本地投资者投资的待遇。</w:t>
      </w:r>
    </w:p>
    <w:p w:rsidR="000C6EC9" w:rsidRPr="00145386" w:rsidRDefault="0059675D" w:rsidP="003A2109">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lastRenderedPageBreak/>
        <w:t>第六条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最惠待遇</w:t>
      </w:r>
    </w:p>
    <w:p w:rsidR="00165F8F"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一、一方给予另一方投资者在设立、取得、扩大、管理、经营、运营和销售或其他处置其</w:t>
      </w:r>
      <w:r w:rsidR="003449DB" w:rsidRPr="00145386">
        <w:rPr>
          <w:rFonts w:ascii="Times New Roman" w:eastAsia="SimSun" w:hAnsi="Times New Roman"/>
          <w:sz w:val="32"/>
          <w:szCs w:val="32"/>
          <w:lang w:eastAsia="zh-CN"/>
        </w:rPr>
        <w:t>境</w:t>
      </w:r>
      <w:r w:rsidRPr="00145386">
        <w:rPr>
          <w:rFonts w:ascii="Times New Roman" w:eastAsia="SimSun" w:hAnsi="Times New Roman"/>
          <w:sz w:val="32"/>
          <w:szCs w:val="32"/>
          <w:lang w:eastAsia="zh-CN"/>
        </w:rPr>
        <w:t>内涵盖投资方面的待遇，不得低于在类似情形下给予其他方投资者的待遇。</w:t>
      </w:r>
    </w:p>
    <w:p w:rsidR="00165F8F"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二、一方给予涵盖投资在设立、取得、扩大、管理、经营、运营和销售或其他处置其</w:t>
      </w:r>
      <w:r w:rsidR="003449DB" w:rsidRPr="00145386">
        <w:rPr>
          <w:rFonts w:ascii="Times New Roman" w:eastAsia="SimSun" w:hAnsi="Times New Roman"/>
          <w:sz w:val="32"/>
          <w:szCs w:val="32"/>
          <w:lang w:eastAsia="zh-CN"/>
        </w:rPr>
        <w:t>境</w:t>
      </w:r>
      <w:r w:rsidRPr="00145386">
        <w:rPr>
          <w:rFonts w:ascii="Times New Roman" w:eastAsia="SimSun" w:hAnsi="Times New Roman"/>
          <w:sz w:val="32"/>
          <w:szCs w:val="32"/>
          <w:lang w:eastAsia="zh-CN"/>
        </w:rPr>
        <w:t>内投资方面的待遇，不得低于在类似情形下给予其他方投资者投资的待遇。</w:t>
      </w:r>
    </w:p>
    <w:p w:rsidR="000C6EC9"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三、为进一步明确，本协议的规定不应解释为阻止一方对相邻国家或地区授予或给予优惠，以便利仅限于毗连边境地区的当地生产和消费的投资。</w:t>
      </w:r>
    </w:p>
    <w:p w:rsidR="000C6EC9"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四、为进一步明确，本条第一款和第二款提及的</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待遇</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不包括其他投资协定、国际投资条约和其他贸易协定中的争端解决机制。</w:t>
      </w:r>
    </w:p>
    <w:p w:rsidR="007647D2" w:rsidRPr="00145386" w:rsidRDefault="0059675D" w:rsidP="007647D2">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t>第七条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业绩要求</w:t>
      </w:r>
    </w:p>
    <w:p w:rsidR="005F37E3" w:rsidRPr="00145386" w:rsidRDefault="0059675D" w:rsidP="005F37E3">
      <w:pPr>
        <w:pStyle w:val="1"/>
        <w:spacing w:beforeLines="100" w:before="240" w:line="520" w:lineRule="exact"/>
        <w:ind w:firstLineChars="200" w:firstLine="640"/>
        <w:rPr>
          <w:rFonts w:ascii="Times New Roman" w:eastAsia="SimSun" w:hAnsi="Times New Roman"/>
          <w:sz w:val="32"/>
          <w:szCs w:val="32"/>
          <w:lang w:eastAsia="zh-CN"/>
        </w:rPr>
      </w:pPr>
      <w:r w:rsidRPr="00145386">
        <w:rPr>
          <w:rFonts w:ascii="Times New Roman" w:eastAsia="SimSun" w:hAnsi="Times New Roman"/>
          <w:sz w:val="32"/>
          <w:szCs w:val="32"/>
          <w:lang w:eastAsia="zh-CN"/>
        </w:rPr>
        <w:t>一、任何一方不得就其</w:t>
      </w:r>
      <w:r w:rsidR="00BD571F" w:rsidRPr="00145386">
        <w:rPr>
          <w:rFonts w:ascii="Times New Roman" w:eastAsia="SimSun" w:hAnsi="Times New Roman"/>
          <w:sz w:val="32"/>
          <w:szCs w:val="32"/>
          <w:lang w:eastAsia="zh-CN"/>
        </w:rPr>
        <w:t>境</w:t>
      </w:r>
      <w:r w:rsidRPr="00145386">
        <w:rPr>
          <w:rFonts w:ascii="Times New Roman" w:eastAsia="SimSun" w:hAnsi="Times New Roman"/>
          <w:sz w:val="32"/>
          <w:szCs w:val="32"/>
          <w:lang w:eastAsia="zh-CN"/>
        </w:rPr>
        <w:t>内的</w:t>
      </w:r>
      <w:r w:rsidR="00183569" w:rsidRPr="00145386">
        <w:rPr>
          <w:rFonts w:ascii="Times New Roman" w:eastAsia="SimSun" w:hAnsi="Times New Roman"/>
          <w:sz w:val="32"/>
          <w:szCs w:val="32"/>
          <w:lang w:eastAsia="zh-CN"/>
        </w:rPr>
        <w:t>涵盖</w:t>
      </w:r>
      <w:r w:rsidRPr="00145386">
        <w:rPr>
          <w:rFonts w:ascii="Times New Roman" w:eastAsia="SimSun" w:hAnsi="Times New Roman"/>
          <w:sz w:val="32"/>
          <w:szCs w:val="32"/>
          <w:lang w:eastAsia="zh-CN"/>
        </w:rPr>
        <w:t>投资在设立、取得、扩大、管理、经营、运营、销售或其他处置方面施加或强制执行以下要求，或者强制要求其承诺或保证：</w:t>
      </w:r>
    </w:p>
    <w:p w:rsidR="005F37E3" w:rsidRPr="00145386" w:rsidRDefault="0059675D" w:rsidP="005F37E3">
      <w:pPr>
        <w:pStyle w:val="1"/>
        <w:spacing w:beforeLines="100" w:before="240" w:line="520" w:lineRule="exact"/>
        <w:ind w:firstLineChars="200" w:firstLine="640"/>
        <w:rPr>
          <w:rFonts w:ascii="Times New Roman" w:eastAsia="SimSun" w:hAnsi="Times New Roman"/>
          <w:sz w:val="32"/>
          <w:szCs w:val="32"/>
          <w:lang w:eastAsia="zh-CN"/>
        </w:rPr>
      </w:pPr>
      <w:r w:rsidRPr="00145386">
        <w:rPr>
          <w:rFonts w:ascii="Times New Roman" w:eastAsia="SimSun" w:hAnsi="Times New Roman"/>
          <w:sz w:val="32"/>
          <w:szCs w:val="32"/>
          <w:lang w:eastAsia="zh-CN"/>
        </w:rPr>
        <w:t>（一）出口一定水平或比例的货物或服务；</w:t>
      </w:r>
    </w:p>
    <w:p w:rsidR="005F37E3" w:rsidRPr="00145386" w:rsidRDefault="0059675D" w:rsidP="005F37E3">
      <w:pPr>
        <w:pStyle w:val="1"/>
        <w:spacing w:beforeLines="100" w:before="240" w:line="520" w:lineRule="exact"/>
        <w:ind w:firstLineChars="200" w:firstLine="640"/>
        <w:rPr>
          <w:rFonts w:ascii="Times New Roman" w:eastAsia="SimSun" w:hAnsi="Times New Roman"/>
          <w:sz w:val="32"/>
          <w:szCs w:val="32"/>
          <w:lang w:eastAsia="zh-CN"/>
        </w:rPr>
      </w:pPr>
      <w:r w:rsidRPr="00145386">
        <w:rPr>
          <w:rFonts w:ascii="Times New Roman" w:eastAsia="SimSun" w:hAnsi="Times New Roman"/>
          <w:sz w:val="32"/>
          <w:szCs w:val="32"/>
          <w:lang w:eastAsia="zh-CN"/>
        </w:rPr>
        <w:t>（二）达到一定水平或比例的当地含量；</w:t>
      </w:r>
    </w:p>
    <w:p w:rsidR="005F37E3" w:rsidRPr="00145386" w:rsidRDefault="0059675D" w:rsidP="005F37E3">
      <w:pPr>
        <w:pStyle w:val="1"/>
        <w:spacing w:beforeLines="100" w:before="240" w:line="520" w:lineRule="exact"/>
        <w:ind w:firstLineChars="200" w:firstLine="640"/>
        <w:rPr>
          <w:rFonts w:ascii="Times New Roman" w:eastAsia="SimSun" w:hAnsi="Times New Roman"/>
          <w:sz w:val="32"/>
          <w:szCs w:val="32"/>
          <w:lang w:eastAsia="zh-CN"/>
        </w:rPr>
      </w:pPr>
      <w:r w:rsidRPr="00145386">
        <w:rPr>
          <w:rFonts w:ascii="Times New Roman" w:eastAsia="SimSun" w:hAnsi="Times New Roman"/>
          <w:sz w:val="32"/>
          <w:szCs w:val="32"/>
          <w:lang w:eastAsia="zh-CN"/>
        </w:rPr>
        <w:t>（三）购买、使用</w:t>
      </w:r>
      <w:r w:rsidR="00395A73" w:rsidRPr="00145386">
        <w:rPr>
          <w:rFonts w:ascii="Times New Roman" w:eastAsia="SimSun" w:hAnsi="Times New Roman"/>
          <w:sz w:val="32"/>
          <w:szCs w:val="32"/>
          <w:lang w:eastAsia="zh-HK"/>
        </w:rPr>
        <w:t>或优先选择</w:t>
      </w:r>
      <w:r w:rsidRPr="00145386">
        <w:rPr>
          <w:rFonts w:ascii="Times New Roman" w:eastAsia="SimSun" w:hAnsi="Times New Roman"/>
          <w:sz w:val="32"/>
          <w:szCs w:val="32"/>
          <w:lang w:eastAsia="zh-CN"/>
        </w:rPr>
        <w:t>其</w:t>
      </w:r>
      <w:r w:rsidR="00BD571F" w:rsidRPr="00145386">
        <w:rPr>
          <w:rFonts w:ascii="Times New Roman" w:eastAsia="SimSun" w:hAnsi="Times New Roman"/>
          <w:sz w:val="32"/>
          <w:szCs w:val="32"/>
          <w:lang w:eastAsia="zh-CN"/>
        </w:rPr>
        <w:t>境</w:t>
      </w:r>
      <w:r w:rsidRPr="00145386">
        <w:rPr>
          <w:rFonts w:ascii="Times New Roman" w:eastAsia="SimSun" w:hAnsi="Times New Roman"/>
          <w:sz w:val="32"/>
          <w:szCs w:val="32"/>
          <w:lang w:eastAsia="zh-CN"/>
        </w:rPr>
        <w:t>内生产的货物，或者向</w:t>
      </w:r>
      <w:r w:rsidRPr="00145386">
        <w:rPr>
          <w:rFonts w:ascii="Times New Roman" w:eastAsia="SimSun" w:hAnsi="Times New Roman"/>
          <w:sz w:val="32"/>
          <w:szCs w:val="32"/>
          <w:lang w:eastAsia="zh-CN"/>
        </w:rPr>
        <w:lastRenderedPageBreak/>
        <w:t>其</w:t>
      </w:r>
      <w:r w:rsidR="00BD571F" w:rsidRPr="00145386">
        <w:rPr>
          <w:rFonts w:ascii="Times New Roman" w:eastAsia="SimSun" w:hAnsi="Times New Roman"/>
          <w:sz w:val="32"/>
          <w:szCs w:val="32"/>
          <w:lang w:eastAsia="zh-CN"/>
        </w:rPr>
        <w:t>境</w:t>
      </w:r>
      <w:r w:rsidRPr="00145386">
        <w:rPr>
          <w:rFonts w:ascii="Times New Roman" w:eastAsia="SimSun" w:hAnsi="Times New Roman"/>
          <w:sz w:val="32"/>
          <w:szCs w:val="32"/>
          <w:lang w:eastAsia="zh-CN"/>
        </w:rPr>
        <w:t>内的人购买货物；</w:t>
      </w:r>
    </w:p>
    <w:p w:rsidR="005F37E3" w:rsidRPr="00145386" w:rsidRDefault="0059675D" w:rsidP="005F37E3">
      <w:pPr>
        <w:pStyle w:val="1"/>
        <w:spacing w:beforeLines="100" w:before="240" w:line="520" w:lineRule="exact"/>
        <w:ind w:firstLineChars="200" w:firstLine="640"/>
        <w:rPr>
          <w:rFonts w:ascii="Times New Roman" w:eastAsia="SimSun" w:hAnsi="Times New Roman"/>
          <w:sz w:val="32"/>
          <w:szCs w:val="32"/>
          <w:lang w:eastAsia="zh-CN"/>
        </w:rPr>
      </w:pPr>
      <w:r w:rsidRPr="00145386">
        <w:rPr>
          <w:rFonts w:ascii="Times New Roman" w:eastAsia="SimSun" w:hAnsi="Times New Roman"/>
          <w:sz w:val="32"/>
          <w:szCs w:val="32"/>
          <w:lang w:eastAsia="zh-CN"/>
        </w:rPr>
        <w:t>（四）以任何方式将进口产品的数量或价值与出口产品的数量或价值或与此投资有关的外汇流入金额相联系；</w:t>
      </w:r>
    </w:p>
    <w:p w:rsidR="005F37E3" w:rsidRPr="00145386" w:rsidRDefault="0059675D" w:rsidP="005F37E3">
      <w:pPr>
        <w:pStyle w:val="1"/>
        <w:spacing w:beforeLines="100" w:before="240" w:line="520" w:lineRule="exact"/>
        <w:ind w:firstLineChars="200" w:firstLine="640"/>
        <w:rPr>
          <w:rFonts w:ascii="Times New Roman" w:eastAsia="SimSun" w:hAnsi="Times New Roman"/>
          <w:sz w:val="32"/>
          <w:szCs w:val="32"/>
          <w:lang w:eastAsia="zh-CN"/>
        </w:rPr>
      </w:pPr>
      <w:r w:rsidRPr="00145386">
        <w:rPr>
          <w:rFonts w:ascii="Times New Roman" w:eastAsia="SimSun" w:hAnsi="Times New Roman"/>
          <w:sz w:val="32"/>
          <w:szCs w:val="32"/>
          <w:lang w:eastAsia="zh-CN"/>
        </w:rPr>
        <w:t>（五）通过以任何方式将该投资生产或提供的货物或服务与出口产品的数量或价值或外汇收入相联系，以限制该等货物或服务在其</w:t>
      </w:r>
      <w:r w:rsidR="00BD571F" w:rsidRPr="00145386">
        <w:rPr>
          <w:rFonts w:ascii="Times New Roman" w:eastAsia="SimSun" w:hAnsi="Times New Roman"/>
          <w:sz w:val="32"/>
          <w:szCs w:val="32"/>
          <w:lang w:eastAsia="zh-CN"/>
        </w:rPr>
        <w:t>境</w:t>
      </w:r>
      <w:r w:rsidRPr="00145386">
        <w:rPr>
          <w:rFonts w:ascii="Times New Roman" w:eastAsia="SimSun" w:hAnsi="Times New Roman"/>
          <w:sz w:val="32"/>
          <w:szCs w:val="32"/>
          <w:lang w:eastAsia="zh-CN"/>
        </w:rPr>
        <w:t>内的销售；</w:t>
      </w:r>
    </w:p>
    <w:p w:rsidR="005F37E3" w:rsidRPr="00145386" w:rsidRDefault="0059675D" w:rsidP="005F37E3">
      <w:pPr>
        <w:pStyle w:val="1"/>
        <w:spacing w:beforeLines="100" w:before="240" w:line="520" w:lineRule="exact"/>
        <w:ind w:firstLineChars="200" w:firstLine="640"/>
        <w:rPr>
          <w:rFonts w:ascii="Times New Roman" w:eastAsia="SimSun" w:hAnsi="Times New Roman"/>
          <w:sz w:val="32"/>
          <w:szCs w:val="32"/>
          <w:lang w:eastAsia="zh-CN"/>
        </w:rPr>
      </w:pPr>
      <w:r w:rsidRPr="00145386">
        <w:rPr>
          <w:rFonts w:ascii="Times New Roman" w:eastAsia="SimSun" w:hAnsi="Times New Roman"/>
          <w:sz w:val="32"/>
          <w:szCs w:val="32"/>
          <w:lang w:eastAsia="zh-CN"/>
        </w:rPr>
        <w:t>（六）将特定的技术、生产流程或其他专有知识转移给其</w:t>
      </w:r>
      <w:r w:rsidR="00BD571F" w:rsidRPr="00145386">
        <w:rPr>
          <w:rFonts w:ascii="Times New Roman" w:eastAsia="SimSun" w:hAnsi="Times New Roman"/>
          <w:sz w:val="32"/>
          <w:szCs w:val="32"/>
          <w:lang w:eastAsia="zh-CN"/>
        </w:rPr>
        <w:t>境</w:t>
      </w:r>
      <w:r w:rsidRPr="00145386">
        <w:rPr>
          <w:rFonts w:ascii="Times New Roman" w:eastAsia="SimSun" w:hAnsi="Times New Roman"/>
          <w:sz w:val="32"/>
          <w:szCs w:val="32"/>
          <w:lang w:eastAsia="zh-CN"/>
        </w:rPr>
        <w:t>内的人；或</w:t>
      </w:r>
    </w:p>
    <w:p w:rsidR="005F37E3" w:rsidRPr="00145386" w:rsidRDefault="0059675D" w:rsidP="005F37E3">
      <w:pPr>
        <w:pStyle w:val="1"/>
        <w:spacing w:beforeLines="100" w:before="240" w:line="520" w:lineRule="exact"/>
        <w:ind w:firstLineChars="200" w:firstLine="640"/>
        <w:rPr>
          <w:rFonts w:ascii="Times New Roman" w:eastAsia="SimSun" w:hAnsi="Times New Roman"/>
          <w:sz w:val="32"/>
          <w:szCs w:val="32"/>
          <w:lang w:eastAsia="zh-CN"/>
        </w:rPr>
      </w:pPr>
      <w:r w:rsidRPr="00145386">
        <w:rPr>
          <w:rFonts w:ascii="Times New Roman" w:eastAsia="SimSun" w:hAnsi="Times New Roman"/>
          <w:sz w:val="32"/>
          <w:szCs w:val="32"/>
          <w:lang w:eastAsia="zh-CN"/>
        </w:rPr>
        <w:t>（七）仅从一方</w:t>
      </w:r>
      <w:r w:rsidR="00BD571F" w:rsidRPr="00145386">
        <w:rPr>
          <w:rFonts w:ascii="Times New Roman" w:eastAsia="SimSun" w:hAnsi="Times New Roman"/>
          <w:sz w:val="32"/>
          <w:szCs w:val="32"/>
          <w:lang w:eastAsia="zh-CN"/>
        </w:rPr>
        <w:t>境</w:t>
      </w:r>
      <w:r w:rsidR="00395A73" w:rsidRPr="00145386">
        <w:rPr>
          <w:rFonts w:ascii="Times New Roman" w:eastAsia="SimSun" w:hAnsi="Times New Roman"/>
          <w:sz w:val="32"/>
          <w:szCs w:val="32"/>
          <w:lang w:eastAsia="zh-CN"/>
        </w:rPr>
        <w:t>内向一个特定区域市场或世界市场供应</w:t>
      </w:r>
      <w:r w:rsidRPr="00145386">
        <w:rPr>
          <w:rFonts w:ascii="Times New Roman" w:eastAsia="SimSun" w:hAnsi="Times New Roman"/>
          <w:sz w:val="32"/>
          <w:szCs w:val="32"/>
          <w:lang w:eastAsia="zh-CN"/>
        </w:rPr>
        <w:t>投资所生产的货物或提供的服务。</w:t>
      </w:r>
    </w:p>
    <w:p w:rsidR="005F37E3" w:rsidRPr="00145386" w:rsidRDefault="0059675D" w:rsidP="005F37E3">
      <w:pPr>
        <w:pStyle w:val="1"/>
        <w:spacing w:beforeLines="100" w:before="240" w:line="520" w:lineRule="exact"/>
        <w:ind w:firstLineChars="200" w:firstLine="640"/>
        <w:rPr>
          <w:rFonts w:ascii="Times New Roman" w:eastAsia="SimSun" w:hAnsi="Times New Roman"/>
          <w:sz w:val="32"/>
          <w:szCs w:val="32"/>
          <w:lang w:eastAsia="zh-CN"/>
        </w:rPr>
      </w:pPr>
      <w:r w:rsidRPr="00145386">
        <w:rPr>
          <w:rFonts w:ascii="Times New Roman" w:eastAsia="SimSun" w:hAnsi="Times New Roman"/>
          <w:sz w:val="32"/>
          <w:szCs w:val="32"/>
          <w:lang w:eastAsia="zh-CN"/>
        </w:rPr>
        <w:t>二、任何一方不得就其</w:t>
      </w:r>
      <w:r w:rsidR="00BD571F" w:rsidRPr="00145386">
        <w:rPr>
          <w:rFonts w:ascii="Times New Roman" w:eastAsia="SimSun" w:hAnsi="Times New Roman"/>
          <w:sz w:val="32"/>
          <w:szCs w:val="32"/>
          <w:lang w:eastAsia="zh-CN"/>
        </w:rPr>
        <w:t>境</w:t>
      </w:r>
      <w:r w:rsidRPr="00145386">
        <w:rPr>
          <w:rFonts w:ascii="Times New Roman" w:eastAsia="SimSun" w:hAnsi="Times New Roman"/>
          <w:sz w:val="32"/>
          <w:szCs w:val="32"/>
          <w:lang w:eastAsia="zh-CN"/>
        </w:rPr>
        <w:t>内的</w:t>
      </w:r>
      <w:r w:rsidR="00183569" w:rsidRPr="00145386">
        <w:rPr>
          <w:rFonts w:ascii="Times New Roman" w:eastAsia="SimSun" w:hAnsi="Times New Roman"/>
          <w:sz w:val="32"/>
          <w:szCs w:val="32"/>
          <w:lang w:eastAsia="zh-CN"/>
        </w:rPr>
        <w:t>涵盖</w:t>
      </w:r>
      <w:r w:rsidRPr="00145386">
        <w:rPr>
          <w:rFonts w:ascii="Times New Roman" w:eastAsia="SimSun" w:hAnsi="Times New Roman"/>
          <w:sz w:val="32"/>
          <w:szCs w:val="32"/>
          <w:lang w:eastAsia="zh-CN"/>
        </w:rPr>
        <w:t>投资在设立、取得、扩大、管理、经营、运营、销售或其他处置方面，要求以遵守下列要求作为获得或继续获得优惠的条件：</w:t>
      </w:r>
      <w:r w:rsidR="00183569" w:rsidRPr="00145386">
        <w:rPr>
          <w:rFonts w:ascii="Times New Roman" w:eastAsia="SimSun" w:hAnsi="Times New Roman"/>
          <w:sz w:val="32"/>
          <w:szCs w:val="32"/>
          <w:lang w:eastAsia="zh-CN"/>
        </w:rPr>
        <w:t xml:space="preserve"> </w:t>
      </w:r>
    </w:p>
    <w:p w:rsidR="005F37E3" w:rsidRPr="00145386" w:rsidRDefault="0059675D" w:rsidP="005F37E3">
      <w:pPr>
        <w:pStyle w:val="1"/>
        <w:spacing w:beforeLines="100" w:before="240" w:line="520" w:lineRule="exact"/>
        <w:ind w:firstLineChars="200" w:firstLine="640"/>
        <w:rPr>
          <w:rFonts w:ascii="Times New Roman" w:eastAsia="SimSun" w:hAnsi="Times New Roman"/>
          <w:sz w:val="32"/>
          <w:szCs w:val="32"/>
          <w:lang w:eastAsia="zh-CN"/>
        </w:rPr>
      </w:pPr>
      <w:r w:rsidRPr="00145386">
        <w:rPr>
          <w:rFonts w:ascii="Times New Roman" w:eastAsia="SimSun" w:hAnsi="Times New Roman"/>
          <w:sz w:val="32"/>
          <w:szCs w:val="32"/>
          <w:lang w:eastAsia="zh-CN"/>
        </w:rPr>
        <w:t>（一）达到一定水平或比例的当地含量；</w:t>
      </w:r>
    </w:p>
    <w:p w:rsidR="005F37E3" w:rsidRPr="00145386" w:rsidRDefault="0059675D" w:rsidP="005F37E3">
      <w:pPr>
        <w:pStyle w:val="1"/>
        <w:spacing w:beforeLines="100" w:before="240" w:line="520" w:lineRule="exact"/>
        <w:ind w:firstLineChars="200" w:firstLine="640"/>
        <w:rPr>
          <w:rFonts w:ascii="Times New Roman" w:eastAsia="SimSun" w:hAnsi="Times New Roman"/>
          <w:sz w:val="32"/>
          <w:szCs w:val="32"/>
          <w:lang w:eastAsia="zh-CN"/>
        </w:rPr>
      </w:pPr>
      <w:r w:rsidRPr="00145386">
        <w:rPr>
          <w:rFonts w:ascii="Times New Roman" w:eastAsia="SimSun" w:hAnsi="Times New Roman"/>
          <w:sz w:val="32"/>
          <w:szCs w:val="32"/>
          <w:lang w:eastAsia="zh-CN"/>
        </w:rPr>
        <w:t>（二）购买、使用</w:t>
      </w:r>
      <w:r w:rsidR="00395A73" w:rsidRPr="00145386">
        <w:rPr>
          <w:rFonts w:ascii="Times New Roman" w:eastAsia="SimSun" w:hAnsi="Times New Roman"/>
          <w:sz w:val="32"/>
          <w:szCs w:val="32"/>
          <w:lang w:eastAsia="zh-HK"/>
        </w:rPr>
        <w:t>或优先选择</w:t>
      </w:r>
      <w:r w:rsidRPr="00145386">
        <w:rPr>
          <w:rFonts w:ascii="Times New Roman" w:eastAsia="SimSun" w:hAnsi="Times New Roman"/>
          <w:sz w:val="32"/>
          <w:szCs w:val="32"/>
          <w:lang w:eastAsia="zh-CN"/>
        </w:rPr>
        <w:t>其</w:t>
      </w:r>
      <w:r w:rsidR="00BD571F" w:rsidRPr="00145386">
        <w:rPr>
          <w:rFonts w:ascii="Times New Roman" w:eastAsia="SimSun" w:hAnsi="Times New Roman"/>
          <w:sz w:val="32"/>
          <w:szCs w:val="32"/>
          <w:lang w:eastAsia="zh-CN"/>
        </w:rPr>
        <w:t>境</w:t>
      </w:r>
      <w:r w:rsidRPr="00145386">
        <w:rPr>
          <w:rFonts w:ascii="Times New Roman" w:eastAsia="SimSun" w:hAnsi="Times New Roman"/>
          <w:sz w:val="32"/>
          <w:szCs w:val="32"/>
          <w:lang w:eastAsia="zh-CN"/>
        </w:rPr>
        <w:t>内生产的货物，或者向其</w:t>
      </w:r>
      <w:r w:rsidR="00BD571F" w:rsidRPr="00145386">
        <w:rPr>
          <w:rFonts w:ascii="Times New Roman" w:eastAsia="SimSun" w:hAnsi="Times New Roman"/>
          <w:sz w:val="32"/>
          <w:szCs w:val="32"/>
          <w:lang w:eastAsia="zh-CN"/>
        </w:rPr>
        <w:t>境</w:t>
      </w:r>
      <w:r w:rsidRPr="00145386">
        <w:rPr>
          <w:rFonts w:ascii="Times New Roman" w:eastAsia="SimSun" w:hAnsi="Times New Roman"/>
          <w:sz w:val="32"/>
          <w:szCs w:val="32"/>
          <w:lang w:eastAsia="zh-CN"/>
        </w:rPr>
        <w:t>内的人购买货物；</w:t>
      </w:r>
    </w:p>
    <w:p w:rsidR="005F37E3" w:rsidRPr="00145386" w:rsidRDefault="0059675D" w:rsidP="005F37E3">
      <w:pPr>
        <w:pStyle w:val="1"/>
        <w:spacing w:beforeLines="100" w:before="240" w:line="520" w:lineRule="exact"/>
        <w:ind w:firstLineChars="200" w:firstLine="640"/>
        <w:rPr>
          <w:rFonts w:ascii="Times New Roman" w:eastAsia="SimSun" w:hAnsi="Times New Roman"/>
          <w:sz w:val="32"/>
          <w:szCs w:val="32"/>
          <w:lang w:eastAsia="zh-CN"/>
        </w:rPr>
      </w:pPr>
      <w:r w:rsidRPr="00145386">
        <w:rPr>
          <w:rFonts w:ascii="Times New Roman" w:eastAsia="SimSun" w:hAnsi="Times New Roman"/>
          <w:sz w:val="32"/>
          <w:szCs w:val="32"/>
          <w:lang w:eastAsia="zh-CN"/>
        </w:rPr>
        <w:t>（三）以任何方式将进口产品的数量或价值与出口产品的数量或价值或与此投资有关的外汇流入金额相联系；或</w:t>
      </w:r>
    </w:p>
    <w:p w:rsidR="005F37E3" w:rsidRPr="00145386" w:rsidRDefault="0059675D" w:rsidP="005F37E3">
      <w:pPr>
        <w:pStyle w:val="1"/>
        <w:spacing w:beforeLines="100" w:before="240" w:line="520" w:lineRule="exact"/>
        <w:ind w:firstLineChars="200" w:firstLine="640"/>
        <w:rPr>
          <w:rFonts w:ascii="Times New Roman" w:eastAsia="SimSun" w:hAnsi="Times New Roman"/>
          <w:sz w:val="32"/>
          <w:szCs w:val="32"/>
          <w:lang w:eastAsia="zh-CN"/>
        </w:rPr>
      </w:pPr>
      <w:r w:rsidRPr="00145386">
        <w:rPr>
          <w:rFonts w:ascii="Times New Roman" w:eastAsia="SimSun" w:hAnsi="Times New Roman"/>
          <w:sz w:val="32"/>
          <w:szCs w:val="32"/>
          <w:lang w:eastAsia="zh-CN"/>
        </w:rPr>
        <w:t>（四）通过以任何方式将该投资生产或提供的货物或服务与出口产品的数量或价值或外汇收入相联系，以限制该等货物</w:t>
      </w:r>
      <w:r w:rsidRPr="00145386">
        <w:rPr>
          <w:rFonts w:ascii="Times New Roman" w:eastAsia="SimSun" w:hAnsi="Times New Roman"/>
          <w:sz w:val="32"/>
          <w:szCs w:val="32"/>
          <w:lang w:eastAsia="zh-CN"/>
        </w:rPr>
        <w:lastRenderedPageBreak/>
        <w:t>或服务在其</w:t>
      </w:r>
      <w:r w:rsidR="00BD571F" w:rsidRPr="00145386">
        <w:rPr>
          <w:rFonts w:ascii="Times New Roman" w:eastAsia="SimSun" w:hAnsi="Times New Roman"/>
          <w:sz w:val="32"/>
          <w:szCs w:val="32"/>
          <w:lang w:eastAsia="zh-CN"/>
        </w:rPr>
        <w:t>境</w:t>
      </w:r>
      <w:r w:rsidRPr="00145386">
        <w:rPr>
          <w:rFonts w:ascii="Times New Roman" w:eastAsia="SimSun" w:hAnsi="Times New Roman"/>
          <w:sz w:val="32"/>
          <w:szCs w:val="32"/>
          <w:lang w:eastAsia="zh-CN"/>
        </w:rPr>
        <w:t>内的销售。</w:t>
      </w:r>
    </w:p>
    <w:p w:rsidR="005F37E3" w:rsidRPr="00145386" w:rsidRDefault="0059675D" w:rsidP="005F37E3">
      <w:pPr>
        <w:pStyle w:val="1"/>
        <w:spacing w:beforeLines="100" w:before="240" w:line="520" w:lineRule="exact"/>
        <w:ind w:firstLineChars="200" w:firstLine="640"/>
        <w:rPr>
          <w:rFonts w:ascii="Times New Roman" w:eastAsia="SimSun" w:hAnsi="Times New Roman"/>
          <w:sz w:val="32"/>
          <w:szCs w:val="32"/>
          <w:lang w:eastAsia="zh-CN"/>
        </w:rPr>
      </w:pPr>
      <w:r w:rsidRPr="00145386">
        <w:rPr>
          <w:rFonts w:ascii="Times New Roman" w:eastAsia="SimSun" w:hAnsi="Times New Roman"/>
          <w:sz w:val="32"/>
          <w:szCs w:val="32"/>
          <w:lang w:eastAsia="zh-CN"/>
        </w:rPr>
        <w:t>三、（一）第一款不应被解释为阻止一方针对另一方的投资者在其</w:t>
      </w:r>
      <w:r w:rsidR="00BD571F" w:rsidRPr="00145386">
        <w:rPr>
          <w:rFonts w:ascii="Times New Roman" w:eastAsia="SimSun" w:hAnsi="Times New Roman"/>
          <w:sz w:val="32"/>
          <w:szCs w:val="32"/>
          <w:lang w:eastAsia="zh-CN"/>
        </w:rPr>
        <w:t>境</w:t>
      </w:r>
      <w:r w:rsidRPr="00145386">
        <w:rPr>
          <w:rFonts w:ascii="Times New Roman" w:eastAsia="SimSun" w:hAnsi="Times New Roman"/>
          <w:sz w:val="32"/>
          <w:szCs w:val="32"/>
          <w:lang w:eastAsia="zh-CN"/>
        </w:rPr>
        <w:t>内的投资施加或强制执行以下要求，或者强制要求其承诺或保证：在该方</w:t>
      </w:r>
      <w:r w:rsidR="00BD571F" w:rsidRPr="00145386">
        <w:rPr>
          <w:rFonts w:ascii="Times New Roman" w:eastAsia="SimSun" w:hAnsi="Times New Roman"/>
          <w:sz w:val="32"/>
          <w:szCs w:val="32"/>
          <w:lang w:eastAsia="zh-CN"/>
        </w:rPr>
        <w:t>境</w:t>
      </w:r>
      <w:r w:rsidRPr="00145386">
        <w:rPr>
          <w:rFonts w:ascii="Times New Roman" w:eastAsia="SimSun" w:hAnsi="Times New Roman"/>
          <w:sz w:val="32"/>
          <w:szCs w:val="32"/>
          <w:lang w:eastAsia="zh-CN"/>
        </w:rPr>
        <w:t>内确定生产地点、提供服务、培训或</w:t>
      </w:r>
      <w:r w:rsidR="00185C67">
        <w:rPr>
          <w:rFonts w:ascii="Times New Roman" w:eastAsia="SimSun" w:hAnsi="Times New Roman"/>
          <w:sz w:val="32"/>
          <w:szCs w:val="32"/>
          <w:lang w:eastAsia="zh-CN"/>
        </w:rPr>
        <w:t>雇用</w:t>
      </w:r>
      <w:r w:rsidRPr="00145386">
        <w:rPr>
          <w:rFonts w:ascii="Times New Roman" w:eastAsia="SimSun" w:hAnsi="Times New Roman"/>
          <w:sz w:val="32"/>
          <w:szCs w:val="32"/>
          <w:lang w:eastAsia="zh-CN"/>
        </w:rPr>
        <w:t>员工、建设或扩大特定设施、开展研发，前提是该等措施与第一款第（六）项相符。</w:t>
      </w:r>
    </w:p>
    <w:p w:rsidR="005F37E3" w:rsidRPr="00145386" w:rsidRDefault="0059675D" w:rsidP="005F37E3">
      <w:pPr>
        <w:pStyle w:val="1"/>
        <w:spacing w:beforeLines="100" w:before="240" w:line="520" w:lineRule="exact"/>
        <w:ind w:firstLineChars="200" w:firstLine="640"/>
        <w:rPr>
          <w:rFonts w:ascii="Times New Roman" w:eastAsia="SimSun" w:hAnsi="Times New Roman"/>
          <w:sz w:val="32"/>
          <w:szCs w:val="32"/>
          <w:lang w:eastAsia="zh-CN"/>
        </w:rPr>
      </w:pPr>
      <w:r w:rsidRPr="00145386">
        <w:rPr>
          <w:rFonts w:ascii="Times New Roman" w:eastAsia="SimSun" w:hAnsi="Times New Roman"/>
          <w:sz w:val="32"/>
          <w:szCs w:val="32"/>
          <w:lang w:eastAsia="zh-CN"/>
        </w:rPr>
        <w:t>（二）第二款不应被解释为阻止一方将在其</w:t>
      </w:r>
      <w:r w:rsidR="00BD571F" w:rsidRPr="00145386">
        <w:rPr>
          <w:rFonts w:ascii="Times New Roman" w:eastAsia="SimSun" w:hAnsi="Times New Roman"/>
          <w:sz w:val="32"/>
          <w:szCs w:val="32"/>
          <w:lang w:eastAsia="zh-CN"/>
        </w:rPr>
        <w:t>境</w:t>
      </w:r>
      <w:r w:rsidRPr="00145386">
        <w:rPr>
          <w:rFonts w:ascii="Times New Roman" w:eastAsia="SimSun" w:hAnsi="Times New Roman"/>
          <w:sz w:val="32"/>
          <w:szCs w:val="32"/>
          <w:lang w:eastAsia="zh-CN"/>
        </w:rPr>
        <w:t>内确定生产地点、提供服务、培训或</w:t>
      </w:r>
      <w:r w:rsidR="00185C67">
        <w:rPr>
          <w:rFonts w:ascii="Times New Roman" w:eastAsia="SimSun" w:hAnsi="Times New Roman"/>
          <w:sz w:val="32"/>
          <w:szCs w:val="32"/>
          <w:lang w:eastAsia="zh-CN"/>
        </w:rPr>
        <w:t>雇用</w:t>
      </w:r>
      <w:r w:rsidRPr="00145386">
        <w:rPr>
          <w:rFonts w:ascii="Times New Roman" w:eastAsia="SimSun" w:hAnsi="Times New Roman"/>
          <w:sz w:val="32"/>
          <w:szCs w:val="32"/>
          <w:lang w:eastAsia="zh-CN"/>
        </w:rPr>
        <w:t>员工、建设或扩大特定设施、开展研发的要求，作为另一方的投资者在其</w:t>
      </w:r>
      <w:r w:rsidR="00BD571F" w:rsidRPr="00145386">
        <w:rPr>
          <w:rFonts w:ascii="Times New Roman" w:eastAsia="SimSun" w:hAnsi="Times New Roman"/>
          <w:sz w:val="32"/>
          <w:szCs w:val="32"/>
          <w:lang w:eastAsia="zh-CN"/>
        </w:rPr>
        <w:t>境</w:t>
      </w:r>
      <w:r w:rsidRPr="00145386">
        <w:rPr>
          <w:rFonts w:ascii="Times New Roman" w:eastAsia="SimSun" w:hAnsi="Times New Roman"/>
          <w:sz w:val="32"/>
          <w:szCs w:val="32"/>
          <w:lang w:eastAsia="zh-CN"/>
        </w:rPr>
        <w:t>内的投资获得或者继续获得优惠的条件。</w:t>
      </w:r>
    </w:p>
    <w:p w:rsidR="005F37E3" w:rsidRPr="00145386" w:rsidRDefault="0059675D" w:rsidP="005F37E3">
      <w:pPr>
        <w:pStyle w:val="1"/>
        <w:spacing w:beforeLines="100" w:before="240" w:line="520" w:lineRule="exact"/>
        <w:ind w:firstLineChars="200" w:firstLine="640"/>
        <w:rPr>
          <w:rFonts w:ascii="Times New Roman" w:eastAsia="SimSun" w:hAnsi="Times New Roman"/>
          <w:sz w:val="32"/>
          <w:szCs w:val="32"/>
          <w:lang w:eastAsia="zh-CN"/>
        </w:rPr>
      </w:pPr>
      <w:r w:rsidRPr="00145386">
        <w:rPr>
          <w:rFonts w:ascii="Times New Roman" w:eastAsia="SimSun" w:hAnsi="Times New Roman"/>
          <w:sz w:val="32"/>
          <w:szCs w:val="32"/>
          <w:lang w:eastAsia="zh-CN"/>
        </w:rPr>
        <w:t>（三）第一款第（六）项不适用于以下情形或措施：</w:t>
      </w:r>
    </w:p>
    <w:p w:rsidR="005F37E3" w:rsidRPr="00145386" w:rsidRDefault="005871B3" w:rsidP="005F37E3">
      <w:pPr>
        <w:pStyle w:val="1"/>
        <w:spacing w:beforeLines="100" w:before="240" w:line="520" w:lineRule="exact"/>
        <w:ind w:firstLineChars="200" w:firstLine="640"/>
        <w:rPr>
          <w:rFonts w:ascii="Times New Roman" w:eastAsia="SimSun" w:hAnsi="Times New Roman"/>
          <w:sz w:val="32"/>
          <w:szCs w:val="32"/>
          <w:lang w:eastAsia="zh-CN"/>
        </w:rPr>
      </w:pPr>
      <w:r w:rsidRPr="00145386">
        <w:rPr>
          <w:rFonts w:ascii="Times New Roman" w:eastAsia="SimSun" w:hAnsi="Times New Roman"/>
          <w:sz w:val="32"/>
          <w:szCs w:val="32"/>
          <w:lang w:eastAsia="zh-CN"/>
        </w:rPr>
        <w:t>1.</w:t>
      </w:r>
      <w:r w:rsidR="0059675D" w:rsidRPr="00145386">
        <w:rPr>
          <w:rFonts w:ascii="Times New Roman" w:eastAsia="SimSun" w:hAnsi="Times New Roman"/>
          <w:sz w:val="32"/>
          <w:szCs w:val="32"/>
          <w:lang w:eastAsia="zh-CN"/>
        </w:rPr>
        <w:t>一方根据《与贸易有关的知识产权协定》第三十一条授权使用一项知识产权的情形，或在《与贸易有关的知识产权协定》第三十九条的范围内且符合该条规定要求披露专有信息的措施；或</w:t>
      </w:r>
    </w:p>
    <w:p w:rsidR="005F37E3" w:rsidRPr="00145386" w:rsidRDefault="005871B3" w:rsidP="005F37E3">
      <w:pPr>
        <w:pStyle w:val="1"/>
        <w:spacing w:beforeLines="100" w:before="240" w:line="520" w:lineRule="exact"/>
        <w:ind w:firstLineChars="200" w:firstLine="640"/>
        <w:rPr>
          <w:rFonts w:ascii="Times New Roman" w:eastAsia="SimSun" w:hAnsi="Times New Roman"/>
          <w:sz w:val="32"/>
          <w:szCs w:val="32"/>
          <w:lang w:eastAsia="zh-CN"/>
        </w:rPr>
      </w:pPr>
      <w:r w:rsidRPr="00145386">
        <w:rPr>
          <w:rFonts w:ascii="Times New Roman" w:eastAsia="SimSun" w:hAnsi="Times New Roman"/>
          <w:sz w:val="32"/>
          <w:szCs w:val="32"/>
          <w:lang w:eastAsia="zh-CN"/>
        </w:rPr>
        <w:t>2.</w:t>
      </w:r>
      <w:r w:rsidR="0059675D" w:rsidRPr="00145386">
        <w:rPr>
          <w:rFonts w:ascii="Times New Roman" w:eastAsia="SimSun" w:hAnsi="Times New Roman"/>
          <w:sz w:val="32"/>
          <w:szCs w:val="32"/>
          <w:lang w:eastAsia="zh-CN"/>
        </w:rPr>
        <w:t>由</w:t>
      </w:r>
      <w:r w:rsidR="00931CA2" w:rsidRPr="00145386">
        <w:rPr>
          <w:rFonts w:ascii="Times New Roman" w:eastAsia="SimSun" w:hAnsi="Times New Roman"/>
          <w:sz w:val="32"/>
          <w:szCs w:val="32"/>
          <w:lang w:eastAsia="zh-CN"/>
        </w:rPr>
        <w:t>司法机构或竞争主管机构</w:t>
      </w:r>
      <w:r w:rsidR="00395A73" w:rsidRPr="00145386">
        <w:rPr>
          <w:rFonts w:ascii="Times New Roman" w:eastAsia="SimSun" w:hAnsi="Times New Roman"/>
          <w:sz w:val="32"/>
          <w:szCs w:val="32"/>
          <w:lang w:eastAsia="zh-CN"/>
        </w:rPr>
        <w:t>施加或</w:t>
      </w:r>
      <w:r w:rsidR="0059675D" w:rsidRPr="00145386">
        <w:rPr>
          <w:rFonts w:ascii="Times New Roman" w:eastAsia="SimSun" w:hAnsi="Times New Roman"/>
          <w:sz w:val="32"/>
          <w:szCs w:val="32"/>
          <w:lang w:eastAsia="zh-CN"/>
        </w:rPr>
        <w:t>强制执行这种要求、承诺或保证，以救济在司法或者行政程序之中确定的一方竞争法项下的反竞争行为的情形。</w:t>
      </w:r>
      <w:r w:rsidR="005F37E3" w:rsidRPr="00145386">
        <w:rPr>
          <w:rFonts w:ascii="Times New Roman" w:eastAsia="SimSun" w:hAnsi="Times New Roman"/>
          <w:sz w:val="32"/>
          <w:szCs w:val="32"/>
          <w:lang w:eastAsia="zh-CN"/>
        </w:rPr>
        <w:t xml:space="preserve"> </w:t>
      </w:r>
    </w:p>
    <w:p w:rsidR="005F37E3" w:rsidRPr="00145386" w:rsidRDefault="0059675D" w:rsidP="005F37E3">
      <w:pPr>
        <w:pStyle w:val="1"/>
        <w:spacing w:beforeLines="100" w:before="240" w:line="520" w:lineRule="exact"/>
        <w:ind w:firstLineChars="200" w:firstLine="640"/>
        <w:rPr>
          <w:rFonts w:ascii="Times New Roman" w:eastAsia="SimSun" w:hAnsi="Times New Roman"/>
          <w:sz w:val="32"/>
          <w:szCs w:val="32"/>
          <w:lang w:eastAsia="zh-CN"/>
        </w:rPr>
      </w:pPr>
      <w:r w:rsidRPr="00145386">
        <w:rPr>
          <w:rFonts w:ascii="Times New Roman" w:eastAsia="SimSun" w:hAnsi="Times New Roman"/>
          <w:sz w:val="32"/>
          <w:szCs w:val="32"/>
          <w:lang w:eastAsia="zh-CN"/>
        </w:rPr>
        <w:t>（</w:t>
      </w:r>
      <w:r w:rsidR="00395A73" w:rsidRPr="00145386">
        <w:rPr>
          <w:rFonts w:ascii="Times New Roman" w:eastAsia="SimSun" w:hAnsi="Times New Roman"/>
          <w:sz w:val="32"/>
          <w:szCs w:val="32"/>
          <w:lang w:eastAsia="zh-CN"/>
        </w:rPr>
        <w:t>四</w:t>
      </w:r>
      <w:r w:rsidRPr="00145386">
        <w:rPr>
          <w:rFonts w:ascii="Times New Roman" w:eastAsia="SimSun" w:hAnsi="Times New Roman"/>
          <w:sz w:val="32"/>
          <w:szCs w:val="32"/>
          <w:lang w:eastAsia="zh-CN"/>
        </w:rPr>
        <w:t>）第一款第（一）、（二）、（三）项和第二款第（一）、（二）项不适用于关于出口促进和对外援助项目的货物或服务的资格要求。</w:t>
      </w:r>
    </w:p>
    <w:p w:rsidR="005F37E3" w:rsidRPr="00145386" w:rsidRDefault="00395A73" w:rsidP="005F37E3">
      <w:pPr>
        <w:pStyle w:val="1"/>
        <w:spacing w:beforeLines="100" w:before="240" w:line="520" w:lineRule="exact"/>
        <w:ind w:firstLineChars="200" w:firstLine="640"/>
        <w:rPr>
          <w:rFonts w:ascii="Times New Roman" w:eastAsia="SimSun" w:hAnsi="Times New Roman"/>
          <w:sz w:val="32"/>
          <w:szCs w:val="32"/>
          <w:lang w:eastAsia="zh-CN"/>
        </w:rPr>
      </w:pPr>
      <w:r w:rsidRPr="00145386">
        <w:rPr>
          <w:rFonts w:ascii="Times New Roman" w:eastAsia="SimSun" w:hAnsi="Times New Roman"/>
          <w:sz w:val="32"/>
          <w:szCs w:val="32"/>
          <w:lang w:eastAsia="zh-CN"/>
        </w:rPr>
        <w:lastRenderedPageBreak/>
        <w:t>（五</w:t>
      </w:r>
      <w:r w:rsidR="0059675D" w:rsidRPr="00145386">
        <w:rPr>
          <w:rFonts w:ascii="Times New Roman" w:eastAsia="SimSun" w:hAnsi="Times New Roman"/>
          <w:sz w:val="32"/>
          <w:szCs w:val="32"/>
          <w:lang w:eastAsia="zh-CN"/>
        </w:rPr>
        <w:t>）第一款第（二）、（三）、（六）和（七）项，以及第二款第（一）、（二）项不适用于政府采购。</w:t>
      </w:r>
    </w:p>
    <w:p w:rsidR="005F37E3" w:rsidRPr="00145386" w:rsidRDefault="00395A73" w:rsidP="005F37E3">
      <w:pPr>
        <w:pStyle w:val="1"/>
        <w:spacing w:beforeLines="100" w:before="240" w:line="520" w:lineRule="exact"/>
        <w:ind w:firstLineChars="200" w:firstLine="640"/>
        <w:rPr>
          <w:rFonts w:ascii="Times New Roman" w:eastAsia="SimSun" w:hAnsi="Times New Roman"/>
          <w:sz w:val="32"/>
          <w:szCs w:val="32"/>
          <w:lang w:eastAsia="zh-CN"/>
        </w:rPr>
      </w:pPr>
      <w:r w:rsidRPr="00145386">
        <w:rPr>
          <w:rFonts w:ascii="Times New Roman" w:eastAsia="SimSun" w:hAnsi="Times New Roman"/>
          <w:sz w:val="32"/>
          <w:szCs w:val="32"/>
          <w:lang w:eastAsia="zh-CN"/>
        </w:rPr>
        <w:t>（六</w:t>
      </w:r>
      <w:r w:rsidR="0059675D" w:rsidRPr="00145386">
        <w:rPr>
          <w:rFonts w:ascii="Times New Roman" w:eastAsia="SimSun" w:hAnsi="Times New Roman"/>
          <w:sz w:val="32"/>
          <w:szCs w:val="32"/>
          <w:lang w:eastAsia="zh-CN"/>
        </w:rPr>
        <w:t>）第二款第（一）项和第（二）项不适用于进口的一方施加的、与获得适用</w:t>
      </w:r>
      <w:r w:rsidR="00500BF5" w:rsidRPr="00145386">
        <w:rPr>
          <w:rFonts w:ascii="Times New Roman" w:eastAsia="SimSun" w:hAnsi="Times New Roman"/>
          <w:sz w:val="32"/>
          <w:szCs w:val="32"/>
          <w:lang w:eastAsia="zh-CN"/>
        </w:rPr>
        <w:t>优惠</w:t>
      </w:r>
      <w:r w:rsidR="0059675D" w:rsidRPr="00145386">
        <w:rPr>
          <w:rFonts w:ascii="Times New Roman" w:eastAsia="SimSun" w:hAnsi="Times New Roman"/>
          <w:sz w:val="32"/>
          <w:szCs w:val="32"/>
          <w:lang w:eastAsia="zh-CN"/>
        </w:rPr>
        <w:t>关税或者</w:t>
      </w:r>
      <w:r w:rsidR="00500BF5" w:rsidRPr="00145386">
        <w:rPr>
          <w:rFonts w:ascii="Times New Roman" w:eastAsia="SimSun" w:hAnsi="Times New Roman"/>
          <w:sz w:val="32"/>
          <w:szCs w:val="32"/>
          <w:lang w:eastAsia="zh-CN"/>
        </w:rPr>
        <w:t>优惠</w:t>
      </w:r>
      <w:r w:rsidR="0059675D" w:rsidRPr="00145386">
        <w:rPr>
          <w:rFonts w:ascii="Times New Roman" w:eastAsia="SimSun" w:hAnsi="Times New Roman"/>
          <w:sz w:val="32"/>
          <w:szCs w:val="32"/>
          <w:lang w:eastAsia="zh-CN"/>
        </w:rPr>
        <w:t>配额的产品资格所必须满足的货物成分相关的要求。</w:t>
      </w:r>
    </w:p>
    <w:p w:rsidR="005F37E3" w:rsidRPr="00145386" w:rsidRDefault="0059675D" w:rsidP="005F37E3">
      <w:pPr>
        <w:pStyle w:val="1"/>
        <w:spacing w:beforeLines="100" w:before="240" w:line="520" w:lineRule="exact"/>
        <w:ind w:firstLineChars="200" w:firstLine="640"/>
        <w:rPr>
          <w:rFonts w:ascii="Times New Roman" w:eastAsia="SimSun" w:hAnsi="Times New Roman"/>
          <w:sz w:val="32"/>
          <w:szCs w:val="32"/>
          <w:lang w:eastAsia="zh-CN"/>
        </w:rPr>
      </w:pPr>
      <w:r w:rsidRPr="00145386">
        <w:rPr>
          <w:rFonts w:ascii="Times New Roman" w:eastAsia="SimSun" w:hAnsi="Times New Roman"/>
          <w:sz w:val="32"/>
          <w:szCs w:val="32"/>
          <w:lang w:eastAsia="zh-CN"/>
        </w:rPr>
        <w:t>四、为进一步</w:t>
      </w:r>
      <w:r w:rsidR="00395A73" w:rsidRPr="00145386">
        <w:rPr>
          <w:rFonts w:ascii="Times New Roman" w:eastAsia="SimSun" w:hAnsi="Times New Roman"/>
          <w:sz w:val="32"/>
          <w:szCs w:val="32"/>
          <w:lang w:eastAsia="zh-CN"/>
        </w:rPr>
        <w:t>明确</w:t>
      </w:r>
      <w:r w:rsidRPr="00145386">
        <w:rPr>
          <w:rFonts w:ascii="Times New Roman" w:eastAsia="SimSun" w:hAnsi="Times New Roman"/>
          <w:sz w:val="32"/>
          <w:szCs w:val="32"/>
          <w:lang w:eastAsia="zh-CN"/>
        </w:rPr>
        <w:t>，第一款和第二款不适用于这些条款所列之外的其他承诺、保证或要求。</w:t>
      </w:r>
    </w:p>
    <w:p w:rsidR="005F37E3" w:rsidRPr="00145386" w:rsidRDefault="0059675D" w:rsidP="005F37E3">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五、本条并不排除任何私人主体之间、</w:t>
      </w:r>
      <w:r w:rsidR="00395A73" w:rsidRPr="00145386">
        <w:rPr>
          <w:rFonts w:ascii="Times New Roman" w:eastAsia="SimSun" w:hAnsi="Times New Roman"/>
          <w:sz w:val="32"/>
          <w:szCs w:val="32"/>
          <w:lang w:eastAsia="zh-CN"/>
        </w:rPr>
        <w:t>而</w:t>
      </w:r>
      <w:r w:rsidRPr="00145386">
        <w:rPr>
          <w:rFonts w:ascii="Times New Roman" w:eastAsia="SimSun" w:hAnsi="Times New Roman"/>
          <w:sz w:val="32"/>
          <w:szCs w:val="32"/>
          <w:lang w:eastAsia="zh-CN"/>
        </w:rPr>
        <w:t>非由一方施加或要求的承诺、保证或要求的履行。</w:t>
      </w:r>
    </w:p>
    <w:p w:rsidR="007647D2" w:rsidRPr="00145386" w:rsidRDefault="0059675D" w:rsidP="007647D2">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t>第八条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高级管理人员、董事会成员与人员入境</w:t>
      </w:r>
    </w:p>
    <w:p w:rsidR="007647D2" w:rsidRPr="00145386" w:rsidRDefault="0059675D" w:rsidP="007647D2">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一、一方不得要求作为涵盖投资的该方企业任命具备某一特定国籍的人员担任高管职务。</w:t>
      </w:r>
    </w:p>
    <w:p w:rsidR="007647D2" w:rsidRPr="00145386" w:rsidRDefault="0059675D" w:rsidP="007647D2">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二、一方可要求作为涵盖投资的该方企业的董事会或者其任何委员会的大部分成员，具有特定的国籍或某一地方区域内特定</w:t>
      </w:r>
      <w:r w:rsidR="000A29D7">
        <w:rPr>
          <w:rFonts w:ascii="Times New Roman" w:eastAsia="SimSun" w:hAnsi="Times New Roman" w:hint="eastAsia"/>
          <w:sz w:val="32"/>
          <w:szCs w:val="32"/>
          <w:lang w:eastAsia="zh-CN"/>
        </w:rPr>
        <w:t>居民</w:t>
      </w:r>
      <w:r w:rsidRPr="00145386">
        <w:rPr>
          <w:rFonts w:ascii="Times New Roman" w:eastAsia="SimSun" w:hAnsi="Times New Roman"/>
          <w:sz w:val="32"/>
          <w:szCs w:val="32"/>
          <w:lang w:eastAsia="zh-CN"/>
        </w:rPr>
        <w:t>身份，前提条件是该要求不得实质性损害投资者控制其投资的能力。</w:t>
      </w:r>
    </w:p>
    <w:p w:rsidR="007647D2" w:rsidRPr="00145386" w:rsidRDefault="0059675D" w:rsidP="007647D2">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三、依据其关于入境和逗留的</w:t>
      </w:r>
      <w:r w:rsidR="005C2A66" w:rsidRPr="00145386">
        <w:rPr>
          <w:rFonts w:ascii="Times New Roman" w:eastAsia="SimSun" w:hAnsi="Times New Roman"/>
          <w:sz w:val="32"/>
          <w:szCs w:val="32"/>
          <w:lang w:eastAsia="zh-CN"/>
        </w:rPr>
        <w:t>法律</w:t>
      </w:r>
      <w:r w:rsidRPr="00145386">
        <w:rPr>
          <w:rFonts w:ascii="Times New Roman" w:eastAsia="SimSun" w:hAnsi="Times New Roman"/>
          <w:sz w:val="32"/>
          <w:szCs w:val="32"/>
          <w:lang w:eastAsia="zh-CN"/>
        </w:rPr>
        <w:t>及政策，一方应当准许作为投资者涵盖投资的企业、其子公司或附属机构</w:t>
      </w:r>
      <w:r w:rsidR="00185C67">
        <w:rPr>
          <w:rFonts w:ascii="Times New Roman" w:eastAsia="SimSun" w:hAnsi="Times New Roman"/>
          <w:sz w:val="32"/>
          <w:szCs w:val="32"/>
          <w:lang w:eastAsia="zh-CN"/>
        </w:rPr>
        <w:t>雇用</w:t>
      </w:r>
      <w:r w:rsidRPr="00145386">
        <w:rPr>
          <w:rFonts w:ascii="Times New Roman" w:eastAsia="SimSun" w:hAnsi="Times New Roman"/>
          <w:sz w:val="32"/>
          <w:szCs w:val="32"/>
          <w:lang w:eastAsia="zh-CN"/>
        </w:rPr>
        <w:t>的另一方自然人入境并作短暂停留，以担任管理、执行或专业职务。</w:t>
      </w:r>
    </w:p>
    <w:p w:rsidR="007647D2" w:rsidRPr="00145386" w:rsidRDefault="0059675D" w:rsidP="007647D2">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lastRenderedPageBreak/>
        <w:t>第九条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不符措施</w:t>
      </w:r>
    </w:p>
    <w:p w:rsidR="007647D2" w:rsidRPr="00145386" w:rsidRDefault="0059675D" w:rsidP="007647D2">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一、第五条（国民待遇）、第六条（最惠待遇）、第七条（业绩要求）、第八条（高级管理人员、董事会成员与人员入境）不适用于：</w:t>
      </w:r>
    </w:p>
    <w:p w:rsidR="00A7641C" w:rsidRPr="00A7641C" w:rsidRDefault="0059675D" w:rsidP="00A7641C">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E44E43">
        <w:rPr>
          <w:rFonts w:ascii="Times New Roman" w:eastAsia="SimSun" w:hAnsi="Times New Roman"/>
          <w:sz w:val="32"/>
          <w:szCs w:val="32"/>
          <w:lang w:eastAsia="zh-CN"/>
        </w:rPr>
        <w:t>（一）</w:t>
      </w:r>
      <w:r w:rsidR="00A7641C" w:rsidRPr="00A7641C">
        <w:rPr>
          <w:rFonts w:ascii="Times New Roman" w:eastAsia="SimSun" w:hAnsi="Times New Roman" w:hint="eastAsia"/>
          <w:sz w:val="32"/>
          <w:szCs w:val="32"/>
          <w:lang w:eastAsia="zh-CN"/>
        </w:rPr>
        <w:t>1.</w:t>
      </w:r>
      <w:r w:rsidRPr="00E44E43">
        <w:rPr>
          <w:rFonts w:ascii="Times New Roman" w:eastAsia="SimSun" w:hAnsi="Times New Roman"/>
          <w:sz w:val="32"/>
          <w:szCs w:val="32"/>
          <w:lang w:eastAsia="zh-CN"/>
        </w:rPr>
        <w:t>一方维持的任何现存的不符措施，由该一方在其附件</w:t>
      </w:r>
      <w:r w:rsidRPr="00E44E43">
        <w:rPr>
          <w:rFonts w:ascii="Times New Roman" w:eastAsia="SimSun" w:hAnsi="Times New Roman"/>
          <w:sz w:val="32"/>
          <w:szCs w:val="32"/>
          <w:lang w:eastAsia="zh-CN"/>
        </w:rPr>
        <w:t>2</w:t>
      </w:r>
      <w:r w:rsidRPr="00E44E43">
        <w:rPr>
          <w:rFonts w:ascii="Times New Roman" w:eastAsia="SimSun" w:hAnsi="Times New Roman"/>
          <w:sz w:val="32"/>
          <w:szCs w:val="32"/>
          <w:lang w:eastAsia="zh-CN"/>
        </w:rPr>
        <w:t>之</w:t>
      </w:r>
      <w:r w:rsidR="00036B57" w:rsidRPr="00E44E43">
        <w:rPr>
          <w:rFonts w:ascii="Times New Roman" w:eastAsia="SimSun" w:hAnsi="Times New Roman"/>
          <w:sz w:val="32"/>
          <w:szCs w:val="32"/>
          <w:lang w:eastAsia="zh-CN"/>
        </w:rPr>
        <w:t>第一部分（内地减让表）</w:t>
      </w:r>
      <w:r w:rsidRPr="00E44E43">
        <w:rPr>
          <w:rFonts w:ascii="Times New Roman" w:eastAsia="SimSun" w:hAnsi="Times New Roman"/>
          <w:sz w:val="32"/>
          <w:szCs w:val="32"/>
          <w:lang w:eastAsia="zh-CN"/>
        </w:rPr>
        <w:t>附表</w:t>
      </w:r>
      <w:r w:rsidRPr="00E44E43">
        <w:rPr>
          <w:rFonts w:ascii="Times New Roman" w:eastAsia="SimSun" w:hAnsi="Times New Roman"/>
          <w:sz w:val="32"/>
          <w:szCs w:val="32"/>
          <w:lang w:eastAsia="zh-CN"/>
        </w:rPr>
        <w:t>1</w:t>
      </w:r>
      <w:r w:rsidR="00036B57" w:rsidRPr="00E44E43">
        <w:rPr>
          <w:rFonts w:ascii="Times New Roman" w:eastAsia="SimSun" w:hAnsi="Times New Roman"/>
          <w:sz w:val="32"/>
          <w:szCs w:val="32"/>
          <w:lang w:eastAsia="zh-CN"/>
        </w:rPr>
        <w:t>或附件</w:t>
      </w:r>
      <w:r w:rsidR="00036B57" w:rsidRPr="00E44E43">
        <w:rPr>
          <w:rFonts w:ascii="Times New Roman" w:eastAsia="SimSun" w:hAnsi="Times New Roman"/>
          <w:sz w:val="32"/>
          <w:szCs w:val="32"/>
          <w:lang w:eastAsia="zh-CN"/>
        </w:rPr>
        <w:t>2</w:t>
      </w:r>
      <w:r w:rsidR="00036B57" w:rsidRPr="00E44E43">
        <w:rPr>
          <w:rFonts w:ascii="Times New Roman" w:eastAsia="SimSun" w:hAnsi="Times New Roman"/>
          <w:sz w:val="32"/>
          <w:szCs w:val="32"/>
          <w:lang w:eastAsia="zh-CN"/>
        </w:rPr>
        <w:t>之第二部分（</w:t>
      </w:r>
      <w:r w:rsidR="00657606">
        <w:rPr>
          <w:rFonts w:ascii="Times New Roman" w:eastAsia="SimSun" w:hAnsi="Times New Roman"/>
          <w:sz w:val="32"/>
          <w:szCs w:val="32"/>
          <w:lang w:eastAsia="zh-CN"/>
        </w:rPr>
        <w:t>澳门</w:t>
      </w:r>
      <w:r w:rsidR="00036B57" w:rsidRPr="00E44E43">
        <w:rPr>
          <w:rFonts w:ascii="Times New Roman" w:eastAsia="SimSun" w:hAnsi="Times New Roman"/>
          <w:sz w:val="32"/>
          <w:szCs w:val="32"/>
          <w:lang w:eastAsia="zh-CN"/>
        </w:rPr>
        <w:t>减让表）</w:t>
      </w:r>
      <w:r w:rsidRPr="00E44E43">
        <w:rPr>
          <w:rFonts w:ascii="Times New Roman" w:eastAsia="SimSun" w:hAnsi="Times New Roman"/>
          <w:sz w:val="32"/>
          <w:szCs w:val="32"/>
          <w:lang w:eastAsia="zh-CN"/>
        </w:rPr>
        <w:t>的清单中列明；</w:t>
      </w:r>
      <w:r w:rsidR="00A7641C" w:rsidRPr="00A7641C">
        <w:rPr>
          <w:rFonts w:ascii="Times New Roman" w:eastAsia="SimSun" w:hAnsi="Times New Roman"/>
          <w:sz w:val="32"/>
          <w:szCs w:val="32"/>
          <w:lang w:eastAsia="zh-CN"/>
        </w:rPr>
        <w:t>及</w:t>
      </w:r>
    </w:p>
    <w:p w:rsidR="007647D2" w:rsidRPr="00E44E43" w:rsidRDefault="00A7641C" w:rsidP="00A7641C">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A7641C">
        <w:rPr>
          <w:rFonts w:ascii="Times New Roman" w:eastAsia="SimSun" w:hAnsi="Times New Roman"/>
          <w:sz w:val="32"/>
          <w:szCs w:val="32"/>
          <w:lang w:eastAsia="zh-CN"/>
        </w:rPr>
        <w:t>2.</w:t>
      </w:r>
      <w:r w:rsidRPr="00A7641C">
        <w:rPr>
          <w:rFonts w:ascii="Times New Roman" w:eastAsia="SimSun" w:hAnsi="Times New Roman"/>
          <w:sz w:val="32"/>
          <w:szCs w:val="32"/>
          <w:lang w:eastAsia="zh-CN"/>
        </w:rPr>
        <w:t>自本协议生效后，在销售或以其他方式处置某一现存政府拥有或出资的企业或某一现存政府机构中政府的股东权益或资产时维持或采取的措施，该措施禁止或限制对股东权益或资产的所有或控制，或者对高级管理人员或董事会人员施加国籍的要求；</w:t>
      </w:r>
    </w:p>
    <w:p w:rsidR="007647D2" w:rsidRPr="00E44E43" w:rsidRDefault="0059675D" w:rsidP="00A17F2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E44E43">
        <w:rPr>
          <w:rFonts w:ascii="Times New Roman" w:eastAsia="SimSun" w:hAnsi="Times New Roman"/>
          <w:sz w:val="32"/>
          <w:szCs w:val="32"/>
          <w:lang w:eastAsia="zh-CN"/>
        </w:rPr>
        <w:t>（二）前述第（一）项中所指的不符措施的继续或即时延续；或</w:t>
      </w:r>
    </w:p>
    <w:p w:rsidR="007647D2" w:rsidRPr="00145386" w:rsidRDefault="0059675D" w:rsidP="00E44E43">
      <w:pPr>
        <w:pStyle w:val="1"/>
        <w:widowControl/>
        <w:snapToGrid w:val="0"/>
        <w:spacing w:beforeLines="100" w:before="240" w:line="520" w:lineRule="exact"/>
        <w:ind w:firstLineChars="200" w:firstLine="640"/>
        <w:jc w:val="both"/>
        <w:rPr>
          <w:rFonts w:eastAsia="SimSun"/>
          <w:sz w:val="32"/>
          <w:szCs w:val="32"/>
          <w:lang w:eastAsia="zh-CN"/>
        </w:rPr>
      </w:pPr>
      <w:r w:rsidRPr="00E44E43">
        <w:rPr>
          <w:rFonts w:ascii="Times New Roman" w:eastAsia="SimSun" w:hAnsi="Times New Roman"/>
          <w:sz w:val="32"/>
          <w:szCs w:val="32"/>
          <w:lang w:eastAsia="zh-CN"/>
        </w:rPr>
        <w:t>（三）前述第（一）项中所指不符措施的修订，只要该修订与修订即刻前相比，</w:t>
      </w:r>
      <w:r w:rsidR="00B962ED" w:rsidRPr="00E44E43">
        <w:rPr>
          <w:rFonts w:ascii="Times New Roman" w:eastAsia="SimSun" w:hAnsi="Times New Roman"/>
          <w:sz w:val="32"/>
          <w:szCs w:val="32"/>
          <w:lang w:eastAsia="zh-CN"/>
        </w:rPr>
        <w:t>不可更不符合</w:t>
      </w:r>
      <w:r w:rsidRPr="00E44E43">
        <w:rPr>
          <w:rFonts w:ascii="Times New Roman" w:eastAsia="SimSun" w:hAnsi="Times New Roman"/>
          <w:sz w:val="32"/>
          <w:szCs w:val="32"/>
          <w:lang w:eastAsia="zh-CN"/>
        </w:rPr>
        <w:t>第五条（国民待遇）、第</w:t>
      </w:r>
      <w:r w:rsidRPr="00145386">
        <w:rPr>
          <w:rFonts w:eastAsia="SimSun"/>
          <w:sz w:val="32"/>
          <w:szCs w:val="32"/>
          <w:lang w:eastAsia="zh-CN"/>
        </w:rPr>
        <w:t>六条（最惠待遇）、第七条（业绩要求）、第八条（高级管理人员、董事会成员与人员入境）的</w:t>
      </w:r>
      <w:r w:rsidR="00B962ED" w:rsidRPr="00145386">
        <w:rPr>
          <w:rFonts w:eastAsia="SimSun"/>
          <w:sz w:val="32"/>
          <w:szCs w:val="32"/>
          <w:lang w:eastAsia="zh-CN"/>
        </w:rPr>
        <w:t>义务</w:t>
      </w:r>
      <w:r w:rsidRPr="00145386">
        <w:rPr>
          <w:rFonts w:eastAsia="SimSun"/>
          <w:sz w:val="32"/>
          <w:szCs w:val="32"/>
          <w:lang w:eastAsia="zh-CN"/>
        </w:rPr>
        <w:t>。</w:t>
      </w:r>
    </w:p>
    <w:p w:rsidR="007647D2" w:rsidRPr="00145386" w:rsidRDefault="0059675D" w:rsidP="007647D2">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二、第五条（国民待遇）、第六条（最惠待遇）、第七条（业绩要求）、第八条（高级管理人员、董事会成员与人员入境）不适用于一方根据附件</w:t>
      </w:r>
      <w:r w:rsidRPr="00145386">
        <w:rPr>
          <w:rFonts w:ascii="Times New Roman" w:eastAsia="SimSun" w:hAnsi="Times New Roman"/>
          <w:sz w:val="32"/>
          <w:szCs w:val="32"/>
          <w:lang w:eastAsia="zh-CN"/>
        </w:rPr>
        <w:t>2</w:t>
      </w:r>
      <w:r w:rsidRPr="00145386">
        <w:rPr>
          <w:rFonts w:ascii="Times New Roman" w:eastAsia="SimSun" w:hAnsi="Times New Roman"/>
          <w:sz w:val="32"/>
          <w:szCs w:val="32"/>
          <w:lang w:eastAsia="zh-CN"/>
        </w:rPr>
        <w:t>之</w:t>
      </w:r>
      <w:r w:rsidR="00036B57" w:rsidRPr="00145386">
        <w:rPr>
          <w:rFonts w:ascii="Times New Roman" w:eastAsia="SimSun" w:hAnsi="Times New Roman"/>
          <w:sz w:val="32"/>
          <w:szCs w:val="32"/>
          <w:lang w:eastAsia="zh-CN"/>
        </w:rPr>
        <w:t>第一部分（内地减让表）</w:t>
      </w:r>
      <w:r w:rsidRPr="00145386">
        <w:rPr>
          <w:rFonts w:ascii="Times New Roman" w:eastAsia="SimSun" w:hAnsi="Times New Roman"/>
          <w:sz w:val="32"/>
          <w:szCs w:val="32"/>
          <w:lang w:eastAsia="zh-CN"/>
        </w:rPr>
        <w:t>附表</w:t>
      </w:r>
      <w:r w:rsidRPr="00145386">
        <w:rPr>
          <w:rFonts w:ascii="Times New Roman" w:eastAsia="SimSun" w:hAnsi="Times New Roman"/>
          <w:sz w:val="32"/>
          <w:szCs w:val="32"/>
          <w:lang w:eastAsia="zh-CN"/>
        </w:rPr>
        <w:lastRenderedPageBreak/>
        <w:t>2</w:t>
      </w:r>
      <w:r w:rsidR="00036B57" w:rsidRPr="00145386">
        <w:rPr>
          <w:rFonts w:ascii="Times New Roman" w:eastAsia="SimSun" w:hAnsi="Times New Roman"/>
          <w:sz w:val="32"/>
          <w:szCs w:val="32"/>
          <w:lang w:eastAsia="zh-CN"/>
        </w:rPr>
        <w:t>或附件</w:t>
      </w:r>
      <w:r w:rsidR="00036B57" w:rsidRPr="00145386">
        <w:rPr>
          <w:rFonts w:ascii="Times New Roman" w:eastAsia="SimSun" w:hAnsi="Times New Roman"/>
          <w:sz w:val="32"/>
          <w:szCs w:val="32"/>
          <w:lang w:eastAsia="zh-CN"/>
        </w:rPr>
        <w:t>2</w:t>
      </w:r>
      <w:r w:rsidR="00036B57" w:rsidRPr="00145386">
        <w:rPr>
          <w:rFonts w:ascii="Times New Roman" w:eastAsia="SimSun" w:hAnsi="Times New Roman"/>
          <w:sz w:val="32"/>
          <w:szCs w:val="32"/>
          <w:lang w:eastAsia="zh-CN"/>
        </w:rPr>
        <w:t>之第二部分（</w:t>
      </w:r>
      <w:r w:rsidR="00657606">
        <w:rPr>
          <w:rFonts w:ascii="Times New Roman" w:eastAsia="SimSun" w:hAnsi="Times New Roman"/>
          <w:sz w:val="32"/>
          <w:szCs w:val="32"/>
          <w:lang w:eastAsia="zh-CN"/>
        </w:rPr>
        <w:t>澳门</w:t>
      </w:r>
      <w:r w:rsidR="00036B57" w:rsidRPr="00145386">
        <w:rPr>
          <w:rFonts w:ascii="Times New Roman" w:eastAsia="SimSun" w:hAnsi="Times New Roman"/>
          <w:sz w:val="32"/>
          <w:szCs w:val="32"/>
          <w:lang w:eastAsia="zh-CN"/>
        </w:rPr>
        <w:t>减让表）</w:t>
      </w:r>
      <w:r w:rsidRPr="00145386">
        <w:rPr>
          <w:rFonts w:ascii="Times New Roman" w:eastAsia="SimSun" w:hAnsi="Times New Roman"/>
          <w:sz w:val="32"/>
          <w:szCs w:val="32"/>
          <w:lang w:eastAsia="zh-CN"/>
        </w:rPr>
        <w:t>保留权利采取或维持的措施。</w:t>
      </w:r>
    </w:p>
    <w:p w:rsidR="005F5E02" w:rsidRPr="00145386" w:rsidRDefault="005F5E02" w:rsidP="005F5E02">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三、为进一步明确，对本协议涵盖的非服务业投资领域，</w:t>
      </w:r>
      <w:r w:rsidR="000A29D7">
        <w:rPr>
          <w:rFonts w:ascii="Times New Roman" w:eastAsia="SimSun" w:hAnsi="Times New Roman" w:hint="eastAsia"/>
          <w:sz w:val="32"/>
          <w:szCs w:val="32"/>
          <w:lang w:eastAsia="zh-CN"/>
        </w:rPr>
        <w:t>就</w:t>
      </w:r>
      <w:r w:rsidR="000A29D7" w:rsidRPr="00145386">
        <w:rPr>
          <w:rFonts w:ascii="Times New Roman" w:eastAsia="SimSun" w:hAnsi="Times New Roman"/>
          <w:sz w:val="32"/>
          <w:szCs w:val="32"/>
          <w:lang w:eastAsia="zh-CN"/>
        </w:rPr>
        <w:t>第五条（国民待遇）、第六条（最惠待遇）、第七条（业绩要求）、第八条（高级管理人员、董事会成员与人员入境）</w:t>
      </w:r>
      <w:r w:rsidR="000A29D7">
        <w:rPr>
          <w:rFonts w:ascii="Times New Roman" w:eastAsia="SimSun" w:hAnsi="Times New Roman" w:hint="eastAsia"/>
          <w:sz w:val="32"/>
          <w:szCs w:val="32"/>
          <w:lang w:eastAsia="zh-CN"/>
        </w:rPr>
        <w:t>规定的义务，</w:t>
      </w:r>
      <w:r w:rsidR="00657606">
        <w:rPr>
          <w:rFonts w:ascii="Times New Roman" w:eastAsia="SimSun" w:hAnsi="Times New Roman"/>
          <w:sz w:val="32"/>
          <w:szCs w:val="32"/>
          <w:lang w:eastAsia="zh-CN"/>
        </w:rPr>
        <w:t>澳门</w:t>
      </w:r>
      <w:r w:rsidRPr="00145386">
        <w:rPr>
          <w:rFonts w:ascii="Times New Roman" w:eastAsia="SimSun" w:hAnsi="Times New Roman"/>
          <w:sz w:val="32"/>
          <w:szCs w:val="32"/>
          <w:lang w:eastAsia="zh-CN"/>
        </w:rPr>
        <w:t>对内地投资者不增加任何限制性措施。双方通过磋商，拟订和实施</w:t>
      </w:r>
      <w:r w:rsidR="00657606">
        <w:rPr>
          <w:rFonts w:ascii="Times New Roman" w:eastAsia="SimSun" w:hAnsi="Times New Roman"/>
          <w:sz w:val="32"/>
          <w:szCs w:val="32"/>
          <w:lang w:eastAsia="zh-CN"/>
        </w:rPr>
        <w:t>澳门</w:t>
      </w:r>
      <w:r w:rsidRPr="00145386">
        <w:rPr>
          <w:rFonts w:ascii="Times New Roman" w:eastAsia="SimSun" w:hAnsi="Times New Roman"/>
          <w:sz w:val="32"/>
          <w:szCs w:val="32"/>
          <w:lang w:eastAsia="zh-CN"/>
        </w:rPr>
        <w:t>对内地投资者及涵盖投资进一步开放的内容。有关具体承诺列入本协议附件</w:t>
      </w:r>
      <w:r w:rsidRPr="00145386">
        <w:rPr>
          <w:rFonts w:ascii="Times New Roman" w:eastAsia="SimSun" w:hAnsi="Times New Roman"/>
          <w:sz w:val="32"/>
          <w:szCs w:val="32"/>
          <w:lang w:eastAsia="zh-CN"/>
        </w:rPr>
        <w:t>2</w:t>
      </w:r>
      <w:r w:rsidRPr="00145386">
        <w:rPr>
          <w:rFonts w:ascii="Times New Roman" w:eastAsia="SimSun" w:hAnsi="Times New Roman"/>
          <w:sz w:val="32"/>
          <w:szCs w:val="32"/>
          <w:lang w:eastAsia="zh-CN"/>
        </w:rPr>
        <w:t>之第二部分（</w:t>
      </w:r>
      <w:r w:rsidR="00657606">
        <w:rPr>
          <w:rFonts w:ascii="Times New Roman" w:eastAsia="SimSun" w:hAnsi="Times New Roman"/>
          <w:sz w:val="32"/>
          <w:szCs w:val="32"/>
          <w:lang w:eastAsia="zh-CN"/>
        </w:rPr>
        <w:t>澳门</w:t>
      </w:r>
      <w:r w:rsidRPr="00145386">
        <w:rPr>
          <w:rFonts w:ascii="Times New Roman" w:eastAsia="SimSun" w:hAnsi="Times New Roman"/>
          <w:sz w:val="32"/>
          <w:szCs w:val="32"/>
          <w:lang w:eastAsia="zh-CN"/>
        </w:rPr>
        <w:t>减让表）。</w:t>
      </w:r>
    </w:p>
    <w:p w:rsidR="002C76EA" w:rsidRPr="00145386" w:rsidRDefault="002C76EA" w:rsidP="005F5E02">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四、</w:t>
      </w:r>
      <w:r w:rsidR="00B962ED" w:rsidRPr="00145386">
        <w:rPr>
          <w:rFonts w:ascii="Times New Roman" w:eastAsia="SimSun" w:hAnsi="Times New Roman"/>
          <w:sz w:val="32"/>
          <w:szCs w:val="32"/>
          <w:lang w:eastAsia="zh-CN"/>
        </w:rPr>
        <w:t>在不影响本协议其他条款及附件规定的前提下，为享受第五条（国民待遇）、第六条（最惠待遇）、第七条（业绩要求）、第八条（高级管理人员、董事会成员与人员入境）</w:t>
      </w:r>
      <w:r w:rsidR="00605CC4" w:rsidRPr="00145386">
        <w:rPr>
          <w:rFonts w:ascii="Times New Roman" w:eastAsia="SimSun" w:hAnsi="Times New Roman"/>
          <w:sz w:val="32"/>
          <w:szCs w:val="32"/>
          <w:lang w:eastAsia="zh-CN"/>
        </w:rPr>
        <w:t>所</w:t>
      </w:r>
      <w:r w:rsidR="003B3D42" w:rsidRPr="00145386">
        <w:rPr>
          <w:rFonts w:ascii="Times New Roman" w:eastAsia="SimSun" w:hAnsi="Times New Roman"/>
          <w:sz w:val="32"/>
          <w:szCs w:val="32"/>
          <w:lang w:eastAsia="zh-CN"/>
        </w:rPr>
        <w:t>规定</w:t>
      </w:r>
      <w:r w:rsidRPr="00145386">
        <w:rPr>
          <w:rFonts w:ascii="Times New Roman" w:eastAsia="SimSun" w:hAnsi="Times New Roman"/>
          <w:sz w:val="32"/>
          <w:szCs w:val="32"/>
          <w:lang w:eastAsia="zh-CN"/>
        </w:rPr>
        <w:t>的投资待遇，一方投资者须满足本协议附件</w:t>
      </w:r>
      <w:r w:rsidRPr="00145386">
        <w:rPr>
          <w:rFonts w:ascii="Times New Roman" w:eastAsia="SimSun" w:hAnsi="Times New Roman"/>
          <w:sz w:val="32"/>
          <w:szCs w:val="32"/>
          <w:lang w:eastAsia="zh-CN"/>
        </w:rPr>
        <w:t>1</w:t>
      </w:r>
      <w:r w:rsidRPr="00145386">
        <w:rPr>
          <w:rFonts w:ascii="Times New Roman" w:eastAsia="SimSun" w:hAnsi="Times New Roman"/>
          <w:sz w:val="32"/>
          <w:szCs w:val="32"/>
          <w:lang w:eastAsia="zh-CN"/>
        </w:rPr>
        <w:t>关于</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投资者</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定义的相关规定。</w:t>
      </w:r>
    </w:p>
    <w:p w:rsidR="007647D2" w:rsidRPr="00145386" w:rsidRDefault="002C76EA" w:rsidP="007647D2">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五</w:t>
      </w:r>
      <w:r w:rsidR="0059675D" w:rsidRPr="00145386">
        <w:rPr>
          <w:rFonts w:ascii="Times New Roman" w:eastAsia="SimSun" w:hAnsi="Times New Roman"/>
          <w:sz w:val="32"/>
          <w:szCs w:val="32"/>
          <w:lang w:eastAsia="zh-CN"/>
        </w:rPr>
        <w:t>、就知识产权而言，一方可按照符合双方均为成员方的或对双方均适用的</w:t>
      </w:r>
      <w:r w:rsidR="00B962ED" w:rsidRPr="00145386">
        <w:rPr>
          <w:rFonts w:ascii="Times New Roman" w:eastAsia="SimSun" w:hAnsi="Times New Roman"/>
          <w:sz w:val="32"/>
          <w:szCs w:val="32"/>
          <w:lang w:eastAsia="zh-CN"/>
        </w:rPr>
        <w:t>与</w:t>
      </w:r>
      <w:r w:rsidR="0059675D" w:rsidRPr="00145386">
        <w:rPr>
          <w:rFonts w:ascii="Times New Roman" w:eastAsia="SimSun" w:hAnsi="Times New Roman"/>
          <w:sz w:val="32"/>
          <w:szCs w:val="32"/>
          <w:lang w:eastAsia="zh-CN"/>
        </w:rPr>
        <w:t>知识产权</w:t>
      </w:r>
      <w:r w:rsidR="00B962ED" w:rsidRPr="00145386">
        <w:rPr>
          <w:rFonts w:ascii="Times New Roman" w:eastAsia="SimSun" w:hAnsi="Times New Roman"/>
          <w:sz w:val="32"/>
          <w:szCs w:val="32"/>
          <w:lang w:eastAsia="zh-CN"/>
        </w:rPr>
        <w:t>有关</w:t>
      </w:r>
      <w:r w:rsidR="0059675D" w:rsidRPr="00145386">
        <w:rPr>
          <w:rFonts w:ascii="Times New Roman" w:eastAsia="SimSun" w:hAnsi="Times New Roman"/>
          <w:sz w:val="32"/>
          <w:szCs w:val="32"/>
          <w:lang w:eastAsia="zh-CN"/>
        </w:rPr>
        <w:t>协定的方式，背离本协议第五条（国民待遇）、第六条（最惠待遇）、第七条（业绩要求）。</w:t>
      </w:r>
    </w:p>
    <w:p w:rsidR="007647D2" w:rsidRPr="00145386" w:rsidRDefault="002C76EA" w:rsidP="007647D2">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六</w:t>
      </w:r>
      <w:r w:rsidR="0059675D" w:rsidRPr="00145386">
        <w:rPr>
          <w:rFonts w:ascii="Times New Roman" w:eastAsia="SimSun" w:hAnsi="Times New Roman"/>
          <w:sz w:val="32"/>
          <w:szCs w:val="32"/>
          <w:lang w:eastAsia="zh-CN"/>
        </w:rPr>
        <w:t>、第五条（国民待遇）、第六条（最惠待遇）、第八条（高级管理人员、董事会成员与人员入境）不适用于：</w:t>
      </w:r>
    </w:p>
    <w:p w:rsidR="007647D2" w:rsidRPr="00145386" w:rsidRDefault="0059675D" w:rsidP="00645B7F">
      <w:pPr>
        <w:spacing w:afterLines="0" w:after="0" w:line="520" w:lineRule="exact"/>
        <w:ind w:firstLineChars="200" w:firstLine="640"/>
        <w:rPr>
          <w:rFonts w:eastAsia="SimSun"/>
          <w:color w:val="000000"/>
          <w:sz w:val="32"/>
          <w:szCs w:val="32"/>
          <w:lang w:val="en-US" w:eastAsia="zh-CN"/>
        </w:rPr>
      </w:pPr>
      <w:r w:rsidRPr="00145386">
        <w:rPr>
          <w:rFonts w:eastAsia="SimSun"/>
          <w:color w:val="000000"/>
          <w:sz w:val="32"/>
          <w:szCs w:val="32"/>
          <w:lang w:val="en-US" w:eastAsia="zh-CN"/>
        </w:rPr>
        <w:t>（一）一方进行的</w:t>
      </w:r>
      <w:r w:rsidR="00C20B54" w:rsidRPr="00145386">
        <w:rPr>
          <w:rFonts w:eastAsia="SimSun"/>
          <w:color w:val="000000"/>
          <w:sz w:val="32"/>
          <w:szCs w:val="32"/>
          <w:lang w:val="en-US" w:eastAsia="zh-CN"/>
        </w:rPr>
        <w:t>政府</w:t>
      </w:r>
      <w:r w:rsidRPr="00145386">
        <w:rPr>
          <w:rFonts w:eastAsia="SimSun"/>
          <w:color w:val="000000"/>
          <w:sz w:val="32"/>
          <w:szCs w:val="32"/>
          <w:lang w:val="en-US" w:eastAsia="zh-CN"/>
        </w:rPr>
        <w:t>采购；</w:t>
      </w:r>
    </w:p>
    <w:p w:rsidR="001E20A9" w:rsidRPr="00145386" w:rsidRDefault="0059675D" w:rsidP="00747417">
      <w:pPr>
        <w:spacing w:afterLines="0" w:line="520" w:lineRule="exact"/>
        <w:ind w:firstLineChars="200" w:firstLine="640"/>
        <w:rPr>
          <w:rFonts w:eastAsia="SimSun"/>
          <w:color w:val="000000"/>
          <w:sz w:val="32"/>
          <w:szCs w:val="32"/>
          <w:lang w:val="en-US" w:eastAsia="zh-CN"/>
        </w:rPr>
      </w:pPr>
      <w:r w:rsidRPr="00145386">
        <w:rPr>
          <w:rFonts w:eastAsia="SimSun"/>
          <w:color w:val="000000"/>
          <w:sz w:val="32"/>
          <w:szCs w:val="32"/>
          <w:lang w:val="en-US" w:eastAsia="zh-CN"/>
        </w:rPr>
        <w:t>（二）一方提供的补贴或赠款，包括政府支持贷款、担保与保险。</w:t>
      </w:r>
    </w:p>
    <w:p w:rsidR="00605CC4" w:rsidRPr="00145386" w:rsidRDefault="00605CC4" w:rsidP="00605CC4">
      <w:pPr>
        <w:spacing w:afterLines="0" w:line="520" w:lineRule="exact"/>
        <w:ind w:firstLineChars="200" w:firstLine="640"/>
        <w:rPr>
          <w:rFonts w:eastAsia="SimSun"/>
          <w:color w:val="000000"/>
          <w:sz w:val="32"/>
          <w:szCs w:val="32"/>
          <w:lang w:val="en-US" w:eastAsia="zh-CN"/>
        </w:rPr>
      </w:pPr>
      <w:r w:rsidRPr="00145386">
        <w:rPr>
          <w:rFonts w:eastAsia="SimSun"/>
          <w:color w:val="000000"/>
          <w:sz w:val="32"/>
          <w:szCs w:val="32"/>
          <w:lang w:val="en-US" w:eastAsia="zh-CN"/>
        </w:rPr>
        <w:lastRenderedPageBreak/>
        <w:t>但一方</w:t>
      </w:r>
      <w:r w:rsidR="005C2A66" w:rsidRPr="00145386">
        <w:rPr>
          <w:rFonts w:eastAsia="SimSun"/>
          <w:color w:val="000000"/>
          <w:sz w:val="32"/>
          <w:szCs w:val="32"/>
          <w:lang w:val="en-US" w:eastAsia="zh-CN"/>
        </w:rPr>
        <w:t>法律</w:t>
      </w:r>
      <w:r w:rsidRPr="00145386">
        <w:rPr>
          <w:rFonts w:eastAsia="SimSun"/>
          <w:color w:val="000000"/>
          <w:sz w:val="32"/>
          <w:szCs w:val="32"/>
          <w:lang w:val="en-US" w:eastAsia="zh-CN"/>
        </w:rPr>
        <w:t>就本款第（一）、（二）项另有规定的从其规定。</w:t>
      </w:r>
    </w:p>
    <w:p w:rsidR="00060B94" w:rsidRPr="00145386" w:rsidRDefault="00060B94" w:rsidP="00605CC4">
      <w:pPr>
        <w:spacing w:afterLines="0" w:line="520" w:lineRule="exact"/>
        <w:ind w:firstLineChars="200" w:firstLine="640"/>
        <w:rPr>
          <w:rFonts w:eastAsia="SimSun"/>
          <w:color w:val="000000"/>
          <w:sz w:val="32"/>
          <w:szCs w:val="32"/>
          <w:lang w:eastAsia="zh-CN"/>
        </w:rPr>
      </w:pPr>
      <w:r w:rsidRPr="00145386">
        <w:rPr>
          <w:rFonts w:eastAsia="SimSun"/>
          <w:color w:val="000000"/>
          <w:sz w:val="32"/>
          <w:szCs w:val="32"/>
          <w:lang w:val="en-US" w:eastAsia="zh-CN"/>
        </w:rPr>
        <w:t>七、如各方对本协议附件</w:t>
      </w:r>
      <w:r w:rsidRPr="00145386">
        <w:rPr>
          <w:rFonts w:eastAsia="SimSun"/>
          <w:color w:val="000000"/>
          <w:sz w:val="32"/>
          <w:szCs w:val="32"/>
          <w:lang w:val="en-US" w:eastAsia="zh-CN"/>
        </w:rPr>
        <w:t>2</w:t>
      </w:r>
      <w:r w:rsidRPr="00145386">
        <w:rPr>
          <w:rFonts w:eastAsia="SimSun"/>
          <w:color w:val="000000"/>
          <w:sz w:val="32"/>
          <w:szCs w:val="32"/>
          <w:lang w:val="en-US" w:eastAsia="zh-CN"/>
        </w:rPr>
        <w:t>附表的范围有不同的理解，双方应通过依第十七条（投资工作小组）设立的投资工作小组作出解释。</w:t>
      </w:r>
    </w:p>
    <w:p w:rsidR="007647D2" w:rsidRPr="00145386" w:rsidRDefault="0059675D" w:rsidP="00D77819">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t>第十条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特殊手续和信息要求</w:t>
      </w:r>
    </w:p>
    <w:p w:rsidR="007647D2" w:rsidRPr="00145386" w:rsidRDefault="0059675D" w:rsidP="00D77819">
      <w:pPr>
        <w:pStyle w:val="1"/>
        <w:widowControl/>
        <w:snapToGrid w:val="0"/>
        <w:spacing w:beforeLines="100" w:before="240" w:line="520" w:lineRule="exact"/>
        <w:ind w:firstLineChars="200" w:firstLine="640"/>
        <w:jc w:val="both"/>
        <w:rPr>
          <w:rFonts w:ascii="Times New Roman" w:eastAsia="FangSong_GB2312" w:hAnsi="Times New Roman"/>
          <w:color w:val="auto"/>
          <w:sz w:val="32"/>
          <w:szCs w:val="32"/>
          <w:lang w:val="en-GB" w:eastAsia="zh-CN"/>
        </w:rPr>
      </w:pPr>
      <w:r w:rsidRPr="00145386">
        <w:rPr>
          <w:rFonts w:ascii="Times New Roman" w:eastAsia="SimSun" w:hAnsi="Times New Roman"/>
          <w:sz w:val="32"/>
          <w:szCs w:val="32"/>
          <w:lang w:eastAsia="zh-CN"/>
        </w:rPr>
        <w:t>一、如果特殊手续要求不实质性损害一方根据本协议承担的对另一方投资者及涵盖投资的义务，则第五条（国民待遇）不应被解释为阻止一方采取或维持与投资者及涵盖投资相关的特殊手续的措施，例如，投资者须是一方居民的要求，或该涵盖投资须根据一方的</w:t>
      </w:r>
      <w:r w:rsidR="005C2A66" w:rsidRPr="00145386">
        <w:rPr>
          <w:rFonts w:ascii="Times New Roman" w:eastAsia="SimSun" w:hAnsi="Times New Roman"/>
          <w:sz w:val="32"/>
          <w:szCs w:val="32"/>
          <w:lang w:eastAsia="zh-CN"/>
        </w:rPr>
        <w:t>法律</w:t>
      </w:r>
      <w:r w:rsidRPr="00145386">
        <w:rPr>
          <w:rFonts w:ascii="Times New Roman" w:eastAsia="SimSun" w:hAnsi="Times New Roman"/>
          <w:sz w:val="32"/>
          <w:szCs w:val="32"/>
          <w:lang w:eastAsia="zh-CN"/>
        </w:rPr>
        <w:t>合法</w:t>
      </w:r>
      <w:r w:rsidR="00B962ED" w:rsidRPr="00145386">
        <w:rPr>
          <w:rFonts w:ascii="Times New Roman" w:eastAsia="SimSun" w:hAnsi="Times New Roman"/>
          <w:sz w:val="32"/>
          <w:szCs w:val="32"/>
          <w:lang w:eastAsia="zh-CN"/>
        </w:rPr>
        <w:t>组建</w:t>
      </w:r>
      <w:r w:rsidRPr="00145386">
        <w:rPr>
          <w:rFonts w:ascii="Times New Roman" w:eastAsia="SimSun" w:hAnsi="Times New Roman"/>
          <w:sz w:val="32"/>
          <w:szCs w:val="32"/>
          <w:lang w:eastAsia="zh-CN"/>
        </w:rPr>
        <w:t>的要求。</w:t>
      </w:r>
    </w:p>
    <w:p w:rsidR="007647D2" w:rsidRPr="00145386" w:rsidRDefault="0059675D" w:rsidP="00D77819">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二、尽管有第五条（国民待遇）</w:t>
      </w:r>
      <w:r w:rsidR="00B962ED" w:rsidRPr="00145386">
        <w:rPr>
          <w:rFonts w:ascii="Times New Roman" w:eastAsia="SimSun" w:hAnsi="Times New Roman"/>
          <w:sz w:val="32"/>
          <w:szCs w:val="32"/>
          <w:lang w:eastAsia="zh-CN"/>
        </w:rPr>
        <w:t>和</w:t>
      </w:r>
      <w:r w:rsidRPr="00145386">
        <w:rPr>
          <w:rFonts w:ascii="Times New Roman" w:eastAsia="SimSun" w:hAnsi="Times New Roman"/>
          <w:sz w:val="32"/>
          <w:szCs w:val="32"/>
          <w:lang w:eastAsia="zh-CN"/>
        </w:rPr>
        <w:t>第六条（最惠待遇）</w:t>
      </w:r>
      <w:r w:rsidR="00B962ED" w:rsidRPr="00145386">
        <w:rPr>
          <w:rFonts w:ascii="Times New Roman" w:eastAsia="SimSun" w:hAnsi="Times New Roman"/>
          <w:sz w:val="32"/>
          <w:szCs w:val="32"/>
          <w:lang w:eastAsia="zh-CN"/>
        </w:rPr>
        <w:t>的规定</w:t>
      </w:r>
      <w:r w:rsidRPr="00145386">
        <w:rPr>
          <w:rFonts w:ascii="Times New Roman" w:eastAsia="SimSun" w:hAnsi="Times New Roman"/>
          <w:sz w:val="32"/>
          <w:szCs w:val="32"/>
          <w:lang w:eastAsia="zh-CN"/>
        </w:rPr>
        <w:t>，一方可仅为了信息或统计的目的，要求另一方的投资者</w:t>
      </w:r>
      <w:r w:rsidR="00B962ED" w:rsidRPr="00145386">
        <w:rPr>
          <w:rFonts w:ascii="Times New Roman" w:eastAsia="SimSun" w:hAnsi="Times New Roman"/>
          <w:sz w:val="32"/>
          <w:szCs w:val="32"/>
          <w:lang w:eastAsia="zh-HK"/>
        </w:rPr>
        <w:t>或其涵盖投资</w:t>
      </w:r>
      <w:r w:rsidRPr="00145386">
        <w:rPr>
          <w:rFonts w:ascii="Times New Roman" w:eastAsia="SimSun" w:hAnsi="Times New Roman"/>
          <w:sz w:val="32"/>
          <w:szCs w:val="32"/>
          <w:lang w:eastAsia="zh-CN"/>
        </w:rPr>
        <w:t>提供与投资者或涵盖投资有关的信息。</w:t>
      </w:r>
      <w:r w:rsidR="004F7F83" w:rsidRPr="00145386">
        <w:rPr>
          <w:rFonts w:ascii="Times New Roman" w:eastAsia="SimSun" w:hAnsi="Times New Roman"/>
          <w:sz w:val="32"/>
          <w:szCs w:val="32"/>
          <w:lang w:eastAsia="zh-CN"/>
        </w:rPr>
        <w:t>前述</w:t>
      </w:r>
      <w:r w:rsidRPr="00145386">
        <w:rPr>
          <w:rFonts w:ascii="Times New Roman" w:eastAsia="SimSun" w:hAnsi="Times New Roman"/>
          <w:sz w:val="32"/>
          <w:szCs w:val="32"/>
          <w:lang w:eastAsia="zh-CN"/>
        </w:rPr>
        <w:t>一方应保护商业机密信息防止因泄露而有损投资者</w:t>
      </w:r>
      <w:r w:rsidR="00BF692C" w:rsidRPr="00145386">
        <w:rPr>
          <w:rFonts w:ascii="Times New Roman" w:eastAsia="SimSun" w:hAnsi="Times New Roman"/>
          <w:sz w:val="32"/>
          <w:szCs w:val="32"/>
          <w:lang w:eastAsia="zh-CN"/>
        </w:rPr>
        <w:t>或涵盖投资</w:t>
      </w:r>
      <w:r w:rsidRPr="00145386">
        <w:rPr>
          <w:rFonts w:ascii="Times New Roman" w:eastAsia="SimSun" w:hAnsi="Times New Roman"/>
          <w:sz w:val="32"/>
          <w:szCs w:val="32"/>
          <w:lang w:eastAsia="zh-CN"/>
        </w:rPr>
        <w:t>的竞争地位。本款不应被解释为阻碍一方获得或披露与公正和诚信适用法律有关的信息。</w:t>
      </w:r>
    </w:p>
    <w:p w:rsidR="007647D2" w:rsidRPr="00145386" w:rsidRDefault="0059675D" w:rsidP="007647D2">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t>第十一条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征收</w:t>
      </w:r>
    </w:p>
    <w:p w:rsidR="007647D2" w:rsidRPr="00145386" w:rsidRDefault="0059675D" w:rsidP="007647D2">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一、一方投资者的涵盖投资或投资收益均不得在另一方</w:t>
      </w:r>
      <w:r w:rsidR="003449DB" w:rsidRPr="00145386">
        <w:rPr>
          <w:rFonts w:ascii="Times New Roman" w:eastAsia="SimSun" w:hAnsi="Times New Roman"/>
          <w:sz w:val="32"/>
          <w:szCs w:val="32"/>
          <w:lang w:eastAsia="zh-CN"/>
        </w:rPr>
        <w:t>境</w:t>
      </w:r>
      <w:r w:rsidRPr="00145386">
        <w:rPr>
          <w:rFonts w:ascii="Times New Roman" w:eastAsia="SimSun" w:hAnsi="Times New Roman"/>
          <w:sz w:val="32"/>
          <w:szCs w:val="32"/>
          <w:lang w:eastAsia="zh-CN"/>
        </w:rPr>
        <w:t>内被征收，亦不得被采取具有相当于征收效果的措施（以下称</w:t>
      </w:r>
      <w:r w:rsidRPr="00145386">
        <w:rPr>
          <w:rFonts w:ascii="Times New Roman" w:eastAsia="SimSun" w:hAnsi="Times New Roman"/>
          <w:sz w:val="32"/>
          <w:szCs w:val="32"/>
          <w:lang w:eastAsia="zh-CN"/>
        </w:rPr>
        <w:lastRenderedPageBreak/>
        <w:t>“</w:t>
      </w:r>
      <w:r w:rsidRPr="00145386">
        <w:rPr>
          <w:rFonts w:ascii="Times New Roman" w:eastAsia="SimSun" w:hAnsi="Times New Roman"/>
          <w:sz w:val="32"/>
          <w:szCs w:val="32"/>
          <w:lang w:eastAsia="zh-CN"/>
        </w:rPr>
        <w:t>征收</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），基于公共目的、根据正当法律程序、以</w:t>
      </w:r>
      <w:r w:rsidR="00A37F4C" w:rsidRPr="00145386">
        <w:rPr>
          <w:rFonts w:ascii="Times New Roman" w:eastAsia="SimSun" w:hAnsi="Times New Roman"/>
          <w:sz w:val="32"/>
          <w:szCs w:val="32"/>
          <w:lang w:eastAsia="zh-CN"/>
        </w:rPr>
        <w:t>非</w:t>
      </w:r>
      <w:r w:rsidRPr="00145386">
        <w:rPr>
          <w:rFonts w:ascii="Times New Roman" w:eastAsia="SimSun" w:hAnsi="Times New Roman"/>
          <w:sz w:val="32"/>
          <w:szCs w:val="32"/>
          <w:lang w:eastAsia="zh-CN"/>
        </w:rPr>
        <w:t>歧视方式并给予补偿的情况除外。为进一步明确，本款应根据附件</w:t>
      </w:r>
      <w:r w:rsidRPr="00145386">
        <w:rPr>
          <w:rFonts w:ascii="Times New Roman" w:eastAsia="SimSun" w:hAnsi="Times New Roman"/>
          <w:sz w:val="32"/>
          <w:szCs w:val="32"/>
          <w:lang w:eastAsia="zh-CN"/>
        </w:rPr>
        <w:t>3</w:t>
      </w:r>
      <w:r w:rsidRPr="00145386">
        <w:rPr>
          <w:rFonts w:ascii="Times New Roman" w:eastAsia="SimSun" w:hAnsi="Times New Roman"/>
          <w:sz w:val="32"/>
          <w:szCs w:val="32"/>
          <w:lang w:eastAsia="zh-CN"/>
        </w:rPr>
        <w:t>来理解。</w:t>
      </w:r>
    </w:p>
    <w:p w:rsidR="007647D2" w:rsidRPr="00145386" w:rsidRDefault="0059675D" w:rsidP="007647D2">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二、本条第一款所指的补偿应相当于采取征收前或征收为公众所知时（以较早者为准）被征收投资的</w:t>
      </w:r>
      <w:r w:rsidR="003D689E" w:rsidRPr="00145386">
        <w:rPr>
          <w:rFonts w:ascii="Times New Roman" w:eastAsia="SimSun" w:hAnsi="Times New Roman"/>
          <w:sz w:val="32"/>
          <w:szCs w:val="32"/>
          <w:lang w:eastAsia="zh-CN"/>
        </w:rPr>
        <w:t>实际</w:t>
      </w:r>
      <w:r w:rsidRPr="00145386">
        <w:rPr>
          <w:rFonts w:ascii="Times New Roman" w:eastAsia="SimSun" w:hAnsi="Times New Roman"/>
          <w:sz w:val="32"/>
          <w:szCs w:val="32"/>
          <w:lang w:eastAsia="zh-CN"/>
        </w:rPr>
        <w:t>价值</w:t>
      </w:r>
      <w:r w:rsidR="00B720AB">
        <w:rPr>
          <w:rStyle w:val="af3"/>
          <w:rFonts w:ascii="Times New Roman" w:eastAsia="SimSun" w:hAnsi="Times New Roman"/>
          <w:sz w:val="32"/>
          <w:szCs w:val="32"/>
          <w:lang w:eastAsia="zh-CN"/>
        </w:rPr>
        <w:footnoteReference w:id="7"/>
      </w:r>
      <w:r w:rsidRPr="00145386">
        <w:rPr>
          <w:rFonts w:ascii="Times New Roman" w:eastAsia="SimSun" w:hAnsi="Times New Roman"/>
          <w:sz w:val="32"/>
          <w:szCs w:val="32"/>
          <w:lang w:eastAsia="zh-CN"/>
        </w:rPr>
        <w:t>，并应包括直至补偿支付之时按通常商业利率计算的利息。补偿的支付应可以有效实现、自由转移，且不得迟延。根据实施征收一方的法律，受影响的投资者应有权根据本款规定的原则，要求该方司法机构或其他独立机构迅速审查其案件及对其投资的估值。</w:t>
      </w:r>
    </w:p>
    <w:p w:rsidR="007647D2" w:rsidRPr="00145386" w:rsidRDefault="0059675D" w:rsidP="007647D2">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三、本条不适用于有关知识产权强制许可的颁发，亦不适用于与知识产权相关的其他措施，只要该措施符合双方均为成员方的或对双方均适用的与知识产权有关的协定。</w:t>
      </w:r>
    </w:p>
    <w:p w:rsidR="009C2269" w:rsidRPr="00145386" w:rsidRDefault="0059675D" w:rsidP="009C2269">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四、为进一步</w:t>
      </w:r>
      <w:r w:rsidR="00395A73" w:rsidRPr="00145386">
        <w:rPr>
          <w:rFonts w:ascii="Times New Roman" w:eastAsia="SimSun" w:hAnsi="Times New Roman"/>
          <w:sz w:val="32"/>
          <w:szCs w:val="32"/>
          <w:lang w:eastAsia="zh-CN"/>
        </w:rPr>
        <w:t>明确</w:t>
      </w:r>
      <w:r w:rsidRPr="00145386">
        <w:rPr>
          <w:rFonts w:ascii="Times New Roman" w:eastAsia="SimSun" w:hAnsi="Times New Roman"/>
          <w:sz w:val="32"/>
          <w:szCs w:val="32"/>
          <w:lang w:eastAsia="zh-CN"/>
        </w:rPr>
        <w:t>，一方没有发放或继续发放、维持一项补贴或赠款，或修改或减少一项补贴或赠款，仅这一事实不构成征收，</w:t>
      </w:r>
      <w:r w:rsidR="00BF692C" w:rsidRPr="00145386">
        <w:rPr>
          <w:rFonts w:ascii="Times New Roman" w:eastAsia="SimSun" w:hAnsi="Times New Roman"/>
          <w:sz w:val="32"/>
          <w:szCs w:val="32"/>
          <w:lang w:eastAsia="zh-CN"/>
        </w:rPr>
        <w:t>无论</w:t>
      </w:r>
      <w:r w:rsidRPr="00145386">
        <w:rPr>
          <w:rFonts w:ascii="Times New Roman" w:eastAsia="SimSun" w:hAnsi="Times New Roman"/>
          <w:sz w:val="32"/>
          <w:szCs w:val="32"/>
          <w:lang w:eastAsia="zh-CN"/>
        </w:rPr>
        <w:t>涵盖投资</w:t>
      </w:r>
      <w:r w:rsidR="00BF692C" w:rsidRPr="00145386">
        <w:rPr>
          <w:rFonts w:ascii="Times New Roman" w:eastAsia="SimSun" w:hAnsi="Times New Roman"/>
          <w:sz w:val="32"/>
          <w:szCs w:val="32"/>
          <w:lang w:eastAsia="zh-CN"/>
        </w:rPr>
        <w:t>是否</w:t>
      </w:r>
      <w:r w:rsidRPr="00145386">
        <w:rPr>
          <w:rFonts w:ascii="Times New Roman" w:eastAsia="SimSun" w:hAnsi="Times New Roman"/>
          <w:sz w:val="32"/>
          <w:szCs w:val="32"/>
          <w:lang w:eastAsia="zh-CN"/>
        </w:rPr>
        <w:t>因此</w:t>
      </w:r>
      <w:r w:rsidR="00BF692C" w:rsidRPr="00145386">
        <w:rPr>
          <w:rFonts w:ascii="Times New Roman" w:eastAsia="SimSun" w:hAnsi="Times New Roman"/>
          <w:sz w:val="32"/>
          <w:szCs w:val="32"/>
          <w:lang w:eastAsia="zh-CN"/>
        </w:rPr>
        <w:t>受到</w:t>
      </w:r>
      <w:r w:rsidRPr="00145386">
        <w:rPr>
          <w:rFonts w:ascii="Times New Roman" w:eastAsia="SimSun" w:hAnsi="Times New Roman"/>
          <w:sz w:val="32"/>
          <w:szCs w:val="32"/>
          <w:lang w:eastAsia="zh-CN"/>
        </w:rPr>
        <w:t>了损失或损害。</w:t>
      </w:r>
    </w:p>
    <w:p w:rsidR="00165F8F" w:rsidRPr="00145386" w:rsidRDefault="0059675D" w:rsidP="003A2109">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lastRenderedPageBreak/>
        <w:t>第十二条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损失补偿</w:t>
      </w:r>
    </w:p>
    <w:p w:rsidR="00165F8F"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一、尽管有第</w:t>
      </w:r>
      <w:r w:rsidRPr="00145386">
        <w:rPr>
          <w:rFonts w:ascii="Times New Roman" w:eastAsia="SimSun" w:hAnsi="Times New Roman"/>
          <w:sz w:val="32"/>
          <w:szCs w:val="32"/>
          <w:lang w:val="en-GB" w:eastAsia="zh-CN"/>
        </w:rPr>
        <w:t>九</w:t>
      </w:r>
      <w:r w:rsidRPr="00145386">
        <w:rPr>
          <w:rFonts w:ascii="Times New Roman" w:eastAsia="SimSun" w:hAnsi="Times New Roman"/>
          <w:sz w:val="32"/>
          <w:szCs w:val="32"/>
          <w:lang w:eastAsia="zh-CN"/>
        </w:rPr>
        <w:t>条（不符措施）</w:t>
      </w:r>
      <w:r w:rsidR="00351048" w:rsidRPr="00145386">
        <w:rPr>
          <w:rFonts w:ascii="Times New Roman" w:eastAsia="SimSun" w:hAnsi="Times New Roman"/>
          <w:sz w:val="32"/>
          <w:szCs w:val="32"/>
          <w:lang w:eastAsia="zh-CN"/>
        </w:rPr>
        <w:t>第六</w:t>
      </w:r>
      <w:r w:rsidR="00520BDD" w:rsidRPr="00145386">
        <w:rPr>
          <w:rFonts w:ascii="Times New Roman" w:eastAsia="SimSun" w:hAnsi="Times New Roman"/>
          <w:sz w:val="32"/>
          <w:szCs w:val="32"/>
          <w:lang w:eastAsia="zh-CN"/>
        </w:rPr>
        <w:t>款</w:t>
      </w:r>
      <w:r w:rsidRPr="00145386">
        <w:rPr>
          <w:rFonts w:ascii="Times New Roman" w:eastAsia="SimSun" w:hAnsi="Times New Roman"/>
          <w:sz w:val="32"/>
          <w:szCs w:val="32"/>
          <w:lang w:eastAsia="zh-CN"/>
        </w:rPr>
        <w:t>第（二）项的规定，一方投资者的涵盖投资，如果由于战争、紧急状态、叛乱、暴乱、自然灾难或其他类似事件而遭受损失，在恢复原状、赔偿、补偿或其他解决措施方面，另一方给予前述一方投资者的待遇，不得低于相似条件下给予其投资者或其他方投资者的待遇中最优者。</w:t>
      </w:r>
    </w:p>
    <w:p w:rsidR="00165F8F"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w:t>
      </w:r>
      <w:r w:rsidRPr="00145386">
        <w:rPr>
          <w:rFonts w:ascii="Times New Roman" w:eastAsia="SimSun" w:hAnsi="Times New Roman"/>
          <w:sz w:val="32"/>
          <w:szCs w:val="32"/>
          <w:lang w:eastAsia="zh-CN"/>
        </w:rPr>
        <w:tab/>
      </w:r>
      <w:r w:rsidRPr="00145386">
        <w:rPr>
          <w:rFonts w:ascii="Times New Roman" w:eastAsia="SimSun" w:hAnsi="Times New Roman"/>
          <w:sz w:val="32"/>
          <w:szCs w:val="32"/>
          <w:lang w:eastAsia="zh-CN"/>
        </w:rPr>
        <w:t>在不损害本条第一款的情况下，如果一方投资者在另一方</w:t>
      </w:r>
      <w:r w:rsidR="003449DB" w:rsidRPr="00145386">
        <w:rPr>
          <w:rFonts w:ascii="Times New Roman" w:eastAsia="SimSun" w:hAnsi="Times New Roman"/>
          <w:sz w:val="32"/>
          <w:szCs w:val="32"/>
          <w:lang w:eastAsia="zh-CN"/>
        </w:rPr>
        <w:t>境</w:t>
      </w:r>
      <w:r w:rsidRPr="00145386">
        <w:rPr>
          <w:rFonts w:ascii="Times New Roman" w:eastAsia="SimSun" w:hAnsi="Times New Roman"/>
          <w:sz w:val="32"/>
          <w:szCs w:val="32"/>
          <w:lang w:eastAsia="zh-CN"/>
        </w:rPr>
        <w:t>内，在本条第一款所述情况下遭受损失，是由于：</w:t>
      </w:r>
    </w:p>
    <w:p w:rsidR="00165F8F" w:rsidRPr="00145386" w:rsidRDefault="0059675D" w:rsidP="00FB1148">
      <w:pPr>
        <w:spacing w:afterLines="0" w:line="520" w:lineRule="exact"/>
        <w:ind w:firstLineChars="200" w:firstLine="640"/>
        <w:rPr>
          <w:rFonts w:eastAsia="SimSun"/>
          <w:color w:val="000000"/>
          <w:sz w:val="32"/>
          <w:szCs w:val="32"/>
          <w:lang w:val="en-US" w:eastAsia="zh-CN"/>
        </w:rPr>
      </w:pPr>
      <w:r w:rsidRPr="00145386">
        <w:rPr>
          <w:rFonts w:eastAsia="SimSun"/>
          <w:color w:val="000000"/>
          <w:sz w:val="32"/>
          <w:szCs w:val="32"/>
          <w:lang w:val="en-US" w:eastAsia="zh-CN"/>
        </w:rPr>
        <w:t>（一）</w:t>
      </w:r>
      <w:r w:rsidR="004F7F83" w:rsidRPr="00145386">
        <w:rPr>
          <w:rFonts w:eastAsia="SimSun"/>
          <w:color w:val="000000"/>
          <w:sz w:val="32"/>
          <w:szCs w:val="32"/>
          <w:lang w:val="en-US" w:eastAsia="zh-CN"/>
        </w:rPr>
        <w:t>该</w:t>
      </w:r>
      <w:r w:rsidRPr="00145386">
        <w:rPr>
          <w:rFonts w:eastAsia="SimSun"/>
          <w:color w:val="000000"/>
          <w:sz w:val="32"/>
          <w:szCs w:val="32"/>
          <w:lang w:val="en-US" w:eastAsia="zh-CN"/>
        </w:rPr>
        <w:t>另一方征用该投资者的全部或部分涵盖投资；或</w:t>
      </w:r>
    </w:p>
    <w:p w:rsidR="00165F8F" w:rsidRPr="00145386" w:rsidRDefault="0059675D" w:rsidP="00FB1148">
      <w:pPr>
        <w:spacing w:afterLines="0" w:line="520" w:lineRule="exact"/>
        <w:ind w:firstLineChars="200" w:firstLine="640"/>
        <w:rPr>
          <w:rFonts w:eastAsia="SimSun"/>
          <w:b/>
          <w:color w:val="000000"/>
          <w:sz w:val="32"/>
          <w:szCs w:val="32"/>
          <w:lang w:val="en-US" w:eastAsia="zh-CN"/>
        </w:rPr>
      </w:pPr>
      <w:r w:rsidRPr="00145386">
        <w:rPr>
          <w:rFonts w:eastAsia="SimSun"/>
          <w:color w:val="000000"/>
          <w:sz w:val="32"/>
          <w:szCs w:val="32"/>
          <w:lang w:val="en-US" w:eastAsia="zh-CN"/>
        </w:rPr>
        <w:t>（二）在并非必需的情形下，</w:t>
      </w:r>
      <w:r w:rsidR="004F7F83" w:rsidRPr="00145386">
        <w:rPr>
          <w:rFonts w:eastAsia="SimSun"/>
          <w:color w:val="000000"/>
          <w:sz w:val="32"/>
          <w:szCs w:val="32"/>
          <w:lang w:val="en-US" w:eastAsia="zh-CN"/>
        </w:rPr>
        <w:t>该</w:t>
      </w:r>
      <w:r w:rsidRPr="00145386">
        <w:rPr>
          <w:rFonts w:eastAsia="SimSun"/>
          <w:color w:val="000000"/>
          <w:sz w:val="32"/>
          <w:szCs w:val="32"/>
          <w:lang w:val="en-US" w:eastAsia="zh-CN"/>
        </w:rPr>
        <w:t>另一方破坏该投资者的全部或部分涵盖投资，</w:t>
      </w:r>
      <w:r w:rsidR="0019277B" w:rsidRPr="00145386">
        <w:rPr>
          <w:rFonts w:eastAsia="SimSun"/>
          <w:b/>
          <w:color w:val="000000"/>
          <w:sz w:val="32"/>
          <w:szCs w:val="32"/>
          <w:lang w:val="en-US" w:eastAsia="zh-CN"/>
        </w:rPr>
        <w:t xml:space="preserve"> </w:t>
      </w:r>
    </w:p>
    <w:p w:rsidR="00F34F1F" w:rsidRPr="00145386" w:rsidRDefault="004F7F83" w:rsidP="00507584">
      <w:pPr>
        <w:spacing w:afterLines="0" w:line="520" w:lineRule="exact"/>
        <w:ind w:firstLineChars="200" w:firstLine="640"/>
        <w:rPr>
          <w:rFonts w:eastAsia="SimSun"/>
          <w:color w:val="000000"/>
          <w:sz w:val="32"/>
          <w:szCs w:val="32"/>
          <w:lang w:val="en-US" w:eastAsia="zh-CN"/>
        </w:rPr>
      </w:pPr>
      <w:r w:rsidRPr="00145386">
        <w:rPr>
          <w:rFonts w:eastAsia="SimSun"/>
          <w:color w:val="000000"/>
          <w:sz w:val="32"/>
          <w:szCs w:val="32"/>
          <w:lang w:val="en-US" w:eastAsia="zh-CN"/>
        </w:rPr>
        <w:t>该另</w:t>
      </w:r>
      <w:r w:rsidR="0059675D" w:rsidRPr="00145386">
        <w:rPr>
          <w:rFonts w:eastAsia="SimSun"/>
          <w:color w:val="000000"/>
          <w:sz w:val="32"/>
          <w:szCs w:val="32"/>
          <w:lang w:val="en-US" w:eastAsia="zh-CN"/>
        </w:rPr>
        <w:t>一方应当对此损失向投资者提供恢复原状或补偿，或在适当情况下同时提供恢复原状和补偿。补偿应当按照第十一条（征收）第二款规定的标准进行。</w:t>
      </w:r>
    </w:p>
    <w:p w:rsidR="007647D2" w:rsidRPr="00145386" w:rsidRDefault="0059675D" w:rsidP="007647D2">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t>第十三条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代位</w:t>
      </w:r>
    </w:p>
    <w:p w:rsidR="007647D2" w:rsidRPr="00145386" w:rsidRDefault="0059675D" w:rsidP="007647D2">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若一方或其代理机构依据其对投资者的涵盖投资授予的担保或保险合同向该投资者作了支付，则另一方应承认该投资者的任何权利或诉请均转移给前述一方或其代理机构。所代位的权利或诉请不得超过前述投资者原有权利或诉请。此权利可由一方行使，或由其授权的任何代理机构行使。</w:t>
      </w:r>
    </w:p>
    <w:p w:rsidR="00165F8F" w:rsidRPr="00145386" w:rsidRDefault="0059675D" w:rsidP="003A2109">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lastRenderedPageBreak/>
        <w:t>第十四条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转移</w:t>
      </w:r>
      <w:r w:rsidR="000D093A" w:rsidRPr="00145386">
        <w:rPr>
          <w:rStyle w:val="af3"/>
          <w:rFonts w:ascii="Times New Roman" w:eastAsia="SimSun" w:hAnsi="Times New Roman"/>
          <w:b/>
          <w:sz w:val="32"/>
          <w:szCs w:val="32"/>
          <w:lang w:val="en-GB" w:eastAsia="zh-CN"/>
        </w:rPr>
        <w:footnoteReference w:id="8"/>
      </w:r>
    </w:p>
    <w:p w:rsidR="00547657" w:rsidRPr="00145386" w:rsidRDefault="00547657" w:rsidP="004405B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w:t>
      </w:r>
      <w:r w:rsidR="000B7351" w:rsidRPr="00145386">
        <w:rPr>
          <w:rFonts w:ascii="Times New Roman" w:eastAsia="SimSun" w:hAnsi="Times New Roman"/>
          <w:sz w:val="32"/>
          <w:szCs w:val="32"/>
          <w:lang w:eastAsia="zh-CN"/>
        </w:rPr>
        <w:t>一</w:t>
      </w:r>
      <w:r w:rsidRPr="00145386">
        <w:rPr>
          <w:rFonts w:ascii="Times New Roman" w:eastAsia="SimSun" w:hAnsi="Times New Roman"/>
          <w:sz w:val="32"/>
          <w:szCs w:val="32"/>
          <w:lang w:eastAsia="zh-CN"/>
        </w:rPr>
        <w:t>方应允许所有与涵盖投资有关的转移自由、无迟延地进出其</w:t>
      </w:r>
      <w:r w:rsidR="003449DB" w:rsidRPr="00145386">
        <w:rPr>
          <w:rFonts w:ascii="Times New Roman" w:eastAsia="SimSun" w:hAnsi="Times New Roman"/>
          <w:sz w:val="32"/>
          <w:szCs w:val="32"/>
          <w:lang w:eastAsia="zh-CN"/>
        </w:rPr>
        <w:t>境内</w:t>
      </w:r>
      <w:r w:rsidRPr="00145386">
        <w:rPr>
          <w:rFonts w:ascii="Times New Roman" w:eastAsia="SimSun" w:hAnsi="Times New Roman"/>
          <w:sz w:val="32"/>
          <w:szCs w:val="32"/>
          <w:lang w:eastAsia="zh-CN"/>
        </w:rPr>
        <w:t>。该等转移包括：</w:t>
      </w:r>
    </w:p>
    <w:p w:rsidR="00547657" w:rsidRPr="00145386" w:rsidRDefault="00547657" w:rsidP="004405B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（一）资本的投入；</w:t>
      </w:r>
    </w:p>
    <w:p w:rsidR="00547657" w:rsidRPr="00145386" w:rsidRDefault="00547657" w:rsidP="004405B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（二）利润、股息、资本所得、全部或部分出售或清算涵盖投资所得收入；</w:t>
      </w:r>
    </w:p>
    <w:p w:rsidR="00547657" w:rsidRPr="00145386" w:rsidRDefault="00547657" w:rsidP="004405B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（三）利息、特许使用费、管理费以及技术援助和其他费用；</w:t>
      </w:r>
    </w:p>
    <w:p w:rsidR="00547657" w:rsidRPr="00145386" w:rsidRDefault="00547657" w:rsidP="004405B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（四）根据合同所付的款项，包括贷款协议或雇佣合同；</w:t>
      </w:r>
    </w:p>
    <w:p w:rsidR="00547657" w:rsidRPr="00145386" w:rsidRDefault="00547657" w:rsidP="004405B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（五）根据</w:t>
      </w:r>
      <w:r w:rsidR="009F5859" w:rsidRPr="00145386">
        <w:rPr>
          <w:rFonts w:ascii="Times New Roman" w:eastAsia="SimSun" w:hAnsi="Times New Roman"/>
          <w:sz w:val="32"/>
          <w:szCs w:val="32"/>
          <w:lang w:eastAsia="zh-CN"/>
        </w:rPr>
        <w:t>本协议第十一条（征收）、第十二条（损失补偿）</w:t>
      </w:r>
      <w:r w:rsidRPr="00145386">
        <w:rPr>
          <w:rFonts w:ascii="Times New Roman" w:eastAsia="SimSun" w:hAnsi="Times New Roman"/>
          <w:sz w:val="32"/>
          <w:szCs w:val="32"/>
          <w:lang w:eastAsia="zh-CN"/>
        </w:rPr>
        <w:t>所付的款项；</w:t>
      </w:r>
    </w:p>
    <w:p w:rsidR="00547657" w:rsidRPr="00145386" w:rsidRDefault="00547657" w:rsidP="004405B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（六）</w:t>
      </w:r>
      <w:r w:rsidR="009F5859" w:rsidRPr="00145386">
        <w:rPr>
          <w:rFonts w:ascii="Times New Roman" w:eastAsia="SimSun" w:hAnsi="Times New Roman"/>
          <w:sz w:val="32"/>
          <w:szCs w:val="32"/>
          <w:lang w:eastAsia="zh-CN"/>
        </w:rPr>
        <w:t>本协议第三章（投资便利化及争端解决）</w:t>
      </w:r>
      <w:r w:rsidRPr="00145386">
        <w:rPr>
          <w:rFonts w:ascii="Times New Roman" w:eastAsia="SimSun" w:hAnsi="Times New Roman"/>
          <w:sz w:val="32"/>
          <w:szCs w:val="32"/>
          <w:lang w:eastAsia="zh-CN"/>
        </w:rPr>
        <w:t>所涉款项，以及</w:t>
      </w:r>
    </w:p>
    <w:p w:rsidR="00547657" w:rsidRPr="00145386" w:rsidRDefault="00547657" w:rsidP="004405B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（七）在另一方</w:t>
      </w:r>
      <w:r w:rsidR="003449DB" w:rsidRPr="00145386">
        <w:rPr>
          <w:rFonts w:ascii="Times New Roman" w:eastAsia="SimSun" w:hAnsi="Times New Roman"/>
          <w:sz w:val="32"/>
          <w:szCs w:val="32"/>
          <w:lang w:eastAsia="zh-CN"/>
        </w:rPr>
        <w:t>境</w:t>
      </w:r>
      <w:r w:rsidRPr="00145386">
        <w:rPr>
          <w:rFonts w:ascii="Times New Roman" w:eastAsia="SimSun" w:hAnsi="Times New Roman"/>
          <w:sz w:val="32"/>
          <w:szCs w:val="32"/>
          <w:lang w:eastAsia="zh-CN"/>
        </w:rPr>
        <w:t>内从事与一项涵盖投资相关工作的一方</w:t>
      </w:r>
      <w:r w:rsidR="00FA7D02" w:rsidRPr="00145386">
        <w:rPr>
          <w:rFonts w:ascii="Times New Roman" w:eastAsia="SimSun" w:hAnsi="Times New Roman"/>
          <w:sz w:val="32"/>
          <w:szCs w:val="32"/>
          <w:lang w:eastAsia="zh-CN"/>
        </w:rPr>
        <w:t>自然人</w:t>
      </w:r>
      <w:r w:rsidRPr="00145386">
        <w:rPr>
          <w:rFonts w:ascii="Times New Roman" w:eastAsia="SimSun" w:hAnsi="Times New Roman"/>
          <w:sz w:val="32"/>
          <w:szCs w:val="32"/>
          <w:lang w:eastAsia="zh-CN"/>
        </w:rPr>
        <w:t>所获收入和报酬。</w:t>
      </w:r>
    </w:p>
    <w:p w:rsidR="00547657" w:rsidRPr="00145386" w:rsidRDefault="00547657" w:rsidP="004405B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w:t>
      </w:r>
      <w:r w:rsidR="00D00030" w:rsidRPr="00145386">
        <w:rPr>
          <w:rFonts w:ascii="Times New Roman" w:eastAsia="SimSun" w:hAnsi="Times New Roman"/>
          <w:sz w:val="32"/>
          <w:szCs w:val="32"/>
          <w:lang w:eastAsia="zh-CN"/>
        </w:rPr>
        <w:t>一</w:t>
      </w:r>
      <w:r w:rsidRPr="00145386">
        <w:rPr>
          <w:rFonts w:ascii="Times New Roman" w:eastAsia="SimSun" w:hAnsi="Times New Roman"/>
          <w:sz w:val="32"/>
          <w:szCs w:val="32"/>
          <w:lang w:eastAsia="zh-CN"/>
        </w:rPr>
        <w:t>方应允许与涵盖投资有关的转移以可自由使用的货币、按照转移时的市场汇率进行。</w:t>
      </w:r>
    </w:p>
    <w:p w:rsidR="00547657" w:rsidRPr="00145386" w:rsidRDefault="00547657" w:rsidP="004405B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lastRenderedPageBreak/>
        <w:t>三、</w:t>
      </w:r>
      <w:r w:rsidR="00D00030" w:rsidRPr="00145386">
        <w:rPr>
          <w:rFonts w:ascii="Times New Roman" w:eastAsia="SimSun" w:hAnsi="Times New Roman"/>
          <w:sz w:val="32"/>
          <w:szCs w:val="32"/>
          <w:lang w:eastAsia="zh-CN"/>
        </w:rPr>
        <w:t>一</w:t>
      </w:r>
      <w:r w:rsidRPr="00145386">
        <w:rPr>
          <w:rFonts w:ascii="Times New Roman" w:eastAsia="SimSun" w:hAnsi="Times New Roman"/>
          <w:sz w:val="32"/>
          <w:szCs w:val="32"/>
          <w:lang w:eastAsia="zh-CN"/>
        </w:rPr>
        <w:t>方应允许与涵盖投资有关的实物回报以</w:t>
      </w:r>
      <w:r w:rsidR="00D00030" w:rsidRPr="00145386">
        <w:rPr>
          <w:rFonts w:ascii="Times New Roman" w:eastAsia="SimSun" w:hAnsi="Times New Roman"/>
          <w:sz w:val="32"/>
          <w:szCs w:val="32"/>
          <w:lang w:eastAsia="zh-CN"/>
        </w:rPr>
        <w:t>该</w:t>
      </w:r>
      <w:r w:rsidRPr="00145386">
        <w:rPr>
          <w:rFonts w:ascii="Times New Roman" w:eastAsia="SimSun" w:hAnsi="Times New Roman"/>
          <w:sz w:val="32"/>
          <w:szCs w:val="32"/>
          <w:lang w:eastAsia="zh-CN"/>
        </w:rPr>
        <w:t>方</w:t>
      </w:r>
      <w:r w:rsidR="008F4C11" w:rsidRPr="00145386">
        <w:rPr>
          <w:rFonts w:ascii="Times New Roman" w:eastAsia="SimSun" w:hAnsi="Times New Roman"/>
          <w:sz w:val="32"/>
          <w:szCs w:val="32"/>
          <w:lang w:eastAsia="zh-CN"/>
        </w:rPr>
        <w:t>与</w:t>
      </w:r>
      <w:r w:rsidRPr="00145386">
        <w:rPr>
          <w:rFonts w:ascii="Times New Roman" w:eastAsia="SimSun" w:hAnsi="Times New Roman"/>
          <w:sz w:val="32"/>
          <w:szCs w:val="32"/>
          <w:lang w:eastAsia="zh-CN"/>
        </w:rPr>
        <w:t>涵盖投资或另一方的投资者之间达成的书面协议所授权或规定的方式进行。</w:t>
      </w:r>
    </w:p>
    <w:p w:rsidR="00547657" w:rsidRPr="00145386" w:rsidRDefault="00547657" w:rsidP="004405B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四、尽管有第一至三款的规定，一方仍可通过</w:t>
      </w:r>
      <w:r w:rsidRPr="003B74C6">
        <w:rPr>
          <w:rFonts w:ascii="Times New Roman" w:eastAsia="SimSun" w:hAnsi="Times New Roman"/>
          <w:sz w:val="32"/>
          <w:szCs w:val="32"/>
          <w:lang w:eastAsia="zh-CN"/>
        </w:rPr>
        <w:t>公正、</w:t>
      </w:r>
      <w:r w:rsidR="003B74C6" w:rsidRPr="003B74C6">
        <w:rPr>
          <w:rFonts w:ascii="Times New Roman" w:eastAsia="SimSun" w:hAnsi="Times New Roman" w:hint="eastAsia"/>
          <w:sz w:val="32"/>
          <w:szCs w:val="32"/>
          <w:lang w:eastAsia="zh-CN"/>
        </w:rPr>
        <w:t>非</w:t>
      </w:r>
      <w:r w:rsidRPr="003B74C6">
        <w:rPr>
          <w:rFonts w:ascii="Times New Roman" w:eastAsia="SimSun" w:hAnsi="Times New Roman"/>
          <w:sz w:val="32"/>
          <w:szCs w:val="32"/>
          <w:lang w:eastAsia="zh-CN"/>
        </w:rPr>
        <w:t>歧视和善意地适用与下列事项有关的</w:t>
      </w:r>
      <w:r w:rsidR="005C2A66" w:rsidRPr="003B74C6">
        <w:rPr>
          <w:rFonts w:ascii="Times New Roman" w:eastAsia="SimSun" w:hAnsi="Times New Roman"/>
          <w:sz w:val="32"/>
          <w:szCs w:val="32"/>
          <w:lang w:eastAsia="zh-CN"/>
        </w:rPr>
        <w:t>法律</w:t>
      </w:r>
      <w:r w:rsidRPr="003B74C6">
        <w:rPr>
          <w:rFonts w:ascii="Times New Roman" w:eastAsia="SimSun" w:hAnsi="Times New Roman"/>
          <w:sz w:val="32"/>
          <w:szCs w:val="32"/>
          <w:lang w:eastAsia="zh-CN"/>
        </w:rPr>
        <w:t>来阻止</w:t>
      </w:r>
      <w:r w:rsidR="005F0512" w:rsidRPr="003B74C6">
        <w:rPr>
          <w:rFonts w:ascii="Times New Roman" w:eastAsia="SimSun" w:hAnsi="Times New Roman"/>
          <w:sz w:val="32"/>
          <w:szCs w:val="32"/>
          <w:lang w:eastAsia="zh-CN"/>
        </w:rPr>
        <w:t>或延</w:t>
      </w:r>
      <w:r w:rsidR="005F0512" w:rsidRPr="00145386">
        <w:rPr>
          <w:rFonts w:ascii="Times New Roman" w:eastAsia="SimSun" w:hAnsi="Times New Roman"/>
          <w:sz w:val="32"/>
          <w:szCs w:val="32"/>
          <w:lang w:eastAsia="zh-CN"/>
        </w:rPr>
        <w:t>迟</w:t>
      </w:r>
      <w:r w:rsidRPr="00145386">
        <w:rPr>
          <w:rFonts w:ascii="Times New Roman" w:eastAsia="SimSun" w:hAnsi="Times New Roman"/>
          <w:sz w:val="32"/>
          <w:szCs w:val="32"/>
          <w:lang w:eastAsia="zh-CN"/>
        </w:rPr>
        <w:t>转移：</w:t>
      </w:r>
    </w:p>
    <w:p w:rsidR="00547657" w:rsidRPr="00145386" w:rsidRDefault="00547657" w:rsidP="004405B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（一）破产、资不抵债或保护债权人权利；</w:t>
      </w:r>
    </w:p>
    <w:p w:rsidR="00547657" w:rsidRPr="00145386" w:rsidRDefault="00547657" w:rsidP="004405B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（二）证券、期货、期权或衍生品的发行、买卖或交易；</w:t>
      </w:r>
    </w:p>
    <w:p w:rsidR="00547657" w:rsidRPr="00145386" w:rsidRDefault="00547657" w:rsidP="004405B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（三）刑事犯罪；</w:t>
      </w:r>
    </w:p>
    <w:p w:rsidR="00547657" w:rsidRPr="00145386" w:rsidRDefault="00547657" w:rsidP="004405B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（四）在为执法或金融监管部门提供必要协助时，对转移进行财务报告或备案；或</w:t>
      </w:r>
    </w:p>
    <w:p w:rsidR="00547657" w:rsidRPr="00145386" w:rsidRDefault="00547657" w:rsidP="004405B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（五）确保司法或行政程序中的判决</w:t>
      </w:r>
      <w:r w:rsidR="00B07472" w:rsidRPr="00145386">
        <w:rPr>
          <w:rFonts w:ascii="Times New Roman" w:eastAsia="SimSun" w:hAnsi="Times New Roman"/>
          <w:sz w:val="32"/>
          <w:szCs w:val="32"/>
          <w:lang w:eastAsia="zh-CN"/>
        </w:rPr>
        <w:t>或决定</w:t>
      </w:r>
      <w:r w:rsidRPr="00145386">
        <w:rPr>
          <w:rFonts w:ascii="Times New Roman" w:eastAsia="SimSun" w:hAnsi="Times New Roman"/>
          <w:sz w:val="32"/>
          <w:szCs w:val="32"/>
          <w:lang w:eastAsia="zh-CN"/>
        </w:rPr>
        <w:t>得到遵守。</w:t>
      </w:r>
    </w:p>
    <w:p w:rsidR="00547657" w:rsidRPr="00145386" w:rsidRDefault="00547657" w:rsidP="004405B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五、在面临严重的国际收支平衡困难或威胁的情形下，</w:t>
      </w:r>
      <w:r w:rsidR="00700F80" w:rsidRPr="00145386">
        <w:rPr>
          <w:rFonts w:ascii="Times New Roman" w:eastAsia="SimSun" w:hAnsi="Times New Roman"/>
          <w:sz w:val="32"/>
          <w:szCs w:val="32"/>
          <w:lang w:eastAsia="zh-CN"/>
        </w:rPr>
        <w:t>一</w:t>
      </w:r>
      <w:r w:rsidRPr="00145386">
        <w:rPr>
          <w:rFonts w:ascii="Times New Roman" w:eastAsia="SimSun" w:hAnsi="Times New Roman"/>
          <w:sz w:val="32"/>
          <w:szCs w:val="32"/>
          <w:lang w:eastAsia="zh-CN"/>
        </w:rPr>
        <w:t>方可依据《国际货币基金组织协定》</w:t>
      </w:r>
      <w:r w:rsidR="00D00030" w:rsidRPr="00145386">
        <w:rPr>
          <w:rFonts w:ascii="Times New Roman" w:eastAsia="SimSun" w:hAnsi="Times New Roman"/>
          <w:sz w:val="32"/>
          <w:szCs w:val="32"/>
          <w:lang w:eastAsia="zh-CN"/>
        </w:rPr>
        <w:t>有关原则</w:t>
      </w:r>
      <w:r w:rsidRPr="00145386">
        <w:rPr>
          <w:rFonts w:ascii="Times New Roman" w:eastAsia="SimSun" w:hAnsi="Times New Roman"/>
          <w:sz w:val="32"/>
          <w:szCs w:val="32"/>
          <w:lang w:eastAsia="zh-CN"/>
        </w:rPr>
        <w:t>实施限制转移的措施。该限制措施的施行应当基于</w:t>
      </w:r>
      <w:r w:rsidRPr="003B74C6">
        <w:rPr>
          <w:rFonts w:ascii="Times New Roman" w:eastAsia="SimSun" w:hAnsi="Times New Roman"/>
          <w:sz w:val="32"/>
          <w:szCs w:val="32"/>
          <w:lang w:eastAsia="zh-CN"/>
        </w:rPr>
        <w:t>公</w:t>
      </w:r>
      <w:r w:rsidR="003B74C6" w:rsidRPr="003B74C6">
        <w:rPr>
          <w:rFonts w:ascii="Times New Roman" w:eastAsia="SimSun" w:hAnsi="Times New Roman" w:hint="eastAsia"/>
          <w:sz w:val="32"/>
          <w:szCs w:val="32"/>
          <w:lang w:eastAsia="zh-CN"/>
        </w:rPr>
        <w:t>正</w:t>
      </w:r>
      <w:r w:rsidRPr="003B74C6">
        <w:rPr>
          <w:rFonts w:ascii="Times New Roman" w:eastAsia="SimSun" w:hAnsi="Times New Roman"/>
          <w:sz w:val="32"/>
          <w:szCs w:val="32"/>
          <w:lang w:eastAsia="zh-CN"/>
        </w:rPr>
        <w:t>、非歧视</w:t>
      </w:r>
      <w:r w:rsidRPr="00145386">
        <w:rPr>
          <w:rFonts w:ascii="Times New Roman" w:eastAsia="SimSun" w:hAnsi="Times New Roman"/>
          <w:sz w:val="32"/>
          <w:szCs w:val="32"/>
          <w:lang w:eastAsia="zh-CN"/>
        </w:rPr>
        <w:t>的原则，仅能够暂时实施并应随该种情形的好转而逐步取消，且不得超过为应对该种情形所必要的程度。</w:t>
      </w:r>
    </w:p>
    <w:p w:rsidR="00547657" w:rsidRPr="00145386" w:rsidRDefault="00547657" w:rsidP="004405B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六、第一至三款不应被解释为阻止</w:t>
      </w:r>
      <w:r w:rsidR="00700F80" w:rsidRPr="00145386">
        <w:rPr>
          <w:rFonts w:ascii="Times New Roman" w:eastAsia="SimSun" w:hAnsi="Times New Roman"/>
          <w:sz w:val="32"/>
          <w:szCs w:val="32"/>
          <w:lang w:eastAsia="zh-CN"/>
        </w:rPr>
        <w:t>协议</w:t>
      </w:r>
      <w:r w:rsidRPr="00145386">
        <w:rPr>
          <w:rFonts w:ascii="Times New Roman" w:eastAsia="SimSun" w:hAnsi="Times New Roman"/>
          <w:sz w:val="32"/>
          <w:szCs w:val="32"/>
          <w:lang w:eastAsia="zh-CN"/>
        </w:rPr>
        <w:t>一方采取或维持必要的措施以确保不违反本</w:t>
      </w:r>
      <w:r w:rsidR="00700F80" w:rsidRPr="00145386">
        <w:rPr>
          <w:rFonts w:ascii="Times New Roman" w:eastAsia="SimSun" w:hAnsi="Times New Roman"/>
          <w:sz w:val="32"/>
          <w:szCs w:val="32"/>
          <w:lang w:eastAsia="zh-CN"/>
        </w:rPr>
        <w:t>协议</w:t>
      </w:r>
      <w:r w:rsidRPr="00145386">
        <w:rPr>
          <w:rFonts w:ascii="Times New Roman" w:eastAsia="SimSun" w:hAnsi="Times New Roman"/>
          <w:sz w:val="32"/>
          <w:szCs w:val="32"/>
          <w:lang w:eastAsia="zh-CN"/>
        </w:rPr>
        <w:t>的</w:t>
      </w:r>
      <w:r w:rsidR="005C2A66" w:rsidRPr="00145386">
        <w:rPr>
          <w:rFonts w:ascii="Times New Roman" w:eastAsia="SimSun" w:hAnsi="Times New Roman"/>
          <w:sz w:val="32"/>
          <w:szCs w:val="32"/>
          <w:lang w:eastAsia="zh-CN"/>
        </w:rPr>
        <w:t>法律</w:t>
      </w:r>
      <w:r w:rsidRPr="00145386">
        <w:rPr>
          <w:rFonts w:ascii="Times New Roman" w:eastAsia="SimSun" w:hAnsi="Times New Roman"/>
          <w:sz w:val="32"/>
          <w:szCs w:val="32"/>
          <w:lang w:eastAsia="zh-CN"/>
        </w:rPr>
        <w:t>得到遵守，包括防止欺诈的法律，前提是该类措施不以专断的或不合理的方式适用，并且不构成对国际贸易或投资的变相限制。</w:t>
      </w:r>
    </w:p>
    <w:p w:rsidR="007647D2" w:rsidRPr="00145386" w:rsidRDefault="0059675D" w:rsidP="007647D2">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lastRenderedPageBreak/>
        <w:t>第三章</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投资便利化及争端解决</w:t>
      </w:r>
    </w:p>
    <w:p w:rsidR="009C7F04" w:rsidRPr="00145386" w:rsidRDefault="0059675D" w:rsidP="003A2109">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t>第十五条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投资促进和便利化</w:t>
      </w:r>
    </w:p>
    <w:p w:rsidR="00EF45BA" w:rsidRPr="00145386" w:rsidRDefault="0059675D" w:rsidP="00EF45BA">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一、一方应鼓励另一方的投资者在其</w:t>
      </w:r>
      <w:r w:rsidR="003449DB" w:rsidRPr="00145386">
        <w:rPr>
          <w:rFonts w:ascii="Times New Roman" w:eastAsia="SimSun" w:hAnsi="Times New Roman"/>
          <w:sz w:val="32"/>
          <w:szCs w:val="32"/>
          <w:lang w:eastAsia="zh-CN"/>
        </w:rPr>
        <w:t>境</w:t>
      </w:r>
      <w:r w:rsidRPr="00145386">
        <w:rPr>
          <w:rFonts w:ascii="Times New Roman" w:eastAsia="SimSun" w:hAnsi="Times New Roman"/>
          <w:sz w:val="32"/>
          <w:szCs w:val="32"/>
          <w:lang w:eastAsia="zh-CN"/>
        </w:rPr>
        <w:t>内投资。</w:t>
      </w:r>
    </w:p>
    <w:p w:rsidR="00EF45BA" w:rsidRPr="00145386" w:rsidRDefault="0059675D" w:rsidP="00EF45BA">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二、为提高双方之间的投资便利化水平，一方承诺不时评估并逐步简化有关另一方的投资者在其</w:t>
      </w:r>
      <w:r w:rsidR="003449DB" w:rsidRPr="00145386">
        <w:rPr>
          <w:rFonts w:ascii="Times New Roman" w:eastAsia="SimSun" w:hAnsi="Times New Roman"/>
          <w:sz w:val="32"/>
          <w:szCs w:val="32"/>
          <w:lang w:eastAsia="zh-CN"/>
        </w:rPr>
        <w:t>境</w:t>
      </w:r>
      <w:r w:rsidRPr="00145386">
        <w:rPr>
          <w:rFonts w:ascii="Times New Roman" w:eastAsia="SimSun" w:hAnsi="Times New Roman"/>
          <w:sz w:val="32"/>
          <w:szCs w:val="32"/>
          <w:lang w:eastAsia="zh-CN"/>
        </w:rPr>
        <w:t>内投资的手续和要求。</w:t>
      </w:r>
    </w:p>
    <w:p w:rsidR="00EF45BA" w:rsidRPr="00145386" w:rsidRDefault="0059675D" w:rsidP="00EF45BA">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三、双方同意相互提供投资便利，包括：</w:t>
      </w:r>
      <w:r w:rsidR="0019277B" w:rsidRPr="00145386">
        <w:rPr>
          <w:rFonts w:ascii="Times New Roman" w:eastAsia="SimSun" w:hAnsi="Times New Roman"/>
          <w:sz w:val="32"/>
          <w:szCs w:val="32"/>
          <w:lang w:eastAsia="zh-CN"/>
        </w:rPr>
        <w:t xml:space="preserve"> </w:t>
      </w:r>
    </w:p>
    <w:p w:rsidR="00EF45BA" w:rsidRPr="00145386" w:rsidRDefault="0059675D" w:rsidP="00EF45BA">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（一）一方对另一方投资者取得投资讯息、相关营运证照，以及人员进出和经营管理等提供便利；</w:t>
      </w:r>
    </w:p>
    <w:p w:rsidR="00EF45BA" w:rsidRPr="00145386" w:rsidRDefault="0059675D" w:rsidP="00EF45BA">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（二）一方对另</w:t>
      </w:r>
      <w:r w:rsidR="00500BF5" w:rsidRPr="00145386">
        <w:rPr>
          <w:rFonts w:ascii="Times New Roman" w:eastAsia="SimSun" w:hAnsi="Times New Roman"/>
          <w:sz w:val="32"/>
          <w:szCs w:val="32"/>
          <w:lang w:eastAsia="zh-CN"/>
        </w:rPr>
        <w:t>一方及其投资者举办说明会、研讨会及其他有利于投资的活动提供便利；</w:t>
      </w:r>
    </w:p>
    <w:p w:rsidR="00500BF5" w:rsidRPr="00145386" w:rsidRDefault="00500BF5" w:rsidP="00500BF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（三）</w:t>
      </w:r>
      <w:r w:rsidR="007131A5" w:rsidRPr="00145386">
        <w:rPr>
          <w:rFonts w:ascii="Times New Roman" w:eastAsia="SimSun" w:hAnsi="Times New Roman"/>
          <w:sz w:val="32"/>
          <w:szCs w:val="32"/>
          <w:lang w:eastAsia="zh-CN"/>
        </w:rPr>
        <w:t>一方</w:t>
      </w:r>
      <w:r w:rsidRPr="00145386">
        <w:rPr>
          <w:rFonts w:ascii="Times New Roman" w:eastAsia="SimSun" w:hAnsi="Times New Roman"/>
          <w:sz w:val="32"/>
          <w:szCs w:val="32"/>
          <w:lang w:eastAsia="zh-CN"/>
        </w:rPr>
        <w:t>将努力建立明确、统一的投资</w:t>
      </w:r>
      <w:r w:rsidR="007131A5" w:rsidRPr="00145386">
        <w:rPr>
          <w:rFonts w:ascii="Times New Roman" w:eastAsia="SimSun" w:hAnsi="Times New Roman"/>
          <w:sz w:val="32"/>
          <w:szCs w:val="32"/>
          <w:lang w:eastAsia="zh-CN"/>
        </w:rPr>
        <w:t>申请</w:t>
      </w:r>
      <w:r w:rsidRPr="00145386">
        <w:rPr>
          <w:rFonts w:ascii="Times New Roman" w:eastAsia="SimSun" w:hAnsi="Times New Roman"/>
          <w:sz w:val="32"/>
          <w:szCs w:val="32"/>
          <w:lang w:eastAsia="zh-CN"/>
        </w:rPr>
        <w:t>审查和批准的标准和程序，优化投资相关许可、资格要求和程序；</w:t>
      </w:r>
    </w:p>
    <w:p w:rsidR="00500BF5" w:rsidRPr="00145386" w:rsidRDefault="00500BF5" w:rsidP="00500BF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（四</w:t>
      </w:r>
      <w:r w:rsidR="007131A5" w:rsidRPr="00145386">
        <w:rPr>
          <w:rFonts w:ascii="Times New Roman" w:eastAsia="SimSun" w:hAnsi="Times New Roman"/>
          <w:sz w:val="32"/>
          <w:szCs w:val="32"/>
          <w:lang w:eastAsia="zh-CN"/>
        </w:rPr>
        <w:t>）</w:t>
      </w:r>
      <w:r w:rsidR="00852BC7" w:rsidRPr="00145386">
        <w:rPr>
          <w:rFonts w:ascii="Times New Roman" w:eastAsia="SimSun" w:hAnsi="Times New Roman"/>
          <w:sz w:val="32"/>
          <w:szCs w:val="32"/>
          <w:lang w:eastAsia="zh-CN"/>
        </w:rPr>
        <w:t>一</w:t>
      </w:r>
      <w:r w:rsidR="007131A5" w:rsidRPr="00145386">
        <w:rPr>
          <w:rFonts w:ascii="Times New Roman" w:eastAsia="SimSun" w:hAnsi="Times New Roman"/>
          <w:sz w:val="32"/>
          <w:szCs w:val="32"/>
          <w:lang w:eastAsia="zh-CN"/>
        </w:rPr>
        <w:t>方</w:t>
      </w:r>
      <w:r w:rsidR="00852BC7" w:rsidRPr="00145386">
        <w:rPr>
          <w:rFonts w:ascii="Times New Roman" w:eastAsia="SimSun" w:hAnsi="Times New Roman"/>
          <w:sz w:val="32"/>
          <w:szCs w:val="32"/>
          <w:lang w:eastAsia="zh-CN"/>
        </w:rPr>
        <w:t>将同意</w:t>
      </w:r>
      <w:r w:rsidRPr="00145386">
        <w:rPr>
          <w:rFonts w:ascii="Times New Roman" w:eastAsia="SimSun" w:hAnsi="Times New Roman"/>
          <w:sz w:val="32"/>
          <w:szCs w:val="32"/>
          <w:lang w:eastAsia="zh-CN"/>
        </w:rPr>
        <w:t>明确相关审批机构对投资</w:t>
      </w:r>
      <w:r w:rsidR="007131A5" w:rsidRPr="00145386">
        <w:rPr>
          <w:rFonts w:ascii="Times New Roman" w:eastAsia="SimSun" w:hAnsi="Times New Roman"/>
          <w:sz w:val="32"/>
          <w:szCs w:val="32"/>
          <w:lang w:eastAsia="zh-CN"/>
        </w:rPr>
        <w:t>申请</w:t>
      </w:r>
      <w:r w:rsidRPr="00145386">
        <w:rPr>
          <w:rFonts w:ascii="Times New Roman" w:eastAsia="SimSun" w:hAnsi="Times New Roman"/>
          <w:sz w:val="32"/>
          <w:szCs w:val="32"/>
          <w:lang w:eastAsia="zh-CN"/>
        </w:rPr>
        <w:t>进行审查和作出决定的合理时限，并及时将相关申请的审批结果告知申请者；</w:t>
      </w:r>
    </w:p>
    <w:p w:rsidR="00500BF5" w:rsidRPr="00145386" w:rsidRDefault="00500BF5" w:rsidP="00500BF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（五）</w:t>
      </w:r>
      <w:r w:rsidR="007131A5" w:rsidRPr="00145386">
        <w:rPr>
          <w:rFonts w:ascii="Times New Roman" w:eastAsia="SimSun" w:hAnsi="Times New Roman"/>
          <w:sz w:val="32"/>
          <w:szCs w:val="32"/>
          <w:lang w:eastAsia="zh-CN"/>
        </w:rPr>
        <w:t>一方</w:t>
      </w:r>
      <w:r w:rsidRPr="00145386">
        <w:rPr>
          <w:rFonts w:ascii="Times New Roman" w:eastAsia="SimSun" w:hAnsi="Times New Roman"/>
          <w:sz w:val="32"/>
          <w:szCs w:val="32"/>
          <w:lang w:eastAsia="zh-CN"/>
        </w:rPr>
        <w:t>应根据其</w:t>
      </w:r>
      <w:r w:rsidR="005C2A66" w:rsidRPr="00145386">
        <w:rPr>
          <w:rFonts w:ascii="Times New Roman" w:eastAsia="SimSun" w:hAnsi="Times New Roman"/>
          <w:sz w:val="32"/>
          <w:szCs w:val="32"/>
          <w:lang w:eastAsia="zh-CN"/>
        </w:rPr>
        <w:t>法律</w:t>
      </w:r>
      <w:r w:rsidRPr="00145386">
        <w:rPr>
          <w:rFonts w:ascii="Times New Roman" w:eastAsia="SimSun" w:hAnsi="Times New Roman"/>
          <w:sz w:val="32"/>
          <w:szCs w:val="32"/>
          <w:lang w:eastAsia="zh-CN"/>
        </w:rPr>
        <w:t>要求，在投资申请不完备时，明确使申请完备所需的信息，并给予改正的机会；</w:t>
      </w:r>
    </w:p>
    <w:p w:rsidR="00500BF5" w:rsidRPr="00145386" w:rsidRDefault="00500BF5" w:rsidP="00500BF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（六</w:t>
      </w:r>
      <w:r w:rsidR="007131A5" w:rsidRPr="00145386">
        <w:rPr>
          <w:rFonts w:ascii="Times New Roman" w:eastAsia="SimSun" w:hAnsi="Times New Roman"/>
          <w:sz w:val="32"/>
          <w:szCs w:val="32"/>
          <w:lang w:eastAsia="zh-CN"/>
        </w:rPr>
        <w:t>）一方</w:t>
      </w:r>
      <w:r w:rsidRPr="00145386">
        <w:rPr>
          <w:rFonts w:ascii="Times New Roman" w:eastAsia="SimSun" w:hAnsi="Times New Roman"/>
          <w:sz w:val="32"/>
          <w:szCs w:val="32"/>
          <w:lang w:eastAsia="zh-CN"/>
        </w:rPr>
        <w:t>将鼓励、促进各自不同监管机构之间的合作协调，在可能情况下，建立</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一站式</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审批机构，依法明确各监管</w:t>
      </w:r>
      <w:r w:rsidRPr="00145386">
        <w:rPr>
          <w:rFonts w:ascii="Times New Roman" w:eastAsia="SimSun" w:hAnsi="Times New Roman"/>
          <w:sz w:val="32"/>
          <w:szCs w:val="32"/>
          <w:lang w:eastAsia="zh-CN"/>
        </w:rPr>
        <w:lastRenderedPageBreak/>
        <w:t>部门与审批相关的责任权限，及多机构共同审批情况下各机构的责任权限</w:t>
      </w:r>
      <w:r w:rsidR="007131A5" w:rsidRPr="00145386">
        <w:rPr>
          <w:rFonts w:ascii="Times New Roman" w:eastAsia="SimSun" w:hAnsi="Times New Roman"/>
          <w:sz w:val="32"/>
          <w:szCs w:val="32"/>
          <w:lang w:eastAsia="zh-CN"/>
        </w:rPr>
        <w:t>；</w:t>
      </w:r>
    </w:p>
    <w:p w:rsidR="007131A5" w:rsidRPr="00145386" w:rsidRDefault="007131A5" w:rsidP="007131A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（七）一方应尽可能将投资者申请批准过程中承</w:t>
      </w:r>
      <w:r w:rsidR="00F3026A" w:rsidRPr="00145386">
        <w:rPr>
          <w:rFonts w:ascii="Times New Roman" w:eastAsia="SimSun" w:hAnsi="Times New Roman"/>
          <w:sz w:val="32"/>
          <w:szCs w:val="32"/>
          <w:lang w:eastAsia="zh-CN"/>
        </w:rPr>
        <w:t>担的成本降到最低，收取的任何费用应与处理申请所需的行政成本相当；</w:t>
      </w:r>
    </w:p>
    <w:p w:rsidR="007131A5" w:rsidRPr="00145386" w:rsidRDefault="007131A5" w:rsidP="007131A5">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（八）一方将尽可能使另一方投资者可以按照合理和非歧视的条件接入和使用公共基础设施。</w:t>
      </w:r>
    </w:p>
    <w:p w:rsidR="00165F8F" w:rsidRPr="00145386" w:rsidRDefault="0059675D" w:rsidP="003A2109">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t>第十六条</w:t>
      </w:r>
      <w:r w:rsidRPr="00145386">
        <w:rPr>
          <w:rFonts w:ascii="Times New Roman" w:eastAsia="SimSun" w:hAnsi="Times New Roman"/>
          <w:b/>
          <w:sz w:val="32"/>
          <w:szCs w:val="32"/>
          <w:lang w:val="en-GB" w:eastAsia="zh-CN"/>
        </w:rPr>
        <w:t xml:space="preserve">  </w:t>
      </w:r>
      <w:r w:rsidR="005C2A66" w:rsidRPr="00145386">
        <w:rPr>
          <w:rFonts w:ascii="Times New Roman" w:eastAsia="SimSun" w:hAnsi="Times New Roman"/>
          <w:b/>
          <w:sz w:val="32"/>
          <w:szCs w:val="32"/>
          <w:lang w:val="en-GB" w:eastAsia="zh-CN"/>
        </w:rPr>
        <w:t>法律</w:t>
      </w:r>
      <w:r w:rsidRPr="00145386">
        <w:rPr>
          <w:rFonts w:ascii="Times New Roman" w:eastAsia="SimSun" w:hAnsi="Times New Roman"/>
          <w:b/>
          <w:sz w:val="32"/>
          <w:szCs w:val="32"/>
          <w:lang w:val="en-GB" w:eastAsia="zh-CN"/>
        </w:rPr>
        <w:t>与政策的透明度</w:t>
      </w:r>
    </w:p>
    <w:p w:rsidR="00165F8F"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一、为促进理解与涵盖投资相关或影响涵盖投资的法律与政策，一方应：</w:t>
      </w:r>
    </w:p>
    <w:p w:rsidR="00165F8F" w:rsidRPr="00145386" w:rsidRDefault="0059675D" w:rsidP="00A47CC1">
      <w:pPr>
        <w:spacing w:afterLines="0" w:line="520" w:lineRule="exact"/>
        <w:ind w:firstLineChars="200" w:firstLine="640"/>
        <w:rPr>
          <w:rFonts w:eastAsia="SimSun"/>
          <w:color w:val="000000"/>
          <w:sz w:val="32"/>
          <w:szCs w:val="32"/>
          <w:lang w:val="en-US" w:eastAsia="zh-CN"/>
        </w:rPr>
      </w:pPr>
      <w:r w:rsidRPr="00145386">
        <w:rPr>
          <w:rFonts w:eastAsia="SimSun"/>
          <w:color w:val="000000"/>
          <w:sz w:val="32"/>
          <w:szCs w:val="32"/>
          <w:lang w:val="en-US" w:eastAsia="zh-CN"/>
        </w:rPr>
        <w:t>（一）迅速公布这些法律与政策，并使其易于获得</w:t>
      </w:r>
      <w:r w:rsidR="00201B5D" w:rsidRPr="00145386">
        <w:rPr>
          <w:rFonts w:eastAsia="SimSun"/>
          <w:color w:val="000000"/>
          <w:sz w:val="32"/>
          <w:szCs w:val="32"/>
          <w:lang w:val="en-US" w:eastAsia="zh-CN"/>
        </w:rPr>
        <w:t>，包括通过电子方式</w:t>
      </w:r>
      <w:r w:rsidRPr="00145386">
        <w:rPr>
          <w:rFonts w:eastAsia="SimSun"/>
          <w:color w:val="000000"/>
          <w:sz w:val="32"/>
          <w:szCs w:val="32"/>
          <w:lang w:val="en-US" w:eastAsia="zh-CN"/>
        </w:rPr>
        <w:t>；</w:t>
      </w:r>
    </w:p>
    <w:p w:rsidR="00165F8F" w:rsidRPr="00145386" w:rsidRDefault="0059675D" w:rsidP="00A47CC1">
      <w:pPr>
        <w:spacing w:afterLines="0" w:line="520" w:lineRule="exact"/>
        <w:ind w:firstLineChars="200" w:firstLine="640"/>
        <w:rPr>
          <w:rFonts w:eastAsia="SimSun"/>
          <w:color w:val="000000"/>
          <w:sz w:val="32"/>
          <w:szCs w:val="32"/>
          <w:lang w:val="en-US" w:eastAsia="zh-CN"/>
        </w:rPr>
      </w:pPr>
      <w:r w:rsidRPr="00145386">
        <w:rPr>
          <w:rFonts w:eastAsia="SimSun"/>
          <w:color w:val="000000"/>
          <w:sz w:val="32"/>
          <w:szCs w:val="32"/>
          <w:lang w:val="en-US" w:eastAsia="zh-CN"/>
        </w:rPr>
        <w:t>（二）应要求，向另一方提供特定法律与政策的副本；以及</w:t>
      </w:r>
    </w:p>
    <w:p w:rsidR="00165F8F" w:rsidRPr="00145386" w:rsidRDefault="0059675D" w:rsidP="00A47CC1">
      <w:pPr>
        <w:spacing w:afterLines="0" w:line="520" w:lineRule="exact"/>
        <w:ind w:firstLineChars="200" w:firstLine="640"/>
        <w:rPr>
          <w:rFonts w:eastAsia="SimSun"/>
          <w:color w:val="000000"/>
          <w:sz w:val="32"/>
          <w:szCs w:val="32"/>
          <w:lang w:val="en-US" w:eastAsia="zh-CN"/>
        </w:rPr>
      </w:pPr>
      <w:r w:rsidRPr="00145386">
        <w:rPr>
          <w:rFonts w:eastAsia="SimSun"/>
          <w:color w:val="000000"/>
          <w:sz w:val="32"/>
          <w:szCs w:val="32"/>
          <w:lang w:val="en-US" w:eastAsia="zh-CN"/>
        </w:rPr>
        <w:t>（三）应要求，与另一方磋商，以对特定法律与政策进行解释。</w:t>
      </w:r>
    </w:p>
    <w:p w:rsidR="00165F8F"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二、对于与投资准入条件相关的</w:t>
      </w:r>
      <w:r w:rsidR="005C2A66" w:rsidRPr="00145386">
        <w:rPr>
          <w:rFonts w:ascii="Times New Roman" w:eastAsia="SimSun" w:hAnsi="Times New Roman"/>
          <w:sz w:val="32"/>
          <w:szCs w:val="32"/>
          <w:lang w:eastAsia="zh-CN"/>
        </w:rPr>
        <w:t>法律</w:t>
      </w:r>
      <w:r w:rsidRPr="00145386">
        <w:rPr>
          <w:rFonts w:ascii="Times New Roman" w:eastAsia="SimSun" w:hAnsi="Times New Roman"/>
          <w:sz w:val="32"/>
          <w:szCs w:val="32"/>
          <w:lang w:eastAsia="zh-CN"/>
        </w:rPr>
        <w:t>与政策，包括申请与注册程序、评估与审批标准、处理申请及作出决定的时间表，以及对决定的复议或申诉程序，一方应确保能够为另一方投资者所知悉。</w:t>
      </w:r>
    </w:p>
    <w:p w:rsidR="00165F8F"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三、鼓励一方：</w:t>
      </w:r>
    </w:p>
    <w:p w:rsidR="00165F8F" w:rsidRPr="00145386" w:rsidRDefault="0059675D" w:rsidP="00A47CC1">
      <w:pPr>
        <w:spacing w:afterLines="0" w:line="520" w:lineRule="exact"/>
        <w:ind w:firstLineChars="200" w:firstLine="640"/>
        <w:rPr>
          <w:rFonts w:eastAsia="SimSun"/>
          <w:color w:val="000000"/>
          <w:sz w:val="32"/>
          <w:szCs w:val="32"/>
          <w:lang w:val="en-US" w:eastAsia="zh-CN"/>
        </w:rPr>
      </w:pPr>
      <w:r w:rsidRPr="00145386">
        <w:rPr>
          <w:rFonts w:eastAsia="SimSun"/>
          <w:color w:val="000000"/>
          <w:sz w:val="32"/>
          <w:szCs w:val="32"/>
          <w:lang w:val="en-US" w:eastAsia="zh-CN"/>
        </w:rPr>
        <w:lastRenderedPageBreak/>
        <w:t>（一）提前公布其计划采取的任何措施；以及</w:t>
      </w:r>
    </w:p>
    <w:p w:rsidR="00165F8F" w:rsidRPr="00145386" w:rsidRDefault="0059675D" w:rsidP="00A47CC1">
      <w:pPr>
        <w:spacing w:afterLines="0" w:line="520" w:lineRule="exact"/>
        <w:ind w:firstLineChars="200" w:firstLine="640"/>
        <w:rPr>
          <w:rFonts w:eastAsia="SimSun"/>
          <w:color w:val="000000"/>
          <w:sz w:val="32"/>
          <w:szCs w:val="32"/>
          <w:lang w:val="en-US" w:eastAsia="zh-CN"/>
        </w:rPr>
      </w:pPr>
      <w:r w:rsidRPr="00145386">
        <w:rPr>
          <w:rFonts w:eastAsia="SimSun"/>
          <w:color w:val="000000"/>
          <w:sz w:val="32"/>
          <w:szCs w:val="32"/>
          <w:lang w:val="en-US" w:eastAsia="zh-CN"/>
        </w:rPr>
        <w:t>（二）向利害关系人及另一方提供对其计划采取的措施进行评论的合理机会。</w:t>
      </w:r>
    </w:p>
    <w:p w:rsidR="00A55E91" w:rsidRPr="00145386" w:rsidRDefault="0059675D" w:rsidP="00A55E91">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t>第十七条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投资工作小组</w:t>
      </w:r>
    </w:p>
    <w:p w:rsidR="00A55E91" w:rsidRPr="00145386" w:rsidRDefault="0059675D" w:rsidP="00A55E91">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一、双方同意在《安排》联合指导委员会机制下设立投资工作小组，由投资工作小组负责处理本协议相关事宜，由双方业务主管部门各自指定的联络人负责联络。</w:t>
      </w:r>
    </w:p>
    <w:p w:rsidR="00A55E91" w:rsidRPr="00145386" w:rsidRDefault="0059675D" w:rsidP="00A55E91">
      <w:pPr>
        <w:pStyle w:val="1"/>
        <w:widowControl/>
        <w:snapToGrid w:val="0"/>
        <w:spacing w:beforeLines="100" w:before="240" w:line="520" w:lineRule="exact"/>
        <w:ind w:firstLineChars="200" w:firstLine="640"/>
        <w:jc w:val="both"/>
        <w:rPr>
          <w:rFonts w:ascii="Times New Roman" w:eastAsia="FangSong_GB2312" w:hAnsi="Times New Roman"/>
          <w:sz w:val="32"/>
          <w:szCs w:val="32"/>
          <w:lang w:eastAsia="zh-CN"/>
        </w:rPr>
      </w:pPr>
      <w:r w:rsidRPr="00145386">
        <w:rPr>
          <w:rFonts w:ascii="Times New Roman" w:eastAsia="SimSun" w:hAnsi="Times New Roman"/>
          <w:sz w:val="32"/>
          <w:szCs w:val="32"/>
          <w:lang w:eastAsia="zh-CN"/>
        </w:rPr>
        <w:t>二、投资工作小组的职能包括：</w:t>
      </w:r>
      <w:r w:rsidR="0019277B" w:rsidRPr="00145386">
        <w:rPr>
          <w:rFonts w:ascii="Times New Roman" w:eastAsia="FangSong_GB2312" w:hAnsi="Times New Roman"/>
          <w:sz w:val="32"/>
          <w:szCs w:val="32"/>
          <w:lang w:eastAsia="zh-CN"/>
        </w:rPr>
        <w:t xml:space="preserve"> </w:t>
      </w:r>
    </w:p>
    <w:p w:rsidR="00A55E91" w:rsidRPr="00145386" w:rsidRDefault="0059675D" w:rsidP="00A55E91">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（一）投资咨询：交换投资讯息、开展投资促进、推动投资便利化、提供与本协议相关事项的咨询；</w:t>
      </w:r>
    </w:p>
    <w:p w:rsidR="005F0512" w:rsidRPr="00145386" w:rsidRDefault="0059675D" w:rsidP="005F0512">
      <w:pPr>
        <w:pStyle w:val="1"/>
        <w:widowControl/>
        <w:snapToGrid w:val="0"/>
        <w:spacing w:beforeLines="100" w:before="240" w:after="240" w:line="520" w:lineRule="exact"/>
        <w:ind w:firstLineChars="200" w:firstLine="640"/>
        <w:jc w:val="both"/>
        <w:rPr>
          <w:rFonts w:ascii="Times New Roman" w:eastAsia="新細明體" w:hAnsi="Times New Roman"/>
          <w:sz w:val="32"/>
          <w:szCs w:val="32"/>
          <w:lang w:eastAsia="zh-HK"/>
        </w:rPr>
      </w:pPr>
      <w:r w:rsidRPr="00145386">
        <w:rPr>
          <w:rFonts w:ascii="Times New Roman" w:eastAsia="SimSun" w:hAnsi="Times New Roman"/>
          <w:sz w:val="32"/>
          <w:szCs w:val="32"/>
          <w:lang w:eastAsia="zh-CN"/>
        </w:rPr>
        <w:t>（二）投资争端</w:t>
      </w:r>
      <w:r w:rsidR="005F0512" w:rsidRPr="00145386">
        <w:rPr>
          <w:rFonts w:ascii="Times New Roman" w:eastAsia="SimSun" w:hAnsi="Times New Roman"/>
          <w:sz w:val="32"/>
          <w:szCs w:val="32"/>
          <w:lang w:eastAsia="zh-CN"/>
        </w:rPr>
        <w:t>通报及协调处理：</w:t>
      </w:r>
      <w:r w:rsidR="001E30EE" w:rsidRPr="00145386">
        <w:rPr>
          <w:rFonts w:ascii="Times New Roman" w:eastAsia="SimSun" w:hAnsi="Times New Roman"/>
          <w:sz w:val="32"/>
          <w:szCs w:val="32"/>
          <w:lang w:eastAsia="zh-CN"/>
        </w:rPr>
        <w:t>对于第十九条（</w:t>
      </w:r>
      <w:r w:rsidR="00657606">
        <w:rPr>
          <w:rFonts w:ascii="Times New Roman" w:eastAsia="SimSun" w:hAnsi="Times New Roman"/>
          <w:sz w:val="32"/>
          <w:szCs w:val="32"/>
          <w:lang w:eastAsia="zh-CN"/>
        </w:rPr>
        <w:t>澳门</w:t>
      </w:r>
      <w:r w:rsidR="001E30EE" w:rsidRPr="00145386">
        <w:rPr>
          <w:rFonts w:ascii="Times New Roman" w:eastAsia="SimSun" w:hAnsi="Times New Roman"/>
          <w:sz w:val="32"/>
          <w:szCs w:val="32"/>
          <w:lang w:eastAsia="zh-CN"/>
        </w:rPr>
        <w:t>投资者与内地一方争端解决）第一款或第二十条（内地投资者与</w:t>
      </w:r>
      <w:r w:rsidR="00657606">
        <w:rPr>
          <w:rFonts w:ascii="Times New Roman" w:eastAsia="SimSun" w:hAnsi="Times New Roman"/>
          <w:sz w:val="32"/>
          <w:szCs w:val="32"/>
          <w:lang w:eastAsia="zh-CN"/>
        </w:rPr>
        <w:t>澳门</w:t>
      </w:r>
      <w:r w:rsidR="001E30EE" w:rsidRPr="00145386">
        <w:rPr>
          <w:rFonts w:ascii="Times New Roman" w:eastAsia="SimSun" w:hAnsi="Times New Roman"/>
          <w:sz w:val="32"/>
          <w:szCs w:val="32"/>
          <w:lang w:eastAsia="zh-CN"/>
        </w:rPr>
        <w:t>一方争端解决）第一款所指的</w:t>
      </w:r>
      <w:r w:rsidR="001E30EE" w:rsidRPr="00145386">
        <w:rPr>
          <w:rFonts w:ascii="Times New Roman" w:eastAsia="SimSun" w:hAnsi="Times New Roman"/>
          <w:sz w:val="32"/>
          <w:szCs w:val="32"/>
          <w:lang w:eastAsia="zh-CN"/>
        </w:rPr>
        <w:t>“</w:t>
      </w:r>
      <w:r w:rsidR="001E30EE" w:rsidRPr="00145386">
        <w:rPr>
          <w:rFonts w:ascii="Times New Roman" w:eastAsia="SimSun" w:hAnsi="Times New Roman"/>
          <w:sz w:val="32"/>
          <w:szCs w:val="32"/>
          <w:lang w:eastAsia="zh-CN"/>
        </w:rPr>
        <w:t>投资争端</w:t>
      </w:r>
      <w:r w:rsidR="001E30EE" w:rsidRPr="00145386">
        <w:rPr>
          <w:rFonts w:ascii="Times New Roman" w:eastAsia="SimSun" w:hAnsi="Times New Roman"/>
          <w:sz w:val="32"/>
          <w:szCs w:val="32"/>
          <w:lang w:eastAsia="zh-CN"/>
        </w:rPr>
        <w:t>”</w:t>
      </w:r>
      <w:r w:rsidR="001E30EE" w:rsidRPr="00145386">
        <w:rPr>
          <w:rFonts w:ascii="Times New Roman" w:eastAsia="SimSun" w:hAnsi="Times New Roman"/>
          <w:sz w:val="32"/>
          <w:szCs w:val="32"/>
          <w:lang w:eastAsia="zh-CN"/>
        </w:rPr>
        <w:t>，</w:t>
      </w:r>
      <w:r w:rsidR="005F0512" w:rsidRPr="00145386">
        <w:rPr>
          <w:rFonts w:ascii="Times New Roman" w:eastAsia="SimSun" w:hAnsi="Times New Roman"/>
          <w:sz w:val="32"/>
          <w:szCs w:val="32"/>
          <w:lang w:eastAsia="zh-CN"/>
        </w:rPr>
        <w:t>如双方认为有需要，一方应向其相关部门或机构通报及协调处理在其境内发生的</w:t>
      </w:r>
      <w:r w:rsidR="005F0512" w:rsidRPr="00145386">
        <w:rPr>
          <w:rFonts w:ascii="Times New Roman" w:eastAsia="SimSun" w:hAnsi="Times New Roman"/>
          <w:sz w:val="32"/>
          <w:szCs w:val="32"/>
          <w:lang w:eastAsia="zh-CN"/>
        </w:rPr>
        <w:t>“</w:t>
      </w:r>
      <w:r w:rsidR="005F0512" w:rsidRPr="00145386">
        <w:rPr>
          <w:rFonts w:ascii="Times New Roman" w:eastAsia="SimSun" w:hAnsi="Times New Roman"/>
          <w:sz w:val="32"/>
          <w:szCs w:val="32"/>
          <w:lang w:eastAsia="zh-CN"/>
        </w:rPr>
        <w:t>投资争端</w:t>
      </w:r>
      <w:r w:rsidR="005F0512" w:rsidRPr="00145386">
        <w:rPr>
          <w:rFonts w:ascii="Times New Roman" w:eastAsia="SimSun" w:hAnsi="Times New Roman"/>
          <w:sz w:val="32"/>
          <w:szCs w:val="32"/>
          <w:lang w:eastAsia="zh-CN"/>
        </w:rPr>
        <w:t>”</w:t>
      </w:r>
      <w:r w:rsidR="005F0512" w:rsidRPr="00145386">
        <w:rPr>
          <w:rFonts w:ascii="Times New Roman" w:eastAsia="SimSun" w:hAnsi="Times New Roman"/>
          <w:sz w:val="32"/>
          <w:szCs w:val="32"/>
          <w:lang w:eastAsia="zh-CN"/>
        </w:rPr>
        <w:t>，或向另一方通报在</w:t>
      </w:r>
      <w:r w:rsidR="001E30EE" w:rsidRPr="00145386">
        <w:rPr>
          <w:rFonts w:ascii="Times New Roman" w:eastAsia="SimSun" w:hAnsi="Times New Roman"/>
          <w:sz w:val="32"/>
          <w:szCs w:val="32"/>
          <w:lang w:eastAsia="zh-CN"/>
        </w:rPr>
        <w:t>前述一方</w:t>
      </w:r>
      <w:r w:rsidR="005F0512" w:rsidRPr="00145386">
        <w:rPr>
          <w:rFonts w:ascii="Times New Roman" w:eastAsia="SimSun" w:hAnsi="Times New Roman"/>
          <w:sz w:val="32"/>
          <w:szCs w:val="32"/>
          <w:lang w:eastAsia="zh-CN"/>
        </w:rPr>
        <w:t>境内的</w:t>
      </w:r>
      <w:r w:rsidR="005F0512" w:rsidRPr="00145386">
        <w:rPr>
          <w:rFonts w:ascii="Times New Roman" w:eastAsia="SimSun" w:hAnsi="Times New Roman"/>
          <w:sz w:val="32"/>
          <w:szCs w:val="32"/>
          <w:lang w:eastAsia="zh-CN"/>
        </w:rPr>
        <w:t>“</w:t>
      </w:r>
      <w:r w:rsidR="005F0512" w:rsidRPr="00145386">
        <w:rPr>
          <w:rFonts w:ascii="Times New Roman" w:eastAsia="SimSun" w:hAnsi="Times New Roman"/>
          <w:sz w:val="32"/>
          <w:szCs w:val="32"/>
          <w:lang w:eastAsia="zh-CN"/>
        </w:rPr>
        <w:t>投资争端</w:t>
      </w:r>
      <w:r w:rsidR="005F0512" w:rsidRPr="00145386">
        <w:rPr>
          <w:rFonts w:ascii="Times New Roman" w:eastAsia="SimSun" w:hAnsi="Times New Roman"/>
          <w:sz w:val="32"/>
          <w:szCs w:val="32"/>
          <w:lang w:eastAsia="zh-CN"/>
        </w:rPr>
        <w:t>”</w:t>
      </w:r>
      <w:r w:rsidR="005F0512" w:rsidRPr="00145386">
        <w:rPr>
          <w:rFonts w:ascii="Times New Roman" w:eastAsia="SimSun" w:hAnsi="Times New Roman"/>
          <w:sz w:val="32"/>
          <w:szCs w:val="32"/>
          <w:lang w:eastAsia="zh-CN"/>
        </w:rPr>
        <w:t>；</w:t>
      </w:r>
    </w:p>
    <w:p w:rsidR="005F0512" w:rsidRPr="00145386" w:rsidRDefault="005F0512" w:rsidP="005F0512">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（三）争端解决：协商解决双方之间关于本协议的解释、实施和适用的争端；</w:t>
      </w:r>
    </w:p>
    <w:p w:rsidR="00A55E91" w:rsidRPr="00145386" w:rsidRDefault="0052607A" w:rsidP="005F0512">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（四）协议解释：</w:t>
      </w:r>
      <w:r w:rsidR="00852C4C" w:rsidRPr="00145386">
        <w:rPr>
          <w:rFonts w:ascii="Times New Roman" w:eastAsia="SimSun" w:hAnsi="Times New Roman"/>
          <w:sz w:val="32"/>
          <w:szCs w:val="32"/>
          <w:lang w:eastAsia="zh-CN"/>
        </w:rPr>
        <w:t>双方认为</w:t>
      </w:r>
      <w:r w:rsidR="00641AFA" w:rsidRPr="00145386">
        <w:rPr>
          <w:rFonts w:ascii="Times New Roman" w:eastAsia="SimSun" w:hAnsi="Times New Roman"/>
          <w:sz w:val="32"/>
          <w:szCs w:val="32"/>
          <w:lang w:eastAsia="zh-CN"/>
        </w:rPr>
        <w:t>如</w:t>
      </w:r>
      <w:r w:rsidR="00852C4C" w:rsidRPr="00145386">
        <w:rPr>
          <w:rFonts w:ascii="Times New Roman" w:eastAsia="SimSun" w:hAnsi="Times New Roman"/>
          <w:sz w:val="32"/>
          <w:szCs w:val="32"/>
          <w:lang w:eastAsia="zh-CN"/>
        </w:rPr>
        <w:t>有需要，可</w:t>
      </w:r>
      <w:r w:rsidR="004615AE" w:rsidRPr="00145386">
        <w:rPr>
          <w:rFonts w:ascii="Times New Roman" w:eastAsia="SimSun" w:hAnsi="Times New Roman"/>
          <w:sz w:val="32"/>
          <w:szCs w:val="32"/>
          <w:lang w:eastAsia="zh-CN"/>
        </w:rPr>
        <w:t>根据</w:t>
      </w:r>
      <w:r w:rsidRPr="00145386">
        <w:rPr>
          <w:rFonts w:ascii="Times New Roman" w:eastAsia="SimSun" w:hAnsi="Times New Roman"/>
          <w:sz w:val="32"/>
          <w:szCs w:val="32"/>
          <w:lang w:eastAsia="zh-CN"/>
        </w:rPr>
        <w:t>第九条（不符措施）第七款</w:t>
      </w:r>
      <w:r w:rsidR="004615AE" w:rsidRPr="00145386">
        <w:rPr>
          <w:rFonts w:ascii="Times New Roman" w:eastAsia="SimSun" w:hAnsi="Times New Roman"/>
          <w:sz w:val="32"/>
          <w:szCs w:val="32"/>
          <w:lang w:eastAsia="zh-CN"/>
        </w:rPr>
        <w:t>通过协商</w:t>
      </w:r>
      <w:r w:rsidR="00657D99" w:rsidRPr="00145386">
        <w:rPr>
          <w:rFonts w:ascii="Times New Roman" w:eastAsia="SimSun" w:hAnsi="Times New Roman"/>
          <w:sz w:val="32"/>
          <w:szCs w:val="32"/>
          <w:lang w:eastAsia="zh-CN"/>
        </w:rPr>
        <w:t>对本协议附件</w:t>
      </w:r>
      <w:r w:rsidR="00657D99" w:rsidRPr="00145386">
        <w:rPr>
          <w:rFonts w:ascii="Times New Roman" w:eastAsia="SimSun" w:hAnsi="Times New Roman"/>
          <w:sz w:val="32"/>
          <w:szCs w:val="32"/>
          <w:lang w:eastAsia="zh-CN"/>
        </w:rPr>
        <w:t>2</w:t>
      </w:r>
      <w:r w:rsidR="00657D99" w:rsidRPr="00145386">
        <w:rPr>
          <w:rFonts w:ascii="Times New Roman" w:eastAsia="SimSun" w:hAnsi="Times New Roman"/>
          <w:sz w:val="32"/>
          <w:szCs w:val="32"/>
          <w:lang w:eastAsia="zh-CN"/>
        </w:rPr>
        <w:t>附表作出解释</w:t>
      </w:r>
      <w:r w:rsidR="0059675D" w:rsidRPr="00145386">
        <w:rPr>
          <w:rFonts w:ascii="Times New Roman" w:eastAsia="SimSun" w:hAnsi="Times New Roman"/>
          <w:sz w:val="32"/>
          <w:szCs w:val="32"/>
          <w:lang w:eastAsia="zh-CN"/>
        </w:rPr>
        <w:t>；</w:t>
      </w:r>
    </w:p>
    <w:p w:rsidR="00A55E91" w:rsidRPr="00145386" w:rsidRDefault="0052607A" w:rsidP="00A55E91">
      <w:pPr>
        <w:pStyle w:val="1"/>
        <w:widowControl/>
        <w:snapToGrid w:val="0"/>
        <w:spacing w:beforeLines="100" w:before="240" w:line="520" w:lineRule="exact"/>
        <w:ind w:firstLineChars="200" w:firstLine="640"/>
        <w:jc w:val="both"/>
        <w:rPr>
          <w:rFonts w:ascii="Times New Roman" w:eastAsia="SimSun" w:hAnsi="Times New Roman"/>
          <w:sz w:val="32"/>
          <w:szCs w:val="32"/>
          <w:lang w:val="en-GB" w:eastAsia="zh-CN"/>
        </w:rPr>
      </w:pPr>
      <w:r w:rsidRPr="00145386">
        <w:rPr>
          <w:rFonts w:ascii="Times New Roman" w:eastAsia="SimSun" w:hAnsi="Times New Roman"/>
          <w:sz w:val="32"/>
          <w:szCs w:val="32"/>
          <w:lang w:eastAsia="zh-CN"/>
        </w:rPr>
        <w:lastRenderedPageBreak/>
        <w:t>（五</w:t>
      </w:r>
      <w:r w:rsidR="0059675D" w:rsidRPr="00145386">
        <w:rPr>
          <w:rFonts w:ascii="Times New Roman" w:eastAsia="SimSun" w:hAnsi="Times New Roman"/>
          <w:sz w:val="32"/>
          <w:szCs w:val="32"/>
          <w:lang w:eastAsia="zh-CN"/>
        </w:rPr>
        <w:t>）经双方同意的其他与本协议相关的工作。</w:t>
      </w:r>
    </w:p>
    <w:p w:rsidR="00A55E91" w:rsidRPr="00145386" w:rsidRDefault="0059675D" w:rsidP="00A55E91">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三、投资工作小组的任何决定都应经双方一致同意做出，投资工作小组应将所做出的决定及时向《安排》联合指导委员会通报。</w:t>
      </w:r>
    </w:p>
    <w:p w:rsidR="00A55E91" w:rsidRPr="00145386" w:rsidRDefault="0059675D" w:rsidP="00A55E91">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t>第十八条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本协议双方的争端解决</w:t>
      </w:r>
    </w:p>
    <w:p w:rsidR="00A55E91" w:rsidRPr="00145386" w:rsidRDefault="0059675D" w:rsidP="00A55E91">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一、双方之间关于本协议的解释、实施和适用的任何争端，应由双方通过协商解决。</w:t>
      </w:r>
    </w:p>
    <w:p w:rsidR="00A55E91" w:rsidRPr="00145386" w:rsidRDefault="0059675D" w:rsidP="00A55E91">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二、双方应按照本协议第十七条（投资工作小组）的工作机制进行协商解决。</w:t>
      </w:r>
    </w:p>
    <w:p w:rsidR="00A55E91" w:rsidRPr="00145386" w:rsidRDefault="0059675D" w:rsidP="00A55E91">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t>第十九条</w:t>
      </w:r>
      <w:r w:rsidRPr="00145386">
        <w:rPr>
          <w:rFonts w:ascii="Times New Roman" w:eastAsia="SimSun" w:hAnsi="Times New Roman"/>
          <w:b/>
          <w:sz w:val="32"/>
          <w:szCs w:val="32"/>
          <w:lang w:val="en-GB" w:eastAsia="zh-CN"/>
        </w:rPr>
        <w:t xml:space="preserve">  </w:t>
      </w:r>
      <w:r w:rsidR="00657606">
        <w:rPr>
          <w:rFonts w:ascii="Times New Roman" w:eastAsia="SimSun" w:hAnsi="Times New Roman"/>
          <w:b/>
          <w:sz w:val="32"/>
          <w:szCs w:val="32"/>
          <w:lang w:val="en-GB" w:eastAsia="zh-CN"/>
        </w:rPr>
        <w:t>澳门</w:t>
      </w:r>
      <w:r w:rsidRPr="00145386">
        <w:rPr>
          <w:rFonts w:ascii="Times New Roman" w:eastAsia="SimSun" w:hAnsi="Times New Roman"/>
          <w:b/>
          <w:sz w:val="32"/>
          <w:szCs w:val="32"/>
          <w:lang w:val="en-GB" w:eastAsia="zh-CN"/>
        </w:rPr>
        <w:t>投资者与内地一方争端解决</w:t>
      </w:r>
    </w:p>
    <w:p w:rsidR="00A55E91" w:rsidRPr="00145386" w:rsidRDefault="0059675D" w:rsidP="00A55E91">
      <w:pPr>
        <w:pStyle w:val="1"/>
        <w:widowControl/>
        <w:snapToGrid w:val="0"/>
        <w:spacing w:beforeLines="100" w:before="240" w:line="520" w:lineRule="exact"/>
        <w:ind w:firstLineChars="200" w:firstLine="640"/>
        <w:jc w:val="both"/>
        <w:rPr>
          <w:rFonts w:ascii="Times New Roman" w:eastAsia="SimSun" w:hAnsi="Times New Roman"/>
          <w:sz w:val="32"/>
          <w:szCs w:val="32"/>
          <w:lang w:val="en-GB" w:eastAsia="zh-CN"/>
        </w:rPr>
      </w:pPr>
      <w:r w:rsidRPr="00145386">
        <w:rPr>
          <w:rFonts w:ascii="Times New Roman" w:eastAsia="SimSun" w:hAnsi="Times New Roman"/>
          <w:sz w:val="32"/>
          <w:szCs w:val="32"/>
          <w:lang w:eastAsia="zh-CN"/>
        </w:rPr>
        <w:t>一、</w:t>
      </w:r>
      <w:r w:rsidR="00657606">
        <w:rPr>
          <w:rFonts w:ascii="Times New Roman" w:eastAsia="SimSun" w:hAnsi="Times New Roman"/>
          <w:sz w:val="32"/>
          <w:szCs w:val="32"/>
          <w:lang w:eastAsia="zh-CN"/>
        </w:rPr>
        <w:t>澳门</w:t>
      </w:r>
      <w:r w:rsidRPr="00145386">
        <w:rPr>
          <w:rFonts w:ascii="Times New Roman" w:eastAsia="SimSun" w:hAnsi="Times New Roman"/>
          <w:sz w:val="32"/>
          <w:szCs w:val="32"/>
          <w:lang w:eastAsia="zh-CN"/>
        </w:rPr>
        <w:t>投资者主张内地相关部门或机构违反本协议</w:t>
      </w:r>
      <w:r w:rsidR="00A55E91" w:rsidRPr="00145386">
        <w:rPr>
          <w:rStyle w:val="af3"/>
          <w:rFonts w:ascii="Times New Roman" w:eastAsia="SimSun" w:hAnsi="Times New Roman"/>
          <w:sz w:val="32"/>
          <w:szCs w:val="32"/>
          <w:lang w:eastAsia="zh-CN"/>
        </w:rPr>
        <w:footnoteReference w:id="9"/>
      </w:r>
      <w:r w:rsidRPr="00145386">
        <w:rPr>
          <w:rFonts w:ascii="Times New Roman" w:eastAsia="SimSun" w:hAnsi="Times New Roman"/>
          <w:sz w:val="32"/>
          <w:szCs w:val="32"/>
          <w:lang w:eastAsia="zh-CN"/>
        </w:rPr>
        <w:t>所规定的义务，且该违反义务的行为与</w:t>
      </w:r>
      <w:r w:rsidR="00657606">
        <w:rPr>
          <w:rFonts w:ascii="Times New Roman" w:eastAsia="SimSun" w:hAnsi="Times New Roman"/>
          <w:sz w:val="32"/>
          <w:szCs w:val="32"/>
          <w:lang w:eastAsia="zh-CN"/>
        </w:rPr>
        <w:t>澳门</w:t>
      </w:r>
      <w:r w:rsidRPr="00145386">
        <w:rPr>
          <w:rFonts w:ascii="Times New Roman" w:eastAsia="SimSun" w:hAnsi="Times New Roman"/>
          <w:sz w:val="32"/>
          <w:szCs w:val="32"/>
          <w:lang w:eastAsia="zh-CN"/>
        </w:rPr>
        <w:t>投资者或其涵盖投资相关，致该投资者或其涵盖投资受到损失或损害所产生的争端（以下称</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投资争端</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），可依下列方式解决：</w:t>
      </w:r>
    </w:p>
    <w:p w:rsidR="00A55E91" w:rsidRPr="00145386" w:rsidRDefault="0059675D" w:rsidP="00A55E91">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（一）争端双方友好协商解决；</w:t>
      </w:r>
    </w:p>
    <w:p w:rsidR="00A55E91" w:rsidRPr="00145386" w:rsidRDefault="0059675D" w:rsidP="00A55E91">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lastRenderedPageBreak/>
        <w:t>（二）由内地的外商投资企业投诉受理机构依据内地一方有关规定协调解决；</w:t>
      </w:r>
    </w:p>
    <w:p w:rsidR="00A55E91" w:rsidRPr="00145386" w:rsidRDefault="00FB264A" w:rsidP="00A55E91">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（三）由本协议第十七条（投资工作小组）所设投资</w:t>
      </w:r>
      <w:r w:rsidR="00555504" w:rsidRPr="00145386">
        <w:rPr>
          <w:rFonts w:ascii="Times New Roman" w:eastAsia="SimSun" w:hAnsi="Times New Roman"/>
          <w:sz w:val="32"/>
          <w:szCs w:val="32"/>
          <w:lang w:eastAsia="zh-CN"/>
        </w:rPr>
        <w:t>争端通报及协调处理职能推动解决</w:t>
      </w:r>
      <w:r w:rsidR="0059675D" w:rsidRPr="00145386">
        <w:rPr>
          <w:rFonts w:ascii="Times New Roman" w:eastAsia="SimSun" w:hAnsi="Times New Roman"/>
          <w:sz w:val="32"/>
          <w:szCs w:val="32"/>
          <w:lang w:eastAsia="zh-CN"/>
        </w:rPr>
        <w:t>；</w:t>
      </w:r>
    </w:p>
    <w:p w:rsidR="00A55E91" w:rsidRPr="00145386" w:rsidRDefault="0059675D" w:rsidP="00A55E91">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（四）依据内地一方法律通过行政复议解决；</w:t>
      </w:r>
    </w:p>
    <w:p w:rsidR="00A55E91" w:rsidRPr="00145386" w:rsidRDefault="0059675D" w:rsidP="00A55E91">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（五）因本协议</w:t>
      </w:r>
      <w:r w:rsidR="00A55E91" w:rsidRPr="00145386">
        <w:rPr>
          <w:rStyle w:val="af3"/>
          <w:rFonts w:ascii="Times New Roman" w:eastAsia="SimSun" w:hAnsi="Times New Roman"/>
          <w:sz w:val="32"/>
          <w:szCs w:val="32"/>
          <w:lang w:eastAsia="zh-CN"/>
        </w:rPr>
        <w:footnoteReference w:id="10"/>
      </w:r>
      <w:r w:rsidRPr="00145386">
        <w:rPr>
          <w:rFonts w:ascii="Times New Roman" w:eastAsia="SimSun" w:hAnsi="Times New Roman"/>
          <w:sz w:val="32"/>
          <w:szCs w:val="32"/>
          <w:lang w:eastAsia="zh-CN"/>
        </w:rPr>
        <w:t>所产生的</w:t>
      </w:r>
      <w:r w:rsidR="00657606">
        <w:rPr>
          <w:rFonts w:ascii="Times New Roman" w:eastAsia="SimSun" w:hAnsi="Times New Roman"/>
          <w:sz w:val="32"/>
          <w:szCs w:val="32"/>
          <w:lang w:eastAsia="zh-CN"/>
        </w:rPr>
        <w:t>澳门</w:t>
      </w:r>
      <w:r w:rsidRPr="00145386">
        <w:rPr>
          <w:rFonts w:ascii="Times New Roman" w:eastAsia="SimSun" w:hAnsi="Times New Roman"/>
          <w:sz w:val="32"/>
          <w:szCs w:val="32"/>
          <w:lang w:eastAsia="zh-CN"/>
        </w:rPr>
        <w:t>投资者与内地一方的投资争端，可由投资者提交</w:t>
      </w:r>
      <w:r w:rsidR="001B090E" w:rsidRPr="00145386">
        <w:rPr>
          <w:rFonts w:ascii="Times New Roman" w:eastAsia="SimSun" w:hAnsi="Times New Roman"/>
          <w:sz w:val="32"/>
          <w:szCs w:val="32"/>
          <w:lang w:val="en-GB" w:eastAsia="zh-CN"/>
        </w:rPr>
        <w:t>内地</w:t>
      </w:r>
      <w:r w:rsidRPr="00145386">
        <w:rPr>
          <w:rFonts w:ascii="Times New Roman" w:eastAsia="SimSun" w:hAnsi="Times New Roman"/>
          <w:sz w:val="32"/>
          <w:szCs w:val="32"/>
          <w:lang w:val="en-GB" w:eastAsia="zh-CN"/>
        </w:rPr>
        <w:t>一方调解机构</w:t>
      </w:r>
      <w:r w:rsidRPr="00145386">
        <w:rPr>
          <w:rFonts w:ascii="Times New Roman" w:eastAsia="SimSun" w:hAnsi="Times New Roman"/>
          <w:sz w:val="32"/>
          <w:szCs w:val="32"/>
          <w:lang w:eastAsia="zh-CN"/>
        </w:rPr>
        <w:t>通过调解方式解决；</w:t>
      </w:r>
    </w:p>
    <w:p w:rsidR="00A55E91" w:rsidRPr="00145386" w:rsidRDefault="0059675D" w:rsidP="00A55E91">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（六）依据内地一方法律通过司法程序解决。</w:t>
      </w:r>
    </w:p>
    <w:p w:rsidR="00A55E91" w:rsidRDefault="0059675D" w:rsidP="00A55E91">
      <w:pPr>
        <w:pStyle w:val="1"/>
        <w:widowControl/>
        <w:snapToGrid w:val="0"/>
        <w:spacing w:beforeLines="100" w:before="240" w:line="520" w:lineRule="exact"/>
        <w:ind w:firstLineChars="200" w:firstLine="640"/>
        <w:jc w:val="both"/>
        <w:rPr>
          <w:rFonts w:ascii="Times New Roman" w:eastAsia="SimSun" w:hAnsi="Times New Roman" w:hint="eastAsia"/>
          <w:sz w:val="32"/>
          <w:szCs w:val="32"/>
          <w:lang w:eastAsia="zh-CN"/>
        </w:rPr>
      </w:pPr>
      <w:r w:rsidRPr="00145386">
        <w:rPr>
          <w:rFonts w:ascii="Times New Roman" w:eastAsia="SimSun" w:hAnsi="Times New Roman"/>
          <w:sz w:val="32"/>
          <w:szCs w:val="32"/>
          <w:lang w:eastAsia="zh-CN"/>
        </w:rPr>
        <w:t>二、</w:t>
      </w:r>
      <w:r w:rsidR="00265295" w:rsidRPr="00265295">
        <w:rPr>
          <w:rFonts w:ascii="Times New Roman" w:eastAsia="SimSun" w:hAnsi="Times New Roman" w:hint="eastAsia"/>
          <w:sz w:val="32"/>
          <w:szCs w:val="32"/>
          <w:lang w:eastAsia="zh-CN"/>
        </w:rPr>
        <w:t>涉及</w:t>
      </w:r>
      <w:r w:rsidR="00C62852">
        <w:rPr>
          <w:rFonts w:ascii="Times New Roman" w:eastAsia="SimSun" w:hAnsi="Times New Roman" w:hint="eastAsia"/>
          <w:sz w:val="32"/>
          <w:szCs w:val="32"/>
          <w:lang w:eastAsia="zh-CN"/>
        </w:rPr>
        <w:t>本条第一款第（五）项</w:t>
      </w:r>
      <w:r w:rsidR="00265295" w:rsidRPr="00265295">
        <w:rPr>
          <w:rFonts w:ascii="Times New Roman" w:eastAsia="SimSun" w:hAnsi="Times New Roman" w:hint="eastAsia"/>
          <w:sz w:val="32"/>
          <w:szCs w:val="32"/>
          <w:lang w:eastAsia="zh-CN"/>
        </w:rPr>
        <w:t>的调解应遵守内地法律法规，充分发挥调解机制的作用和功能，使争议得以有效解决。</w:t>
      </w:r>
      <w:r w:rsidR="001C1D76" w:rsidRPr="00265295">
        <w:rPr>
          <w:rFonts w:ascii="Times New Roman" w:eastAsia="SimSun" w:hAnsi="Times New Roman" w:hint="eastAsia"/>
          <w:sz w:val="32"/>
          <w:szCs w:val="32"/>
          <w:lang w:eastAsia="zh-CN"/>
        </w:rPr>
        <w:t>内地方将就相关调解机制做出安排。</w:t>
      </w:r>
    </w:p>
    <w:p w:rsidR="002B7DFF" w:rsidRPr="00145386" w:rsidRDefault="002B7DFF" w:rsidP="00A55E91">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Pr>
          <w:rFonts w:ascii="Times New Roman" w:eastAsia="SimSun" w:hAnsi="Times New Roman" w:hint="eastAsia"/>
          <w:sz w:val="32"/>
          <w:szCs w:val="32"/>
          <w:lang w:eastAsia="zh-CN"/>
        </w:rPr>
        <w:t>三</w:t>
      </w:r>
      <w:r w:rsidRPr="00FB264A">
        <w:rPr>
          <w:rFonts w:ascii="Times New Roman" w:eastAsia="SimSun" w:hAnsi="Times New Roman"/>
          <w:sz w:val="32"/>
          <w:szCs w:val="32"/>
          <w:lang w:eastAsia="zh-CN"/>
        </w:rPr>
        <w:t>、如</w:t>
      </w:r>
      <w:r w:rsidR="00657606">
        <w:rPr>
          <w:rFonts w:ascii="Times New Roman" w:eastAsia="SimSun" w:hAnsi="Times New Roman"/>
          <w:sz w:val="32"/>
          <w:szCs w:val="32"/>
          <w:lang w:eastAsia="zh-CN"/>
        </w:rPr>
        <w:t>澳门</w:t>
      </w:r>
      <w:r w:rsidRPr="00FB264A">
        <w:rPr>
          <w:rFonts w:ascii="Times New Roman" w:eastAsia="SimSun" w:hAnsi="Times New Roman"/>
          <w:sz w:val="32"/>
          <w:szCs w:val="32"/>
          <w:lang w:eastAsia="zh-CN"/>
        </w:rPr>
        <w:t>投资者已选择依本条第一款第</w:t>
      </w:r>
      <w:r>
        <w:rPr>
          <w:rFonts w:ascii="Times New Roman" w:eastAsia="SimSun" w:hAnsi="Times New Roman" w:hint="eastAsia"/>
          <w:sz w:val="32"/>
          <w:szCs w:val="32"/>
          <w:lang w:eastAsia="zh-CN"/>
        </w:rPr>
        <w:t>（四）</w:t>
      </w:r>
      <w:r w:rsidRPr="00FB264A">
        <w:rPr>
          <w:rFonts w:ascii="Times New Roman" w:eastAsia="SimSun" w:hAnsi="Times New Roman"/>
          <w:sz w:val="32"/>
          <w:szCs w:val="32"/>
          <w:lang w:eastAsia="zh-CN"/>
        </w:rPr>
        <w:t>项或第</w:t>
      </w:r>
      <w:r>
        <w:rPr>
          <w:rFonts w:ascii="Times New Roman" w:eastAsia="SimSun" w:hAnsi="Times New Roman" w:hint="eastAsia"/>
          <w:sz w:val="32"/>
          <w:szCs w:val="32"/>
          <w:lang w:eastAsia="zh-CN"/>
        </w:rPr>
        <w:t>（六）</w:t>
      </w:r>
      <w:r w:rsidRPr="00FB264A">
        <w:rPr>
          <w:rFonts w:ascii="Times New Roman" w:eastAsia="SimSun" w:hAnsi="Times New Roman"/>
          <w:sz w:val="32"/>
          <w:szCs w:val="32"/>
          <w:lang w:eastAsia="zh-CN"/>
        </w:rPr>
        <w:t>项解决，除非符合内地一方相关规定，该</w:t>
      </w:r>
      <w:r w:rsidR="00657606">
        <w:rPr>
          <w:rFonts w:ascii="Times New Roman" w:eastAsia="SimSun" w:hAnsi="Times New Roman"/>
          <w:sz w:val="32"/>
          <w:szCs w:val="32"/>
          <w:lang w:eastAsia="zh-CN"/>
        </w:rPr>
        <w:t>澳门</w:t>
      </w:r>
      <w:r w:rsidRPr="00FB264A">
        <w:rPr>
          <w:rFonts w:ascii="Times New Roman" w:eastAsia="SimSun" w:hAnsi="Times New Roman"/>
          <w:sz w:val="32"/>
          <w:szCs w:val="32"/>
          <w:lang w:eastAsia="zh-CN"/>
        </w:rPr>
        <w:t>投资者不得再就同一争端提交</w:t>
      </w:r>
      <w:r>
        <w:rPr>
          <w:rFonts w:ascii="Times New Roman" w:eastAsia="SimSun" w:hAnsi="Times New Roman" w:hint="eastAsia"/>
          <w:sz w:val="32"/>
          <w:szCs w:val="32"/>
          <w:lang w:eastAsia="zh-CN"/>
        </w:rPr>
        <w:t>内地</w:t>
      </w:r>
      <w:r w:rsidRPr="00FB264A">
        <w:rPr>
          <w:rFonts w:ascii="Times New Roman" w:eastAsia="SimSun" w:hAnsi="Times New Roman"/>
          <w:sz w:val="32"/>
          <w:szCs w:val="32"/>
          <w:lang w:eastAsia="zh-CN"/>
        </w:rPr>
        <w:t>一方调解机构调解。</w:t>
      </w:r>
    </w:p>
    <w:p w:rsidR="00A55E91" w:rsidRPr="00145386" w:rsidRDefault="002B7DFF" w:rsidP="00A55E91">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Pr>
          <w:rFonts w:ascii="Times New Roman" w:eastAsia="SimSun" w:hAnsi="Times New Roman" w:hint="eastAsia"/>
          <w:sz w:val="32"/>
          <w:szCs w:val="32"/>
          <w:lang w:eastAsia="zh-CN"/>
        </w:rPr>
        <w:t>四</w:t>
      </w:r>
      <w:r w:rsidR="0059675D" w:rsidRPr="00145386">
        <w:rPr>
          <w:rFonts w:ascii="Times New Roman" w:eastAsia="SimSun" w:hAnsi="Times New Roman"/>
          <w:sz w:val="32"/>
          <w:szCs w:val="32"/>
          <w:lang w:eastAsia="zh-CN"/>
        </w:rPr>
        <w:t>、本协议生效前已进入司法程序的本条第一款所指的</w:t>
      </w:r>
      <w:r w:rsidR="0059675D" w:rsidRPr="00145386">
        <w:rPr>
          <w:rFonts w:ascii="Times New Roman" w:eastAsia="SimSun" w:hAnsi="Times New Roman"/>
          <w:sz w:val="32"/>
          <w:szCs w:val="32"/>
          <w:lang w:eastAsia="zh-CN"/>
        </w:rPr>
        <w:t>“</w:t>
      </w:r>
      <w:r w:rsidR="0059675D" w:rsidRPr="00145386">
        <w:rPr>
          <w:rFonts w:ascii="Times New Roman" w:eastAsia="SimSun" w:hAnsi="Times New Roman"/>
          <w:sz w:val="32"/>
          <w:szCs w:val="32"/>
          <w:lang w:eastAsia="zh-CN"/>
        </w:rPr>
        <w:t>投资争端</w:t>
      </w:r>
      <w:r w:rsidR="0059675D" w:rsidRPr="00145386">
        <w:rPr>
          <w:rFonts w:ascii="Times New Roman" w:eastAsia="SimSun" w:hAnsi="Times New Roman"/>
          <w:sz w:val="32"/>
          <w:szCs w:val="32"/>
          <w:lang w:eastAsia="zh-CN"/>
        </w:rPr>
        <w:t>”</w:t>
      </w:r>
      <w:r w:rsidR="0059675D" w:rsidRPr="00145386">
        <w:rPr>
          <w:rFonts w:ascii="Times New Roman" w:eastAsia="SimSun" w:hAnsi="Times New Roman"/>
          <w:sz w:val="32"/>
          <w:szCs w:val="32"/>
          <w:lang w:eastAsia="zh-CN"/>
        </w:rPr>
        <w:t>，除非当事双方同意并符合内地一方相关规定，不适用本条第一款第</w:t>
      </w:r>
      <w:r w:rsidR="00E74D54" w:rsidRPr="00145386">
        <w:rPr>
          <w:rFonts w:ascii="Times New Roman" w:eastAsia="SimSun" w:hAnsi="Times New Roman"/>
          <w:sz w:val="32"/>
          <w:szCs w:val="32"/>
          <w:lang w:eastAsia="zh-CN"/>
        </w:rPr>
        <w:t>（五）</w:t>
      </w:r>
      <w:r w:rsidR="0059675D" w:rsidRPr="00145386">
        <w:rPr>
          <w:rFonts w:ascii="Times New Roman" w:eastAsia="SimSun" w:hAnsi="Times New Roman"/>
          <w:sz w:val="32"/>
          <w:szCs w:val="32"/>
          <w:lang w:eastAsia="zh-CN"/>
        </w:rPr>
        <w:t>项规定的调解程序。</w:t>
      </w:r>
    </w:p>
    <w:p w:rsidR="00B3280C" w:rsidRPr="00145386" w:rsidRDefault="002B7DFF" w:rsidP="00A55E91">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Pr>
          <w:rFonts w:ascii="Times New Roman" w:eastAsia="SimSun" w:hAnsi="Times New Roman" w:hint="eastAsia"/>
          <w:sz w:val="32"/>
          <w:szCs w:val="32"/>
          <w:lang w:eastAsia="zh-CN"/>
        </w:rPr>
        <w:lastRenderedPageBreak/>
        <w:t>五</w:t>
      </w:r>
      <w:r w:rsidR="00B3280C" w:rsidRPr="00145386">
        <w:rPr>
          <w:rFonts w:ascii="Times New Roman" w:eastAsia="SimSun" w:hAnsi="Times New Roman"/>
          <w:sz w:val="32"/>
          <w:szCs w:val="32"/>
          <w:lang w:eastAsia="zh-CN"/>
        </w:rPr>
        <w:t>、</w:t>
      </w:r>
      <w:r w:rsidR="0037776F" w:rsidRPr="00145386">
        <w:rPr>
          <w:rFonts w:ascii="Times New Roman" w:eastAsia="SimSun" w:hAnsi="Times New Roman"/>
          <w:sz w:val="32"/>
          <w:szCs w:val="32"/>
          <w:lang w:eastAsia="zh-CN"/>
        </w:rPr>
        <w:t>如</w:t>
      </w:r>
      <w:r w:rsidR="00657606">
        <w:rPr>
          <w:rFonts w:ascii="Times New Roman" w:eastAsia="SimSun" w:hAnsi="Times New Roman"/>
          <w:sz w:val="32"/>
          <w:szCs w:val="32"/>
          <w:lang w:eastAsia="zh-CN"/>
        </w:rPr>
        <w:t>澳门</w:t>
      </w:r>
      <w:r w:rsidR="0037776F" w:rsidRPr="00145386">
        <w:rPr>
          <w:rFonts w:ascii="Times New Roman" w:eastAsia="SimSun" w:hAnsi="Times New Roman"/>
          <w:sz w:val="32"/>
          <w:szCs w:val="32"/>
          <w:lang w:eastAsia="zh-CN"/>
        </w:rPr>
        <w:t>投资者</w:t>
      </w:r>
      <w:r w:rsidR="00B3280C" w:rsidRPr="00145386">
        <w:rPr>
          <w:rFonts w:ascii="Times New Roman" w:eastAsia="SimSun" w:hAnsi="Times New Roman"/>
          <w:sz w:val="32"/>
          <w:szCs w:val="32"/>
          <w:lang w:eastAsia="zh-CN"/>
        </w:rPr>
        <w:t>已选择</w:t>
      </w:r>
      <w:r w:rsidR="0037776F" w:rsidRPr="00145386">
        <w:rPr>
          <w:rFonts w:ascii="Times New Roman" w:eastAsia="SimSun" w:hAnsi="Times New Roman"/>
          <w:sz w:val="32"/>
          <w:szCs w:val="32"/>
          <w:lang w:eastAsia="zh-CN"/>
        </w:rPr>
        <w:t>依</w:t>
      </w:r>
      <w:r w:rsidR="00B3280C" w:rsidRPr="00145386">
        <w:rPr>
          <w:rFonts w:ascii="Times New Roman" w:eastAsia="SimSun" w:hAnsi="Times New Roman"/>
          <w:sz w:val="32"/>
          <w:szCs w:val="32"/>
          <w:lang w:eastAsia="zh-CN"/>
        </w:rPr>
        <w:t>本条第一款第</w:t>
      </w:r>
      <w:r w:rsidR="00E74D54" w:rsidRPr="00145386">
        <w:rPr>
          <w:rFonts w:ascii="Times New Roman" w:eastAsia="SimSun" w:hAnsi="Times New Roman"/>
          <w:sz w:val="32"/>
          <w:szCs w:val="32"/>
          <w:lang w:eastAsia="zh-CN"/>
        </w:rPr>
        <w:t>（</w:t>
      </w:r>
      <w:r w:rsidR="001407C6">
        <w:rPr>
          <w:rFonts w:ascii="Times New Roman" w:eastAsia="SimSun" w:hAnsi="Times New Roman" w:hint="eastAsia"/>
          <w:sz w:val="32"/>
          <w:szCs w:val="32"/>
          <w:lang w:eastAsia="zh-CN"/>
        </w:rPr>
        <w:t>二</w:t>
      </w:r>
      <w:r w:rsidR="00E74D54" w:rsidRPr="00145386">
        <w:rPr>
          <w:rFonts w:ascii="Times New Roman" w:eastAsia="SimSun" w:hAnsi="Times New Roman"/>
          <w:sz w:val="32"/>
          <w:szCs w:val="32"/>
          <w:lang w:eastAsia="zh-CN"/>
        </w:rPr>
        <w:t>）</w:t>
      </w:r>
      <w:r w:rsidR="00B3280C" w:rsidRPr="00145386">
        <w:rPr>
          <w:rFonts w:ascii="Times New Roman" w:eastAsia="SimSun" w:hAnsi="Times New Roman"/>
          <w:sz w:val="32"/>
          <w:szCs w:val="32"/>
          <w:lang w:eastAsia="zh-CN"/>
        </w:rPr>
        <w:t>项至第</w:t>
      </w:r>
      <w:r w:rsidR="001407C6">
        <w:rPr>
          <w:rFonts w:ascii="Times New Roman" w:eastAsia="SimSun" w:hAnsi="Times New Roman"/>
          <w:sz w:val="32"/>
          <w:szCs w:val="32"/>
          <w:lang w:eastAsia="zh-CN"/>
        </w:rPr>
        <w:t>（</w:t>
      </w:r>
      <w:r w:rsidR="001407C6">
        <w:rPr>
          <w:rFonts w:ascii="Times New Roman" w:eastAsia="SimSun" w:hAnsi="Times New Roman" w:hint="eastAsia"/>
          <w:sz w:val="32"/>
          <w:szCs w:val="32"/>
          <w:lang w:eastAsia="zh-CN"/>
        </w:rPr>
        <w:t>六</w:t>
      </w:r>
      <w:r w:rsidR="00E74D54" w:rsidRPr="00145386">
        <w:rPr>
          <w:rFonts w:ascii="Times New Roman" w:eastAsia="SimSun" w:hAnsi="Times New Roman"/>
          <w:sz w:val="32"/>
          <w:szCs w:val="32"/>
          <w:lang w:eastAsia="zh-CN"/>
        </w:rPr>
        <w:t>）</w:t>
      </w:r>
      <w:r w:rsidR="00B3280C" w:rsidRPr="00145386">
        <w:rPr>
          <w:rFonts w:ascii="Times New Roman" w:eastAsia="SimSun" w:hAnsi="Times New Roman"/>
          <w:sz w:val="32"/>
          <w:szCs w:val="32"/>
          <w:lang w:eastAsia="zh-CN"/>
        </w:rPr>
        <w:t>项</w:t>
      </w:r>
      <w:r w:rsidR="003532AB">
        <w:rPr>
          <w:rFonts w:ascii="Times New Roman" w:eastAsia="SimSun" w:hAnsi="Times New Roman" w:hint="eastAsia"/>
          <w:sz w:val="32"/>
          <w:szCs w:val="32"/>
          <w:lang w:eastAsia="zh-CN"/>
        </w:rPr>
        <w:t>中任一项</w:t>
      </w:r>
      <w:r w:rsidR="0037776F" w:rsidRPr="00145386">
        <w:rPr>
          <w:rFonts w:ascii="Times New Roman" w:eastAsia="SimSun" w:hAnsi="Times New Roman"/>
          <w:sz w:val="32"/>
          <w:szCs w:val="32"/>
          <w:lang w:eastAsia="zh-CN"/>
        </w:rPr>
        <w:t>解决，除非符合内地一方相关规定，该</w:t>
      </w:r>
      <w:r w:rsidR="00657606">
        <w:rPr>
          <w:rFonts w:ascii="Times New Roman" w:eastAsia="SimSun" w:hAnsi="Times New Roman"/>
          <w:sz w:val="32"/>
          <w:szCs w:val="32"/>
          <w:lang w:eastAsia="zh-CN"/>
        </w:rPr>
        <w:t>澳门</w:t>
      </w:r>
      <w:r w:rsidR="0037776F" w:rsidRPr="00145386">
        <w:rPr>
          <w:rFonts w:ascii="Times New Roman" w:eastAsia="SimSun" w:hAnsi="Times New Roman"/>
          <w:sz w:val="32"/>
          <w:szCs w:val="32"/>
          <w:lang w:eastAsia="zh-CN"/>
        </w:rPr>
        <w:t>投资者不得再就同一争端提交内地外商投资企业投诉受理机构协调解决。</w:t>
      </w:r>
    </w:p>
    <w:p w:rsidR="00AA6F04" w:rsidRPr="00145386" w:rsidRDefault="002B7DFF" w:rsidP="00A55E91">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Pr>
          <w:rFonts w:ascii="Times New Roman" w:eastAsia="SimSun" w:hAnsi="Times New Roman" w:hint="eastAsia"/>
          <w:sz w:val="32"/>
          <w:szCs w:val="32"/>
          <w:lang w:eastAsia="zh-CN"/>
        </w:rPr>
        <w:t>六</w:t>
      </w:r>
      <w:r w:rsidR="00AA6F04" w:rsidRPr="00145386">
        <w:rPr>
          <w:rFonts w:ascii="Times New Roman" w:eastAsia="SimSun" w:hAnsi="Times New Roman"/>
          <w:sz w:val="32"/>
          <w:szCs w:val="32"/>
          <w:lang w:eastAsia="zh-CN"/>
        </w:rPr>
        <w:t>、为进一步明确，在解决涉税争端时，在相关税收</w:t>
      </w:r>
      <w:r w:rsidR="00174399" w:rsidRPr="00145386">
        <w:rPr>
          <w:rFonts w:ascii="Times New Roman" w:eastAsia="SimSun" w:hAnsi="Times New Roman"/>
          <w:sz w:val="32"/>
          <w:szCs w:val="32"/>
          <w:lang w:eastAsia="zh-CN"/>
        </w:rPr>
        <w:t>协议</w:t>
      </w:r>
      <w:r w:rsidR="00AA6F04" w:rsidRPr="00145386">
        <w:rPr>
          <w:rFonts w:ascii="Times New Roman" w:eastAsia="SimSun" w:hAnsi="Times New Roman"/>
          <w:sz w:val="32"/>
          <w:szCs w:val="32"/>
          <w:lang w:eastAsia="zh-CN"/>
        </w:rPr>
        <w:t>下的</w:t>
      </w:r>
      <w:r w:rsidR="00522906" w:rsidRPr="00145386">
        <w:rPr>
          <w:rFonts w:ascii="Times New Roman" w:eastAsia="SimSun" w:hAnsi="Times New Roman"/>
          <w:sz w:val="32"/>
          <w:szCs w:val="32"/>
          <w:lang w:eastAsia="zh-CN"/>
        </w:rPr>
        <w:t>一</w:t>
      </w:r>
      <w:r w:rsidR="00AA6F04" w:rsidRPr="00145386">
        <w:rPr>
          <w:rFonts w:ascii="Times New Roman" w:eastAsia="SimSun" w:hAnsi="Times New Roman"/>
          <w:sz w:val="32"/>
          <w:szCs w:val="32"/>
          <w:lang w:eastAsia="zh-CN"/>
        </w:rPr>
        <w:t>方税收主管部门应负责判定税收</w:t>
      </w:r>
      <w:r w:rsidR="00174399" w:rsidRPr="00145386">
        <w:rPr>
          <w:rFonts w:ascii="Times New Roman" w:eastAsia="SimSun" w:hAnsi="Times New Roman"/>
          <w:sz w:val="32"/>
          <w:szCs w:val="32"/>
          <w:lang w:eastAsia="zh-CN"/>
        </w:rPr>
        <w:t>协议</w:t>
      </w:r>
      <w:r w:rsidR="00AA6F04" w:rsidRPr="00145386">
        <w:rPr>
          <w:rFonts w:ascii="Times New Roman" w:eastAsia="SimSun" w:hAnsi="Times New Roman"/>
          <w:sz w:val="32"/>
          <w:szCs w:val="32"/>
          <w:lang w:eastAsia="zh-CN"/>
        </w:rPr>
        <w:t>是否管辖此类争端。涉税争端的解决方式限于《内地和</w:t>
      </w:r>
      <w:r w:rsidR="00657606">
        <w:rPr>
          <w:rFonts w:ascii="Times New Roman" w:eastAsia="SimSun" w:hAnsi="Times New Roman"/>
          <w:sz w:val="32"/>
          <w:szCs w:val="32"/>
          <w:lang w:eastAsia="zh-CN"/>
        </w:rPr>
        <w:t>澳门</w:t>
      </w:r>
      <w:r w:rsidR="00AA6F04" w:rsidRPr="00145386">
        <w:rPr>
          <w:rFonts w:ascii="Times New Roman" w:eastAsia="SimSun" w:hAnsi="Times New Roman"/>
          <w:sz w:val="32"/>
          <w:szCs w:val="32"/>
          <w:lang w:eastAsia="zh-CN"/>
        </w:rPr>
        <w:t>特别行政区关于对所得避免双重征税和防止偷漏税的安排》第二十</w:t>
      </w:r>
      <w:r w:rsidR="00E70F11">
        <w:rPr>
          <w:rFonts w:ascii="Times New Roman" w:eastAsia="SimSun" w:hAnsi="Times New Roman" w:hint="eastAsia"/>
          <w:sz w:val="32"/>
          <w:szCs w:val="32"/>
          <w:lang w:eastAsia="zh-CN"/>
        </w:rPr>
        <w:t>五</w:t>
      </w:r>
      <w:r w:rsidR="00AA6F04" w:rsidRPr="00145386">
        <w:rPr>
          <w:rFonts w:ascii="Times New Roman" w:eastAsia="SimSun" w:hAnsi="Times New Roman"/>
          <w:sz w:val="32"/>
          <w:szCs w:val="32"/>
          <w:lang w:eastAsia="zh-CN"/>
        </w:rPr>
        <w:t>条</w:t>
      </w:r>
      <w:r w:rsidR="00B00325" w:rsidRPr="00145386">
        <w:rPr>
          <w:rFonts w:ascii="Times New Roman" w:eastAsia="SimSun" w:hAnsi="Times New Roman"/>
          <w:sz w:val="32"/>
          <w:szCs w:val="32"/>
          <w:lang w:eastAsia="zh-CN"/>
        </w:rPr>
        <w:t>（</w:t>
      </w:r>
      <w:r w:rsidR="00E70F11">
        <w:rPr>
          <w:rFonts w:ascii="Times New Roman" w:eastAsia="SimSun" w:hAnsi="Times New Roman" w:hint="eastAsia"/>
          <w:sz w:val="32"/>
          <w:szCs w:val="32"/>
          <w:lang w:eastAsia="zh-CN"/>
        </w:rPr>
        <w:t>相互</w:t>
      </w:r>
      <w:r w:rsidR="00AA6F04" w:rsidRPr="00145386">
        <w:rPr>
          <w:rFonts w:ascii="Times New Roman" w:eastAsia="SimSun" w:hAnsi="Times New Roman"/>
          <w:sz w:val="32"/>
          <w:szCs w:val="32"/>
          <w:lang w:eastAsia="zh-CN"/>
        </w:rPr>
        <w:t>协商程序</w:t>
      </w:r>
      <w:r w:rsidR="00B00325" w:rsidRPr="00145386">
        <w:rPr>
          <w:rFonts w:ascii="Times New Roman" w:eastAsia="SimSun" w:hAnsi="Times New Roman"/>
          <w:sz w:val="32"/>
          <w:szCs w:val="32"/>
          <w:lang w:eastAsia="zh-CN"/>
        </w:rPr>
        <w:t>）</w:t>
      </w:r>
      <w:r w:rsidR="00AA6F04" w:rsidRPr="00145386">
        <w:rPr>
          <w:rFonts w:ascii="Times New Roman" w:eastAsia="SimSun" w:hAnsi="Times New Roman"/>
          <w:sz w:val="32"/>
          <w:szCs w:val="32"/>
          <w:lang w:eastAsia="zh-CN"/>
        </w:rPr>
        <w:t>列明的方式。</w:t>
      </w:r>
    </w:p>
    <w:p w:rsidR="00A55E91" w:rsidRPr="00145386" w:rsidRDefault="0059675D" w:rsidP="00A55E91">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t>第二十条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内地投资者与</w:t>
      </w:r>
      <w:r w:rsidR="00657606">
        <w:rPr>
          <w:rFonts w:ascii="Times New Roman" w:eastAsia="SimSun" w:hAnsi="Times New Roman"/>
          <w:b/>
          <w:sz w:val="32"/>
          <w:szCs w:val="32"/>
          <w:lang w:val="en-GB" w:eastAsia="zh-CN"/>
        </w:rPr>
        <w:t>澳门</w:t>
      </w:r>
      <w:r w:rsidRPr="00145386">
        <w:rPr>
          <w:rFonts w:ascii="Times New Roman" w:eastAsia="SimSun" w:hAnsi="Times New Roman"/>
          <w:b/>
          <w:sz w:val="32"/>
          <w:szCs w:val="32"/>
          <w:lang w:val="en-GB" w:eastAsia="zh-CN"/>
        </w:rPr>
        <w:t>一方争端解决</w:t>
      </w:r>
    </w:p>
    <w:p w:rsidR="00A55E91" w:rsidRPr="00145386" w:rsidRDefault="0059675D" w:rsidP="00A55E91">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一、内地投资者主张</w:t>
      </w:r>
      <w:r w:rsidR="00657606">
        <w:rPr>
          <w:rFonts w:ascii="Times New Roman" w:eastAsia="SimSun" w:hAnsi="Times New Roman"/>
          <w:sz w:val="32"/>
          <w:szCs w:val="32"/>
          <w:lang w:eastAsia="zh-CN"/>
        </w:rPr>
        <w:t>澳门</w:t>
      </w:r>
      <w:r w:rsidRPr="00145386">
        <w:rPr>
          <w:rFonts w:ascii="Times New Roman" w:eastAsia="SimSun" w:hAnsi="Times New Roman"/>
          <w:sz w:val="32"/>
          <w:szCs w:val="32"/>
          <w:lang w:eastAsia="zh-CN"/>
        </w:rPr>
        <w:t>相关部门或机构违反本协议</w:t>
      </w:r>
      <w:r w:rsidR="00A55E91" w:rsidRPr="00145386">
        <w:rPr>
          <w:rStyle w:val="af3"/>
          <w:rFonts w:ascii="Times New Roman" w:eastAsia="SimSun" w:hAnsi="Times New Roman"/>
          <w:sz w:val="32"/>
          <w:szCs w:val="32"/>
          <w:lang w:eastAsia="zh-CN"/>
        </w:rPr>
        <w:footnoteReference w:id="11"/>
      </w:r>
      <w:r w:rsidRPr="00145386">
        <w:rPr>
          <w:rFonts w:ascii="Times New Roman" w:eastAsia="SimSun" w:hAnsi="Times New Roman"/>
          <w:sz w:val="32"/>
          <w:szCs w:val="32"/>
          <w:lang w:eastAsia="zh-CN"/>
        </w:rPr>
        <w:t>所规定的义务，且该违反义务的行为与内地投资者或其涵盖投资相关，致该投资者或其涵盖投资受到损失或损害所产生的争端，可依下列方式解决：</w:t>
      </w:r>
    </w:p>
    <w:p w:rsidR="00A55E91" w:rsidRPr="00145386" w:rsidRDefault="0059675D" w:rsidP="00A55E91">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（一）争端双方友好协商解决；</w:t>
      </w:r>
    </w:p>
    <w:p w:rsidR="00A55E91" w:rsidRPr="00145386" w:rsidRDefault="0059675D" w:rsidP="00A55E91">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（二）由</w:t>
      </w:r>
      <w:r w:rsidR="00657606">
        <w:rPr>
          <w:rFonts w:ascii="Times New Roman" w:eastAsia="SimSun" w:hAnsi="Times New Roman"/>
          <w:sz w:val="32"/>
          <w:szCs w:val="32"/>
          <w:lang w:eastAsia="zh-CN"/>
        </w:rPr>
        <w:t>澳门</w:t>
      </w:r>
      <w:r w:rsidRPr="00145386">
        <w:rPr>
          <w:rFonts w:ascii="Times New Roman" w:eastAsia="SimSun" w:hAnsi="Times New Roman"/>
          <w:sz w:val="32"/>
          <w:szCs w:val="32"/>
          <w:lang w:eastAsia="zh-CN"/>
        </w:rPr>
        <w:t>相关部门或机构所设立的投诉处理机制依据</w:t>
      </w:r>
      <w:r w:rsidR="00657606">
        <w:rPr>
          <w:rFonts w:ascii="Times New Roman" w:eastAsia="SimSun" w:hAnsi="Times New Roman"/>
          <w:sz w:val="32"/>
          <w:szCs w:val="32"/>
          <w:lang w:eastAsia="zh-CN"/>
        </w:rPr>
        <w:t>澳门</w:t>
      </w:r>
      <w:r w:rsidRPr="00145386">
        <w:rPr>
          <w:rFonts w:ascii="Times New Roman" w:eastAsia="SimSun" w:hAnsi="Times New Roman"/>
          <w:sz w:val="32"/>
          <w:szCs w:val="32"/>
          <w:lang w:eastAsia="zh-CN"/>
        </w:rPr>
        <w:t>一方有关规定解决；</w:t>
      </w:r>
    </w:p>
    <w:p w:rsidR="00A55E91" w:rsidRPr="00145386" w:rsidRDefault="0059675D" w:rsidP="00A55E91">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lastRenderedPageBreak/>
        <w:t>（三）</w:t>
      </w:r>
      <w:r w:rsidR="00522906" w:rsidRPr="00145386">
        <w:rPr>
          <w:rFonts w:ascii="Times New Roman" w:eastAsia="SimSun" w:hAnsi="Times New Roman"/>
          <w:sz w:val="32"/>
          <w:szCs w:val="32"/>
          <w:lang w:eastAsia="zh-CN"/>
        </w:rPr>
        <w:t>由本协议第十七条（投资工作小组）所设投资争端通报及协调处理职能推动解决</w:t>
      </w:r>
      <w:r w:rsidR="00FB264A" w:rsidRPr="00145386">
        <w:rPr>
          <w:rFonts w:ascii="Times New Roman" w:eastAsia="SimSun" w:hAnsi="Times New Roman"/>
          <w:sz w:val="32"/>
          <w:szCs w:val="32"/>
          <w:lang w:eastAsia="zh-CN"/>
        </w:rPr>
        <w:t>；</w:t>
      </w:r>
    </w:p>
    <w:p w:rsidR="00A55E91" w:rsidRPr="00145386" w:rsidRDefault="0059675D" w:rsidP="00A55E91">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（四）因本协议</w:t>
      </w:r>
      <w:r w:rsidR="00A55E91" w:rsidRPr="00145386">
        <w:rPr>
          <w:rStyle w:val="af3"/>
          <w:rFonts w:ascii="Times New Roman" w:eastAsia="SimSun" w:hAnsi="Times New Roman"/>
          <w:sz w:val="32"/>
          <w:szCs w:val="32"/>
          <w:lang w:eastAsia="zh-CN"/>
        </w:rPr>
        <w:footnoteReference w:id="12"/>
      </w:r>
      <w:r w:rsidRPr="00145386">
        <w:rPr>
          <w:rFonts w:ascii="Times New Roman" w:eastAsia="SimSun" w:hAnsi="Times New Roman"/>
          <w:sz w:val="32"/>
          <w:szCs w:val="32"/>
          <w:lang w:eastAsia="zh-CN"/>
        </w:rPr>
        <w:t>所产生的内地投资者与</w:t>
      </w:r>
      <w:r w:rsidR="00657606">
        <w:rPr>
          <w:rFonts w:ascii="Times New Roman" w:eastAsia="SimSun" w:hAnsi="Times New Roman"/>
          <w:sz w:val="32"/>
          <w:szCs w:val="32"/>
          <w:lang w:eastAsia="zh-CN"/>
        </w:rPr>
        <w:t>澳门</w:t>
      </w:r>
      <w:r w:rsidRPr="00145386">
        <w:rPr>
          <w:rFonts w:ascii="Times New Roman" w:eastAsia="SimSun" w:hAnsi="Times New Roman"/>
          <w:sz w:val="32"/>
          <w:szCs w:val="32"/>
          <w:lang w:eastAsia="zh-CN"/>
        </w:rPr>
        <w:t>一方的投资争端，可由投资者提交</w:t>
      </w:r>
      <w:r w:rsidR="00657606">
        <w:rPr>
          <w:rFonts w:ascii="Times New Roman" w:eastAsia="SimSun" w:hAnsi="Times New Roman"/>
          <w:sz w:val="32"/>
          <w:szCs w:val="32"/>
          <w:lang w:eastAsia="zh-CN"/>
        </w:rPr>
        <w:t>澳门</w:t>
      </w:r>
      <w:r w:rsidRPr="00145386">
        <w:rPr>
          <w:rFonts w:ascii="Times New Roman" w:eastAsia="SimSun" w:hAnsi="Times New Roman"/>
          <w:sz w:val="32"/>
          <w:szCs w:val="32"/>
          <w:lang w:eastAsia="zh-CN"/>
        </w:rPr>
        <w:t>一方调解机构通过调解方式解决；</w:t>
      </w:r>
      <w:r w:rsidR="00FB264A" w:rsidRPr="00145386">
        <w:rPr>
          <w:rFonts w:ascii="Times New Roman" w:eastAsia="SimSun" w:hAnsi="Times New Roman"/>
          <w:sz w:val="32"/>
          <w:szCs w:val="32"/>
          <w:lang w:eastAsia="zh-CN"/>
        </w:rPr>
        <w:t xml:space="preserve"> </w:t>
      </w:r>
    </w:p>
    <w:p w:rsidR="00A55E91" w:rsidRPr="00145386" w:rsidRDefault="0059675D" w:rsidP="00A55E91">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（五）依据</w:t>
      </w:r>
      <w:r w:rsidR="00657606">
        <w:rPr>
          <w:rFonts w:ascii="Times New Roman" w:eastAsia="SimSun" w:hAnsi="Times New Roman"/>
          <w:sz w:val="32"/>
          <w:szCs w:val="32"/>
          <w:lang w:eastAsia="zh-CN"/>
        </w:rPr>
        <w:t>澳门</w:t>
      </w:r>
      <w:r w:rsidRPr="00145386">
        <w:rPr>
          <w:rFonts w:ascii="Times New Roman" w:eastAsia="SimSun" w:hAnsi="Times New Roman"/>
          <w:sz w:val="32"/>
          <w:szCs w:val="32"/>
          <w:lang w:eastAsia="zh-CN"/>
        </w:rPr>
        <w:t>一方法律通过司法程序解决。</w:t>
      </w:r>
    </w:p>
    <w:p w:rsidR="002E59A2" w:rsidRDefault="002E59A2" w:rsidP="00A55E91">
      <w:pPr>
        <w:pStyle w:val="1"/>
        <w:widowControl/>
        <w:snapToGrid w:val="0"/>
        <w:spacing w:beforeLines="100" w:before="240" w:line="520" w:lineRule="exact"/>
        <w:ind w:firstLineChars="200" w:firstLine="640"/>
        <w:jc w:val="both"/>
        <w:rPr>
          <w:rFonts w:ascii="Times New Roman" w:eastAsia="SimSun" w:hAnsi="Times New Roman" w:hint="eastAsia"/>
          <w:sz w:val="32"/>
          <w:szCs w:val="32"/>
          <w:lang w:eastAsia="zh-CN"/>
        </w:rPr>
      </w:pPr>
      <w:r>
        <w:rPr>
          <w:rFonts w:ascii="Times New Roman" w:eastAsia="SimSun" w:hAnsi="Times New Roman" w:hint="eastAsia"/>
          <w:sz w:val="32"/>
          <w:szCs w:val="32"/>
          <w:lang w:eastAsia="zh-CN"/>
        </w:rPr>
        <w:t>二、</w:t>
      </w:r>
      <w:r w:rsidRPr="00265295">
        <w:rPr>
          <w:rFonts w:ascii="Times New Roman" w:eastAsia="SimSun" w:hAnsi="Times New Roman" w:hint="eastAsia"/>
          <w:sz w:val="32"/>
          <w:szCs w:val="32"/>
          <w:lang w:eastAsia="zh-CN"/>
        </w:rPr>
        <w:t>涉及</w:t>
      </w:r>
      <w:r>
        <w:rPr>
          <w:rFonts w:ascii="Times New Roman" w:eastAsia="SimSun" w:hAnsi="Times New Roman" w:hint="eastAsia"/>
          <w:sz w:val="32"/>
          <w:szCs w:val="32"/>
          <w:lang w:eastAsia="zh-CN"/>
        </w:rPr>
        <w:t>本条第一款第（四）项的调解应遵守澳门</w:t>
      </w:r>
      <w:r w:rsidRPr="00265295">
        <w:rPr>
          <w:rFonts w:ascii="Times New Roman" w:eastAsia="SimSun" w:hAnsi="Times New Roman" w:hint="eastAsia"/>
          <w:sz w:val="32"/>
          <w:szCs w:val="32"/>
          <w:lang w:eastAsia="zh-CN"/>
        </w:rPr>
        <w:t>法律法规，充分发挥调解机制的作用和功能，使争议得以有效解决。</w:t>
      </w:r>
      <w:r>
        <w:rPr>
          <w:rFonts w:ascii="Times New Roman" w:eastAsia="SimSun" w:hAnsi="Times New Roman" w:hint="eastAsia"/>
          <w:sz w:val="32"/>
          <w:szCs w:val="32"/>
          <w:lang w:eastAsia="zh-CN"/>
        </w:rPr>
        <w:t>澳门方</w:t>
      </w:r>
      <w:r w:rsidRPr="00265295">
        <w:rPr>
          <w:rFonts w:ascii="Times New Roman" w:eastAsia="SimSun" w:hAnsi="Times New Roman" w:hint="eastAsia"/>
          <w:sz w:val="32"/>
          <w:szCs w:val="32"/>
          <w:lang w:eastAsia="zh-CN"/>
        </w:rPr>
        <w:t>将就相关调解机制做出安排。</w:t>
      </w:r>
    </w:p>
    <w:p w:rsidR="00A55E91" w:rsidRPr="00145386" w:rsidRDefault="00E24365" w:rsidP="00A55E91">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Pr>
          <w:rFonts w:ascii="Times New Roman" w:eastAsia="SimSun" w:hAnsi="Times New Roman" w:hint="eastAsia"/>
          <w:sz w:val="32"/>
          <w:szCs w:val="32"/>
          <w:lang w:eastAsia="zh-CN"/>
        </w:rPr>
        <w:t>三</w:t>
      </w:r>
      <w:r w:rsidR="0059675D" w:rsidRPr="00145386">
        <w:rPr>
          <w:rFonts w:ascii="Times New Roman" w:eastAsia="SimSun" w:hAnsi="Times New Roman"/>
          <w:sz w:val="32"/>
          <w:szCs w:val="32"/>
          <w:lang w:eastAsia="zh-CN"/>
        </w:rPr>
        <w:t>、如内地投资者已选择依本条第一款第</w:t>
      </w:r>
      <w:r w:rsidR="00522906" w:rsidRPr="00145386">
        <w:rPr>
          <w:rFonts w:ascii="Times New Roman" w:eastAsia="SimSun" w:hAnsi="Times New Roman"/>
          <w:sz w:val="32"/>
          <w:szCs w:val="32"/>
          <w:lang w:eastAsia="zh-CN"/>
        </w:rPr>
        <w:t>（五）</w:t>
      </w:r>
      <w:r w:rsidR="0059675D" w:rsidRPr="00145386">
        <w:rPr>
          <w:rFonts w:ascii="Times New Roman" w:eastAsia="SimSun" w:hAnsi="Times New Roman"/>
          <w:sz w:val="32"/>
          <w:szCs w:val="32"/>
          <w:lang w:eastAsia="zh-CN"/>
        </w:rPr>
        <w:t>项解决，除非符合</w:t>
      </w:r>
      <w:r w:rsidR="00657606">
        <w:rPr>
          <w:rFonts w:ascii="Times New Roman" w:eastAsia="SimSun" w:hAnsi="Times New Roman"/>
          <w:sz w:val="32"/>
          <w:szCs w:val="32"/>
          <w:lang w:eastAsia="zh-CN"/>
        </w:rPr>
        <w:t>澳门</w:t>
      </w:r>
      <w:r w:rsidR="0059675D" w:rsidRPr="00145386">
        <w:rPr>
          <w:rFonts w:ascii="Times New Roman" w:eastAsia="SimSun" w:hAnsi="Times New Roman"/>
          <w:sz w:val="32"/>
          <w:szCs w:val="32"/>
          <w:lang w:eastAsia="zh-CN"/>
        </w:rPr>
        <w:t>一方相关规定，该内地投资者不得再就同一争端提交</w:t>
      </w:r>
      <w:r w:rsidR="00657606">
        <w:rPr>
          <w:rFonts w:ascii="Times New Roman" w:eastAsia="SimSun" w:hAnsi="Times New Roman" w:hint="eastAsia"/>
          <w:sz w:val="32"/>
          <w:szCs w:val="32"/>
          <w:lang w:eastAsia="zh-CN"/>
        </w:rPr>
        <w:t>澳门</w:t>
      </w:r>
      <w:r w:rsidR="0059675D" w:rsidRPr="00145386">
        <w:rPr>
          <w:rFonts w:ascii="Times New Roman" w:eastAsia="SimSun" w:hAnsi="Times New Roman"/>
          <w:sz w:val="32"/>
          <w:szCs w:val="32"/>
          <w:lang w:eastAsia="zh-CN"/>
        </w:rPr>
        <w:t>一方调解机构调解。</w:t>
      </w:r>
    </w:p>
    <w:p w:rsidR="00C8106F" w:rsidRPr="00145386" w:rsidRDefault="00E24365" w:rsidP="008D7866">
      <w:pPr>
        <w:pStyle w:val="1"/>
        <w:widowControl/>
        <w:snapToGrid w:val="0"/>
        <w:spacing w:beforeLines="100" w:before="240" w:after="240" w:line="520" w:lineRule="exact"/>
        <w:ind w:firstLineChars="200" w:firstLine="640"/>
        <w:jc w:val="both"/>
        <w:rPr>
          <w:rFonts w:ascii="Times New Roman" w:eastAsia="SimSun" w:hAnsi="Times New Roman"/>
          <w:sz w:val="32"/>
          <w:szCs w:val="32"/>
          <w:lang w:eastAsia="zh-CN"/>
        </w:rPr>
      </w:pPr>
      <w:r>
        <w:rPr>
          <w:rFonts w:ascii="Times New Roman" w:eastAsia="SimSun" w:hAnsi="Times New Roman" w:hint="eastAsia"/>
          <w:sz w:val="32"/>
          <w:szCs w:val="32"/>
          <w:lang w:eastAsia="zh-CN"/>
        </w:rPr>
        <w:t>四</w:t>
      </w:r>
      <w:r w:rsidR="0059675D" w:rsidRPr="00145386">
        <w:rPr>
          <w:rFonts w:ascii="Times New Roman" w:eastAsia="SimSun" w:hAnsi="Times New Roman"/>
          <w:sz w:val="32"/>
          <w:szCs w:val="32"/>
          <w:lang w:eastAsia="zh-CN"/>
        </w:rPr>
        <w:t>、本协议生效前已进入司法程序的本条第一款所指的</w:t>
      </w:r>
      <w:r w:rsidR="0059675D" w:rsidRPr="00145386">
        <w:rPr>
          <w:rFonts w:ascii="Times New Roman" w:eastAsia="SimSun" w:hAnsi="Times New Roman"/>
          <w:sz w:val="32"/>
          <w:szCs w:val="32"/>
          <w:lang w:eastAsia="zh-CN"/>
        </w:rPr>
        <w:t>“</w:t>
      </w:r>
      <w:r w:rsidR="0059675D" w:rsidRPr="00145386">
        <w:rPr>
          <w:rFonts w:ascii="Times New Roman" w:eastAsia="SimSun" w:hAnsi="Times New Roman"/>
          <w:sz w:val="32"/>
          <w:szCs w:val="32"/>
          <w:lang w:eastAsia="zh-CN"/>
        </w:rPr>
        <w:t>投资争端</w:t>
      </w:r>
      <w:r w:rsidR="0059675D" w:rsidRPr="00145386">
        <w:rPr>
          <w:rFonts w:ascii="Times New Roman" w:eastAsia="SimSun" w:hAnsi="Times New Roman"/>
          <w:sz w:val="32"/>
          <w:szCs w:val="32"/>
          <w:lang w:eastAsia="zh-CN"/>
        </w:rPr>
        <w:t>”</w:t>
      </w:r>
      <w:r w:rsidR="0059675D" w:rsidRPr="00145386">
        <w:rPr>
          <w:rFonts w:ascii="Times New Roman" w:eastAsia="SimSun" w:hAnsi="Times New Roman"/>
          <w:sz w:val="32"/>
          <w:szCs w:val="32"/>
          <w:lang w:eastAsia="zh-CN"/>
        </w:rPr>
        <w:t>，除非当事双方同意并符合</w:t>
      </w:r>
      <w:r w:rsidR="00657606">
        <w:rPr>
          <w:rFonts w:ascii="Times New Roman" w:eastAsia="SimSun" w:hAnsi="Times New Roman"/>
          <w:sz w:val="32"/>
          <w:szCs w:val="32"/>
          <w:lang w:eastAsia="zh-CN"/>
        </w:rPr>
        <w:t>澳门</w:t>
      </w:r>
      <w:r w:rsidR="0059675D" w:rsidRPr="00145386">
        <w:rPr>
          <w:rFonts w:ascii="Times New Roman" w:eastAsia="SimSun" w:hAnsi="Times New Roman"/>
          <w:sz w:val="32"/>
          <w:szCs w:val="32"/>
          <w:lang w:eastAsia="zh-CN"/>
        </w:rPr>
        <w:t>一方相关规定，不适用本条第一款第</w:t>
      </w:r>
      <w:r w:rsidR="00522906" w:rsidRPr="00145386">
        <w:rPr>
          <w:rFonts w:ascii="Times New Roman" w:eastAsia="SimSun" w:hAnsi="Times New Roman"/>
          <w:sz w:val="32"/>
          <w:szCs w:val="32"/>
          <w:lang w:eastAsia="zh-CN"/>
        </w:rPr>
        <w:t>（四）</w:t>
      </w:r>
      <w:r w:rsidR="0059675D" w:rsidRPr="00145386">
        <w:rPr>
          <w:rFonts w:ascii="Times New Roman" w:eastAsia="SimSun" w:hAnsi="Times New Roman"/>
          <w:sz w:val="32"/>
          <w:szCs w:val="32"/>
          <w:lang w:eastAsia="zh-CN"/>
        </w:rPr>
        <w:t>项规定的调解程序。</w:t>
      </w:r>
    </w:p>
    <w:p w:rsidR="00FD5265" w:rsidRDefault="00E24365" w:rsidP="00FD5265">
      <w:pPr>
        <w:pStyle w:val="1"/>
        <w:widowControl/>
        <w:snapToGrid w:val="0"/>
        <w:spacing w:beforeLines="100" w:before="240" w:after="240" w:line="520" w:lineRule="exact"/>
        <w:ind w:firstLineChars="200" w:firstLine="640"/>
        <w:jc w:val="both"/>
        <w:rPr>
          <w:rFonts w:ascii="Times New Roman" w:eastAsia="SimSun" w:hAnsi="Times New Roman" w:hint="eastAsia"/>
          <w:sz w:val="32"/>
          <w:szCs w:val="32"/>
          <w:lang w:eastAsia="zh-CN"/>
        </w:rPr>
      </w:pPr>
      <w:r>
        <w:rPr>
          <w:rFonts w:ascii="Times New Roman" w:eastAsia="SimSun" w:hAnsi="Times New Roman" w:hint="eastAsia"/>
          <w:sz w:val="32"/>
          <w:szCs w:val="32"/>
          <w:lang w:eastAsia="zh-CN"/>
        </w:rPr>
        <w:t>五</w:t>
      </w:r>
      <w:r w:rsidR="00BC4372" w:rsidRPr="00145386">
        <w:rPr>
          <w:rFonts w:ascii="Times New Roman" w:eastAsia="SimSun" w:hAnsi="Times New Roman"/>
          <w:sz w:val="32"/>
          <w:szCs w:val="32"/>
          <w:lang w:eastAsia="zh-CN"/>
        </w:rPr>
        <w:t>、为进一步明确，在解决涉税争端时，在相关税收</w:t>
      </w:r>
      <w:r w:rsidR="00174399" w:rsidRPr="00145386">
        <w:rPr>
          <w:rFonts w:ascii="Times New Roman" w:eastAsia="SimSun" w:hAnsi="Times New Roman"/>
          <w:sz w:val="32"/>
          <w:szCs w:val="32"/>
          <w:lang w:eastAsia="zh-CN"/>
        </w:rPr>
        <w:t>协议</w:t>
      </w:r>
      <w:r w:rsidR="00BC4372" w:rsidRPr="00145386">
        <w:rPr>
          <w:rFonts w:ascii="Times New Roman" w:eastAsia="SimSun" w:hAnsi="Times New Roman"/>
          <w:sz w:val="32"/>
          <w:szCs w:val="32"/>
          <w:lang w:eastAsia="zh-CN"/>
        </w:rPr>
        <w:t>下的</w:t>
      </w:r>
      <w:r w:rsidR="0080574D" w:rsidRPr="00145386">
        <w:rPr>
          <w:rFonts w:ascii="Times New Roman" w:eastAsia="SimSun" w:hAnsi="Times New Roman"/>
          <w:sz w:val="32"/>
          <w:szCs w:val="32"/>
          <w:lang w:eastAsia="zh-CN"/>
        </w:rPr>
        <w:t>一</w:t>
      </w:r>
      <w:r w:rsidR="00BC4372" w:rsidRPr="00145386">
        <w:rPr>
          <w:rFonts w:ascii="Times New Roman" w:eastAsia="SimSun" w:hAnsi="Times New Roman"/>
          <w:sz w:val="32"/>
          <w:szCs w:val="32"/>
          <w:lang w:eastAsia="zh-CN"/>
        </w:rPr>
        <w:t>方税收主管部门应负责判定税收</w:t>
      </w:r>
      <w:r w:rsidR="00174399" w:rsidRPr="00145386">
        <w:rPr>
          <w:rFonts w:ascii="Times New Roman" w:eastAsia="SimSun" w:hAnsi="Times New Roman"/>
          <w:sz w:val="32"/>
          <w:szCs w:val="32"/>
          <w:lang w:eastAsia="zh-CN"/>
        </w:rPr>
        <w:t>协议</w:t>
      </w:r>
      <w:r w:rsidR="00BC4372" w:rsidRPr="00145386">
        <w:rPr>
          <w:rFonts w:ascii="Times New Roman" w:eastAsia="SimSun" w:hAnsi="Times New Roman"/>
          <w:sz w:val="32"/>
          <w:szCs w:val="32"/>
          <w:lang w:eastAsia="zh-CN"/>
        </w:rPr>
        <w:t>是否管辖此类争端。涉税争端的解决方式限于《内地和</w:t>
      </w:r>
      <w:r w:rsidR="00657606">
        <w:rPr>
          <w:rFonts w:ascii="Times New Roman" w:eastAsia="SimSun" w:hAnsi="Times New Roman"/>
          <w:sz w:val="32"/>
          <w:szCs w:val="32"/>
          <w:lang w:eastAsia="zh-CN"/>
        </w:rPr>
        <w:t>澳门</w:t>
      </w:r>
      <w:r w:rsidR="00BC4372" w:rsidRPr="00145386">
        <w:rPr>
          <w:rFonts w:ascii="Times New Roman" w:eastAsia="SimSun" w:hAnsi="Times New Roman"/>
          <w:sz w:val="32"/>
          <w:szCs w:val="32"/>
          <w:lang w:eastAsia="zh-CN"/>
        </w:rPr>
        <w:t>特别行政区关于对所得</w:t>
      </w:r>
      <w:r w:rsidR="00BC4372" w:rsidRPr="00145386">
        <w:rPr>
          <w:rFonts w:ascii="Times New Roman" w:eastAsia="SimSun" w:hAnsi="Times New Roman"/>
          <w:sz w:val="32"/>
          <w:szCs w:val="32"/>
          <w:lang w:eastAsia="zh-CN"/>
        </w:rPr>
        <w:lastRenderedPageBreak/>
        <w:t>避免双重征税和防止偷漏税的安排》第二十</w:t>
      </w:r>
      <w:r w:rsidR="00E70F11">
        <w:rPr>
          <w:rFonts w:ascii="Times New Roman" w:eastAsia="SimSun" w:hAnsi="Times New Roman" w:hint="eastAsia"/>
          <w:sz w:val="32"/>
          <w:szCs w:val="32"/>
          <w:lang w:eastAsia="zh-CN"/>
        </w:rPr>
        <w:t>五</w:t>
      </w:r>
      <w:r w:rsidR="00BC4372" w:rsidRPr="00145386">
        <w:rPr>
          <w:rFonts w:ascii="Times New Roman" w:eastAsia="SimSun" w:hAnsi="Times New Roman"/>
          <w:sz w:val="32"/>
          <w:szCs w:val="32"/>
          <w:lang w:eastAsia="zh-CN"/>
        </w:rPr>
        <w:t>条</w:t>
      </w:r>
      <w:r w:rsidR="00B00325" w:rsidRPr="00145386">
        <w:rPr>
          <w:rFonts w:ascii="Times New Roman" w:eastAsia="SimSun" w:hAnsi="Times New Roman"/>
          <w:sz w:val="32"/>
          <w:szCs w:val="32"/>
          <w:lang w:eastAsia="zh-CN"/>
        </w:rPr>
        <w:t>（</w:t>
      </w:r>
      <w:r w:rsidR="00E70F11">
        <w:rPr>
          <w:rFonts w:ascii="Times New Roman" w:eastAsia="SimSun" w:hAnsi="Times New Roman" w:hint="eastAsia"/>
          <w:sz w:val="32"/>
          <w:szCs w:val="32"/>
          <w:lang w:eastAsia="zh-CN"/>
        </w:rPr>
        <w:t>相互</w:t>
      </w:r>
      <w:r w:rsidR="00BC4372" w:rsidRPr="00145386">
        <w:rPr>
          <w:rFonts w:ascii="Times New Roman" w:eastAsia="SimSun" w:hAnsi="Times New Roman"/>
          <w:sz w:val="32"/>
          <w:szCs w:val="32"/>
          <w:lang w:eastAsia="zh-CN"/>
        </w:rPr>
        <w:t>协商程序</w:t>
      </w:r>
      <w:r w:rsidR="00B00325" w:rsidRPr="00145386">
        <w:rPr>
          <w:rFonts w:ascii="Times New Roman" w:eastAsia="SimSun" w:hAnsi="Times New Roman"/>
          <w:sz w:val="32"/>
          <w:szCs w:val="32"/>
          <w:lang w:eastAsia="zh-CN"/>
        </w:rPr>
        <w:t>）</w:t>
      </w:r>
      <w:r w:rsidR="00BC4372" w:rsidRPr="00145386">
        <w:rPr>
          <w:rFonts w:ascii="Times New Roman" w:eastAsia="SimSun" w:hAnsi="Times New Roman"/>
          <w:sz w:val="32"/>
          <w:szCs w:val="32"/>
          <w:lang w:eastAsia="zh-CN"/>
        </w:rPr>
        <w:t>列明的方式。</w:t>
      </w:r>
    </w:p>
    <w:p w:rsidR="00165F8F" w:rsidRPr="00145386" w:rsidRDefault="0059675D" w:rsidP="007D0E17">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t>第四章</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最终条款</w:t>
      </w:r>
    </w:p>
    <w:p w:rsidR="00973E12" w:rsidRPr="00145386" w:rsidRDefault="0059675D" w:rsidP="007D0E17">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t>第二十一条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拒绝授予利益</w:t>
      </w:r>
    </w:p>
    <w:p w:rsidR="00C8106F" w:rsidRPr="00145386" w:rsidRDefault="0059675D" w:rsidP="00FD5265">
      <w:pPr>
        <w:pStyle w:val="1"/>
        <w:widowControl/>
        <w:snapToGrid w:val="0"/>
        <w:spacing w:beforeLines="50" w:before="12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一、出现下列情形时，在包括按</w:t>
      </w:r>
      <w:r w:rsidR="004F7F83" w:rsidRPr="00145386">
        <w:rPr>
          <w:rFonts w:ascii="Times New Roman" w:eastAsia="SimSun" w:hAnsi="Times New Roman"/>
          <w:sz w:val="32"/>
          <w:szCs w:val="32"/>
          <w:lang w:eastAsia="zh-CN"/>
        </w:rPr>
        <w:t>第三章（投资便利化及争端解决）</w:t>
      </w:r>
      <w:r w:rsidR="007D0E17">
        <w:rPr>
          <w:rFonts w:ascii="Times New Roman" w:eastAsia="SimSun" w:hAnsi="Times New Roman"/>
          <w:sz w:val="32"/>
          <w:szCs w:val="32"/>
          <w:lang w:eastAsia="zh-CN"/>
        </w:rPr>
        <w:t>启动任何程序后的任何时候，一方可拒绝将本协议的利益授予</w:t>
      </w:r>
      <w:r w:rsidRPr="00145386">
        <w:rPr>
          <w:rFonts w:ascii="Times New Roman" w:eastAsia="SimSun" w:hAnsi="Times New Roman"/>
          <w:sz w:val="32"/>
          <w:szCs w:val="32"/>
          <w:lang w:eastAsia="zh-CN"/>
        </w:rPr>
        <w:t>作为另一方企业的该另一方投资者及该投资者的涵盖投资：</w:t>
      </w:r>
    </w:p>
    <w:p w:rsidR="00C8106F" w:rsidRPr="00145386" w:rsidRDefault="0059675D" w:rsidP="00C8106F">
      <w:pPr>
        <w:spacing w:afterLines="0" w:after="0" w:line="520" w:lineRule="exact"/>
        <w:ind w:firstLineChars="200" w:firstLine="640"/>
        <w:rPr>
          <w:rFonts w:eastAsia="SimSun"/>
          <w:color w:val="000000"/>
          <w:sz w:val="32"/>
          <w:szCs w:val="32"/>
          <w:lang w:val="en-US" w:eastAsia="zh-CN"/>
        </w:rPr>
      </w:pPr>
      <w:r w:rsidRPr="00145386">
        <w:rPr>
          <w:rFonts w:eastAsia="SimSun"/>
          <w:color w:val="000000"/>
          <w:sz w:val="32"/>
          <w:szCs w:val="32"/>
          <w:lang w:val="en-US" w:eastAsia="zh-CN"/>
        </w:rPr>
        <w:t>（一）其他方的投资者拥有或控制该企业；以及</w:t>
      </w:r>
    </w:p>
    <w:p w:rsidR="00C8106F" w:rsidRPr="00145386" w:rsidRDefault="0059675D" w:rsidP="00C8106F">
      <w:pPr>
        <w:spacing w:afterLines="0" w:after="0" w:line="520" w:lineRule="exact"/>
        <w:ind w:firstLineChars="200" w:firstLine="640"/>
        <w:rPr>
          <w:rFonts w:eastAsia="SimSun"/>
          <w:color w:val="000000"/>
          <w:sz w:val="32"/>
          <w:szCs w:val="32"/>
          <w:lang w:val="en-US" w:eastAsia="zh-CN"/>
        </w:rPr>
      </w:pPr>
      <w:r w:rsidRPr="00145386">
        <w:rPr>
          <w:rFonts w:eastAsia="SimSun"/>
          <w:color w:val="000000"/>
          <w:sz w:val="32"/>
          <w:szCs w:val="32"/>
          <w:lang w:val="en-US" w:eastAsia="zh-CN"/>
        </w:rPr>
        <w:t>（二）拒绝授予利益的一方针对其他方采取或维持如下措施：</w:t>
      </w:r>
    </w:p>
    <w:p w:rsidR="00C8106F" w:rsidRPr="00145386" w:rsidRDefault="0059675D" w:rsidP="00C8106F">
      <w:pPr>
        <w:spacing w:afterLines="0" w:after="0" w:line="520" w:lineRule="exact"/>
        <w:ind w:firstLineChars="200" w:firstLine="640"/>
        <w:rPr>
          <w:rFonts w:eastAsia="SimSun"/>
          <w:color w:val="000000"/>
          <w:sz w:val="32"/>
          <w:szCs w:val="32"/>
          <w:lang w:val="en-US" w:eastAsia="zh-CN"/>
        </w:rPr>
      </w:pPr>
      <w:r w:rsidRPr="00145386">
        <w:rPr>
          <w:rFonts w:eastAsia="SimSun"/>
          <w:color w:val="000000"/>
          <w:sz w:val="32"/>
          <w:szCs w:val="32"/>
          <w:lang w:val="en-US" w:eastAsia="zh-CN"/>
        </w:rPr>
        <w:t>1.</w:t>
      </w:r>
      <w:r w:rsidRPr="00145386">
        <w:rPr>
          <w:rFonts w:eastAsia="SimSun"/>
          <w:color w:val="000000"/>
          <w:sz w:val="32"/>
          <w:szCs w:val="32"/>
          <w:lang w:val="en-US" w:eastAsia="zh-CN"/>
        </w:rPr>
        <w:t>阻止与该企业进行交易；或者</w:t>
      </w:r>
    </w:p>
    <w:p w:rsidR="00C8106F" w:rsidRPr="00145386" w:rsidRDefault="0059675D" w:rsidP="00C8106F">
      <w:pPr>
        <w:spacing w:afterLines="0" w:line="520" w:lineRule="exact"/>
        <w:ind w:firstLineChars="200" w:firstLine="640"/>
        <w:rPr>
          <w:rFonts w:eastAsia="SimSun"/>
          <w:color w:val="000000"/>
          <w:sz w:val="32"/>
          <w:szCs w:val="32"/>
          <w:lang w:val="en-US" w:eastAsia="zh-CN"/>
        </w:rPr>
      </w:pPr>
      <w:r w:rsidRPr="00145386">
        <w:rPr>
          <w:rFonts w:eastAsia="SimSun"/>
          <w:color w:val="000000"/>
          <w:sz w:val="32"/>
          <w:szCs w:val="32"/>
          <w:lang w:val="en-US" w:eastAsia="zh-CN"/>
        </w:rPr>
        <w:t>2.</w:t>
      </w:r>
      <w:r w:rsidR="007D0E17">
        <w:rPr>
          <w:rFonts w:eastAsia="SimSun"/>
          <w:color w:val="000000"/>
          <w:sz w:val="32"/>
          <w:szCs w:val="32"/>
          <w:lang w:val="en-US" w:eastAsia="zh-CN"/>
        </w:rPr>
        <w:t>若本协议的利益被授予</w:t>
      </w:r>
      <w:r w:rsidRPr="00145386">
        <w:rPr>
          <w:rFonts w:eastAsia="SimSun"/>
          <w:color w:val="000000"/>
          <w:sz w:val="32"/>
          <w:szCs w:val="32"/>
          <w:lang w:val="en-US" w:eastAsia="zh-CN"/>
        </w:rPr>
        <w:t>该企业或其涵盖投资，将导致对该措施的违反或规避。</w:t>
      </w:r>
    </w:p>
    <w:p w:rsidR="00C8106F" w:rsidRPr="00145386" w:rsidRDefault="00DE5094" w:rsidP="00C8106F">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w:t>
      </w:r>
      <w:r w:rsidR="0059675D" w:rsidRPr="00145386">
        <w:rPr>
          <w:rFonts w:ascii="Times New Roman" w:eastAsia="SimSun" w:hAnsi="Times New Roman"/>
          <w:sz w:val="32"/>
          <w:szCs w:val="32"/>
          <w:lang w:eastAsia="zh-CN"/>
        </w:rPr>
        <w:t>、为进一步明确，一方可在包括按照</w:t>
      </w:r>
      <w:r w:rsidR="004F7F83" w:rsidRPr="00145386">
        <w:rPr>
          <w:rFonts w:ascii="Times New Roman" w:eastAsia="SimSun" w:hAnsi="Times New Roman"/>
          <w:sz w:val="32"/>
          <w:szCs w:val="32"/>
          <w:lang w:eastAsia="zh-CN"/>
        </w:rPr>
        <w:t>第三章（投资便利化及争端解决）</w:t>
      </w:r>
      <w:r w:rsidR="0059675D" w:rsidRPr="00145386">
        <w:rPr>
          <w:rFonts w:ascii="Times New Roman" w:eastAsia="SimSun" w:hAnsi="Times New Roman"/>
          <w:sz w:val="32"/>
          <w:szCs w:val="32"/>
          <w:lang w:eastAsia="zh-CN"/>
        </w:rPr>
        <w:t>启动任何程序之后的任何时候，依据本条第一款拒绝授予本协议的利益。</w:t>
      </w:r>
    </w:p>
    <w:p w:rsidR="00165F8F" w:rsidRPr="00145386" w:rsidRDefault="0059675D" w:rsidP="003A2109">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lastRenderedPageBreak/>
        <w:t>第二十二条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例外</w:t>
      </w:r>
    </w:p>
    <w:p w:rsidR="00165F8F"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一、只要相关措施不以武断或不合理之方式适用，或不构成对贸易或投资之变相限制，本协议中任何规定均不</w:t>
      </w:r>
      <w:r w:rsidR="00AB1AC8" w:rsidRPr="00145386">
        <w:rPr>
          <w:rFonts w:ascii="Times New Roman" w:eastAsia="SimSun" w:hAnsi="Times New Roman"/>
          <w:sz w:val="32"/>
          <w:szCs w:val="32"/>
          <w:lang w:eastAsia="zh-CN"/>
        </w:rPr>
        <w:t>应被解释为阻止</w:t>
      </w:r>
      <w:r w:rsidRPr="00145386">
        <w:rPr>
          <w:rFonts w:ascii="Times New Roman" w:eastAsia="SimSun" w:hAnsi="Times New Roman"/>
          <w:sz w:val="32"/>
          <w:szCs w:val="32"/>
          <w:lang w:eastAsia="zh-CN"/>
        </w:rPr>
        <w:t>一方采取或维持下述措施，包括环境措施：</w:t>
      </w:r>
    </w:p>
    <w:p w:rsidR="00165F8F" w:rsidRPr="00145386" w:rsidRDefault="0059675D" w:rsidP="00A47CC1">
      <w:pPr>
        <w:spacing w:afterLines="0" w:line="520" w:lineRule="exact"/>
        <w:ind w:firstLineChars="200" w:firstLine="640"/>
        <w:rPr>
          <w:rFonts w:eastAsia="SimSun"/>
          <w:color w:val="000000"/>
          <w:sz w:val="32"/>
          <w:szCs w:val="32"/>
          <w:lang w:val="en-US" w:eastAsia="zh-CN"/>
        </w:rPr>
      </w:pPr>
      <w:r w:rsidRPr="00145386">
        <w:rPr>
          <w:rFonts w:eastAsia="SimSun"/>
          <w:color w:val="000000"/>
          <w:sz w:val="32"/>
          <w:szCs w:val="32"/>
          <w:lang w:val="en-US" w:eastAsia="zh-CN"/>
        </w:rPr>
        <w:t>（一）确保遵守与本协议条款无不一致的</w:t>
      </w:r>
      <w:r w:rsidR="005C2A66" w:rsidRPr="00145386">
        <w:rPr>
          <w:rFonts w:eastAsia="SimSun"/>
          <w:color w:val="000000"/>
          <w:sz w:val="32"/>
          <w:szCs w:val="32"/>
          <w:lang w:val="en-US" w:eastAsia="zh-CN"/>
        </w:rPr>
        <w:t>法律</w:t>
      </w:r>
      <w:r w:rsidRPr="00145386">
        <w:rPr>
          <w:rFonts w:eastAsia="SimSun"/>
          <w:color w:val="000000"/>
          <w:sz w:val="32"/>
          <w:szCs w:val="32"/>
          <w:lang w:val="en-US" w:eastAsia="zh-CN"/>
        </w:rPr>
        <w:t>所必要的措施；</w:t>
      </w:r>
    </w:p>
    <w:p w:rsidR="00165F8F" w:rsidRPr="00145386" w:rsidRDefault="0059675D" w:rsidP="00A47CC1">
      <w:pPr>
        <w:spacing w:afterLines="0" w:line="520" w:lineRule="exact"/>
        <w:ind w:firstLineChars="200" w:firstLine="640"/>
        <w:rPr>
          <w:rFonts w:eastAsia="SimSun"/>
          <w:color w:val="000000"/>
          <w:sz w:val="32"/>
          <w:szCs w:val="32"/>
          <w:lang w:val="en-US" w:eastAsia="zh-CN"/>
        </w:rPr>
      </w:pPr>
      <w:r w:rsidRPr="00145386">
        <w:rPr>
          <w:rFonts w:eastAsia="SimSun"/>
          <w:color w:val="000000"/>
          <w:sz w:val="32"/>
          <w:szCs w:val="32"/>
          <w:lang w:val="en-US" w:eastAsia="zh-CN"/>
        </w:rPr>
        <w:t>（二）保护人类、动物或植物生命或健康所必要的措施；或</w:t>
      </w:r>
    </w:p>
    <w:p w:rsidR="00165F8F" w:rsidRPr="00145386" w:rsidRDefault="0059675D" w:rsidP="00A47CC1">
      <w:pPr>
        <w:spacing w:afterLines="0" w:line="520" w:lineRule="exact"/>
        <w:ind w:firstLineChars="200" w:firstLine="640"/>
        <w:rPr>
          <w:rFonts w:eastAsia="SimSun"/>
          <w:color w:val="000000"/>
          <w:sz w:val="32"/>
          <w:szCs w:val="32"/>
          <w:lang w:val="en-US" w:eastAsia="zh-CN"/>
        </w:rPr>
      </w:pPr>
      <w:r w:rsidRPr="00145386">
        <w:rPr>
          <w:rFonts w:eastAsia="SimSun"/>
          <w:color w:val="000000"/>
          <w:sz w:val="32"/>
          <w:szCs w:val="32"/>
          <w:lang w:val="en-US" w:eastAsia="zh-CN"/>
        </w:rPr>
        <w:t>（三）与保护有生命或无生命的可耗尽自然资源相关的措施，如果此类措施与限制本地生产或消费的措施同时有效实施。</w:t>
      </w:r>
    </w:p>
    <w:p w:rsidR="00165F8F"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二、本协议中任何规定并不妨碍一方维持或采取与世界贸易组织规则相一致的例外措施。</w:t>
      </w:r>
    </w:p>
    <w:p w:rsidR="00165F8F" w:rsidRPr="00145386" w:rsidRDefault="0059675D" w:rsidP="00A47CC1">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三、（一）本协议中任何规定均不得被</w:t>
      </w:r>
      <w:r w:rsidR="00AB1AC8" w:rsidRPr="00145386">
        <w:rPr>
          <w:rFonts w:ascii="Times New Roman" w:eastAsia="SimSun" w:hAnsi="Times New Roman"/>
          <w:sz w:val="32"/>
          <w:szCs w:val="32"/>
          <w:lang w:eastAsia="zh-CN"/>
        </w:rPr>
        <w:t>解释</w:t>
      </w:r>
      <w:r w:rsidRPr="00145386">
        <w:rPr>
          <w:rFonts w:ascii="Times New Roman" w:eastAsia="SimSun" w:hAnsi="Times New Roman"/>
          <w:sz w:val="32"/>
          <w:szCs w:val="32"/>
          <w:lang w:eastAsia="zh-CN"/>
        </w:rPr>
        <w:t>为要求一方提供或允许获得这样的信息，此类信息披露后将阻碍法律执行或有违该方保护政府机密、个人隐私或金融机构的金融事务和个人顾客账户信息保密性的法律。</w:t>
      </w:r>
    </w:p>
    <w:p w:rsidR="00165F8F" w:rsidRPr="00145386" w:rsidRDefault="0059675D" w:rsidP="00A47CC1">
      <w:pPr>
        <w:pStyle w:val="1"/>
        <w:widowControl/>
        <w:suppressAutoHyphens w:val="0"/>
        <w:snapToGrid w:val="0"/>
        <w:spacing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（二）本协议中任何规定均不得被</w:t>
      </w:r>
      <w:r w:rsidR="00AB1AC8" w:rsidRPr="00145386">
        <w:rPr>
          <w:rFonts w:ascii="Times New Roman" w:eastAsia="SimSun" w:hAnsi="Times New Roman"/>
          <w:sz w:val="32"/>
          <w:szCs w:val="32"/>
          <w:lang w:eastAsia="zh-CN"/>
        </w:rPr>
        <w:t>解释</w:t>
      </w:r>
      <w:r w:rsidRPr="00145386">
        <w:rPr>
          <w:rFonts w:ascii="Times New Roman" w:eastAsia="SimSun" w:hAnsi="Times New Roman"/>
          <w:sz w:val="32"/>
          <w:szCs w:val="32"/>
          <w:lang w:eastAsia="zh-CN"/>
        </w:rPr>
        <w:t>为，在本协议下任何争端解决过程中，要求一方提供或允许获得受其竞争法律保护的信息，或要求一方的竞争主管部门提供或允许获得任何其他秘密信息或保护不被披露的信息。</w:t>
      </w:r>
    </w:p>
    <w:p w:rsidR="00165F8F"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lastRenderedPageBreak/>
        <w:t>四、一方采取的符合依据《世界贸易组织协定》第九条第三款通过的决定的措施，应视为</w:t>
      </w:r>
      <w:r w:rsidR="00FF3AF5" w:rsidRPr="00145386">
        <w:rPr>
          <w:rFonts w:ascii="Times New Roman" w:eastAsia="SimSun" w:hAnsi="Times New Roman"/>
          <w:sz w:val="32"/>
          <w:szCs w:val="32"/>
          <w:lang w:eastAsia="zh-CN"/>
        </w:rPr>
        <w:t>不违反</w:t>
      </w:r>
      <w:r w:rsidRPr="00145386">
        <w:rPr>
          <w:rFonts w:ascii="Times New Roman" w:eastAsia="SimSun" w:hAnsi="Times New Roman"/>
          <w:sz w:val="32"/>
          <w:szCs w:val="32"/>
          <w:lang w:eastAsia="zh-CN"/>
        </w:rPr>
        <w:t>本协议。投资者不得根据本协议提出</w:t>
      </w:r>
      <w:r w:rsidR="00FF3AF5" w:rsidRPr="00145386">
        <w:rPr>
          <w:rFonts w:ascii="Times New Roman" w:eastAsia="SimSun" w:hAnsi="Times New Roman"/>
          <w:sz w:val="32"/>
          <w:szCs w:val="32"/>
          <w:lang w:eastAsia="zh-CN"/>
        </w:rPr>
        <w:t>该</w:t>
      </w:r>
      <w:r w:rsidRPr="00145386">
        <w:rPr>
          <w:rFonts w:ascii="Times New Roman" w:eastAsia="SimSun" w:hAnsi="Times New Roman"/>
          <w:sz w:val="32"/>
          <w:szCs w:val="32"/>
          <w:lang w:eastAsia="zh-CN"/>
        </w:rPr>
        <w:t>措施违反本协议的诉请。</w:t>
      </w:r>
    </w:p>
    <w:p w:rsidR="00581530" w:rsidRDefault="00AB1AC8" w:rsidP="00FB1148">
      <w:pPr>
        <w:pStyle w:val="1"/>
        <w:widowControl/>
        <w:snapToGrid w:val="0"/>
        <w:spacing w:beforeLines="100" w:before="240" w:line="520" w:lineRule="exact"/>
        <w:ind w:firstLineChars="200" w:firstLine="640"/>
        <w:jc w:val="both"/>
        <w:rPr>
          <w:rFonts w:ascii="Times New Roman" w:eastAsia="SimSun" w:hAnsi="Times New Roman" w:hint="eastAsia"/>
          <w:sz w:val="32"/>
          <w:szCs w:val="32"/>
          <w:lang w:eastAsia="zh-CN"/>
        </w:rPr>
      </w:pPr>
      <w:r w:rsidRPr="00145386">
        <w:rPr>
          <w:rFonts w:ascii="Times New Roman" w:eastAsia="SimSun" w:hAnsi="Times New Roman"/>
          <w:sz w:val="32"/>
          <w:szCs w:val="32"/>
          <w:lang w:eastAsia="zh-CN"/>
        </w:rPr>
        <w:t>五、本协议不应被解释为要求一方提供或允许</w:t>
      </w:r>
      <w:r w:rsidR="0059675D" w:rsidRPr="00145386">
        <w:rPr>
          <w:rFonts w:ascii="Times New Roman" w:eastAsia="SimSun" w:hAnsi="Times New Roman"/>
          <w:sz w:val="32"/>
          <w:szCs w:val="32"/>
          <w:lang w:eastAsia="zh-CN"/>
        </w:rPr>
        <w:t>获得一方认为有可能违背其</w:t>
      </w:r>
      <w:r w:rsidRPr="00145386">
        <w:rPr>
          <w:rFonts w:ascii="Times New Roman" w:eastAsia="SimSun" w:hAnsi="Times New Roman"/>
          <w:sz w:val="32"/>
          <w:szCs w:val="32"/>
          <w:lang w:eastAsia="zh-CN"/>
        </w:rPr>
        <w:t>根本安全利益的信息，或阻止一方采用</w:t>
      </w:r>
      <w:r w:rsidR="0059675D" w:rsidRPr="00145386">
        <w:rPr>
          <w:rFonts w:ascii="Times New Roman" w:eastAsia="SimSun" w:hAnsi="Times New Roman"/>
          <w:sz w:val="32"/>
          <w:szCs w:val="32"/>
          <w:lang w:eastAsia="zh-CN"/>
        </w:rPr>
        <w:t>该方认为是为保护其自身根本安全利益所必需的措施。</w:t>
      </w:r>
    </w:p>
    <w:p w:rsidR="00E76247" w:rsidRPr="00145386" w:rsidRDefault="00E76247" w:rsidP="00E76247">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0344A8">
        <w:rPr>
          <w:rFonts w:ascii="Times New Roman" w:eastAsia="SimSun" w:hAnsi="Times New Roman" w:hint="eastAsia"/>
          <w:sz w:val="32"/>
          <w:szCs w:val="32"/>
          <w:lang w:eastAsia="zh-CN"/>
        </w:rPr>
        <w:t>六、</w:t>
      </w:r>
      <w:r w:rsidRPr="000344A8">
        <w:rPr>
          <w:rFonts w:ascii="Times New Roman" w:eastAsia="SimSun" w:hAnsi="Times New Roman"/>
          <w:sz w:val="32"/>
          <w:szCs w:val="32"/>
          <w:lang w:eastAsia="zh-CN"/>
        </w:rPr>
        <w:t>当因执行本协议对一方的产业</w:t>
      </w:r>
      <w:r w:rsidR="00555E4D">
        <w:rPr>
          <w:rFonts w:ascii="Times New Roman" w:eastAsia="SimSun" w:hAnsi="Times New Roman" w:hint="eastAsia"/>
          <w:sz w:val="32"/>
          <w:szCs w:val="32"/>
          <w:lang w:eastAsia="zh-CN"/>
        </w:rPr>
        <w:t>或公共利益</w:t>
      </w:r>
      <w:r w:rsidRPr="000344A8">
        <w:rPr>
          <w:rFonts w:ascii="Times New Roman" w:eastAsia="SimSun" w:hAnsi="Times New Roman"/>
          <w:sz w:val="32"/>
          <w:szCs w:val="32"/>
          <w:lang w:eastAsia="zh-CN"/>
        </w:rPr>
        <w:t>造成重大影响时，一方保留新设或维持与</w:t>
      </w:r>
      <w:r w:rsidRPr="000344A8">
        <w:rPr>
          <w:rFonts w:ascii="Times New Roman" w:eastAsia="SimSun" w:hAnsi="Times New Roman" w:hint="eastAsia"/>
          <w:sz w:val="32"/>
          <w:szCs w:val="32"/>
          <w:lang w:eastAsia="zh-CN"/>
        </w:rPr>
        <w:t>另一方投资者及涵盖投资</w:t>
      </w:r>
      <w:r w:rsidRPr="000344A8">
        <w:rPr>
          <w:rFonts w:ascii="Times New Roman" w:eastAsia="SimSun" w:hAnsi="Times New Roman"/>
          <w:sz w:val="32"/>
          <w:szCs w:val="32"/>
          <w:lang w:eastAsia="zh-CN"/>
        </w:rPr>
        <w:t>有关的限制性措施的权利。</w:t>
      </w:r>
    </w:p>
    <w:p w:rsidR="005C0B41" w:rsidRPr="00145386" w:rsidRDefault="0059675D" w:rsidP="005C0B41">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t>第二十三条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金融审慎</w:t>
      </w:r>
    </w:p>
    <w:p w:rsidR="005C0B41" w:rsidRPr="00145386" w:rsidRDefault="0059675D" w:rsidP="00772E84">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一、尽管本协议有其他规定，一方不应被阻止出于审慎原因而采取或维持与金融</w:t>
      </w:r>
      <w:r w:rsidR="00FB6AC9" w:rsidRPr="00145386">
        <w:rPr>
          <w:rFonts w:ascii="Times New Roman" w:eastAsia="SimSun" w:hAnsi="Times New Roman"/>
          <w:sz w:val="32"/>
          <w:szCs w:val="32"/>
          <w:lang w:eastAsia="zh-CN"/>
        </w:rPr>
        <w:t>服务</w:t>
      </w:r>
      <w:r w:rsidRPr="00145386">
        <w:rPr>
          <w:rFonts w:ascii="Times New Roman" w:eastAsia="SimSun" w:hAnsi="Times New Roman"/>
          <w:sz w:val="32"/>
          <w:szCs w:val="32"/>
          <w:lang w:eastAsia="zh-CN"/>
        </w:rPr>
        <w:t>有关的措施。这些审慎原因</w:t>
      </w:r>
      <w:r w:rsidR="00DD0B84" w:rsidRPr="00145386">
        <w:rPr>
          <w:rFonts w:ascii="Times New Roman" w:hAnsi="Times New Roman"/>
          <w:sz w:val="32"/>
          <w:szCs w:val="32"/>
          <w:vertAlign w:val="superscript"/>
        </w:rPr>
        <w:footnoteReference w:id="13"/>
      </w:r>
      <w:r w:rsidRPr="00145386">
        <w:rPr>
          <w:rFonts w:ascii="Times New Roman" w:eastAsia="SimSun" w:hAnsi="Times New Roman"/>
          <w:sz w:val="32"/>
          <w:szCs w:val="32"/>
          <w:lang w:eastAsia="zh-CN"/>
        </w:rPr>
        <w:t>包括保护投资者、存款人、投保人或金融服务提供者对其负有信托义务的人或确保金融系统的完整与稳定。</w:t>
      </w:r>
      <w:r w:rsidR="00DD0B84" w:rsidRPr="00145386">
        <w:rPr>
          <w:rStyle w:val="af3"/>
          <w:rFonts w:ascii="Times New Roman" w:eastAsia="SimSun" w:hAnsi="Times New Roman"/>
          <w:sz w:val="32"/>
          <w:szCs w:val="32"/>
          <w:lang w:eastAsia="zh-CN"/>
        </w:rPr>
        <w:footnoteReference w:id="14"/>
      </w:r>
    </w:p>
    <w:p w:rsidR="005C0B41" w:rsidRPr="00145386" w:rsidRDefault="0059675D" w:rsidP="00772E84">
      <w:pPr>
        <w:pStyle w:val="1"/>
        <w:widowControl/>
        <w:snapToGrid w:val="0"/>
        <w:spacing w:beforeLines="100" w:before="240" w:line="520" w:lineRule="exact"/>
        <w:ind w:firstLineChars="200" w:firstLine="640"/>
        <w:jc w:val="both"/>
        <w:rPr>
          <w:rFonts w:ascii="Times New Roman" w:hAnsi="Times New Roman"/>
          <w:sz w:val="32"/>
          <w:szCs w:val="32"/>
          <w:vertAlign w:val="superscript"/>
          <w:lang w:eastAsia="zh-CN"/>
        </w:rPr>
      </w:pPr>
      <w:r w:rsidRPr="00145386">
        <w:rPr>
          <w:rFonts w:ascii="Times New Roman" w:eastAsia="SimSun" w:hAnsi="Times New Roman"/>
          <w:sz w:val="32"/>
          <w:szCs w:val="32"/>
          <w:lang w:eastAsia="zh-CN"/>
        </w:rPr>
        <w:t>二、本协议的任何规定不适用于为执行货币或相关信贷政策或汇率政策而采取的普遍适用的非歧视性措施。</w:t>
      </w:r>
      <w:r w:rsidR="005C0B41" w:rsidRPr="00145386">
        <w:rPr>
          <w:rFonts w:ascii="Times New Roman" w:hAnsi="Times New Roman"/>
          <w:sz w:val="32"/>
          <w:szCs w:val="32"/>
          <w:vertAlign w:val="superscript"/>
        </w:rPr>
        <w:footnoteReference w:id="15"/>
      </w:r>
    </w:p>
    <w:p w:rsidR="005C0B41" w:rsidRPr="00145386" w:rsidRDefault="0059675D" w:rsidP="00772E84">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lastRenderedPageBreak/>
        <w:t>三、</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金融服务</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应当与世界贸易组织《服务贸易总协定》的《关于金融服务的附件》第五款第（</w:t>
      </w:r>
      <w:r w:rsidRPr="00145386">
        <w:rPr>
          <w:rFonts w:ascii="Times New Roman" w:eastAsia="SimSun" w:hAnsi="Times New Roman"/>
          <w:sz w:val="32"/>
          <w:szCs w:val="32"/>
          <w:lang w:eastAsia="zh-CN"/>
        </w:rPr>
        <w:t>a</w:t>
      </w:r>
      <w:r w:rsidRPr="00145386">
        <w:rPr>
          <w:rFonts w:ascii="Times New Roman" w:eastAsia="SimSun" w:hAnsi="Times New Roman"/>
          <w:sz w:val="32"/>
          <w:szCs w:val="32"/>
          <w:lang w:eastAsia="zh-CN"/>
        </w:rPr>
        <w:t>）项中的金融服务具有相同的含义，并且该条款中</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金融服务提供者</w:t>
      </w:r>
      <w:r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也包括《关于金融服务的附件》第五款第（</w:t>
      </w:r>
      <w:r w:rsidRPr="00145386">
        <w:rPr>
          <w:rFonts w:ascii="Times New Roman" w:eastAsia="SimSun" w:hAnsi="Times New Roman"/>
          <w:sz w:val="32"/>
          <w:szCs w:val="32"/>
          <w:lang w:eastAsia="zh-CN"/>
        </w:rPr>
        <w:t>c</w:t>
      </w:r>
      <w:r w:rsidRPr="00145386">
        <w:rPr>
          <w:rFonts w:ascii="Times New Roman" w:eastAsia="SimSun" w:hAnsi="Times New Roman"/>
          <w:sz w:val="32"/>
          <w:szCs w:val="32"/>
          <w:lang w:eastAsia="zh-CN"/>
        </w:rPr>
        <w:t>）项所定义的公共实体。</w:t>
      </w:r>
    </w:p>
    <w:p w:rsidR="00CC1DF3" w:rsidRDefault="000F121E" w:rsidP="00CC1DF3">
      <w:pPr>
        <w:pStyle w:val="1"/>
        <w:widowControl/>
        <w:snapToGrid w:val="0"/>
        <w:spacing w:beforeLines="100" w:before="240" w:line="520" w:lineRule="exact"/>
        <w:ind w:firstLineChars="200" w:firstLine="640"/>
        <w:jc w:val="both"/>
        <w:rPr>
          <w:rFonts w:ascii="Times New Roman" w:eastAsia="SimSun" w:hAnsi="Times New Roman" w:hint="eastAsia"/>
          <w:sz w:val="32"/>
          <w:szCs w:val="32"/>
          <w:lang w:eastAsia="zh-CN"/>
        </w:rPr>
      </w:pPr>
      <w:r w:rsidRPr="00145386">
        <w:rPr>
          <w:rFonts w:ascii="Times New Roman" w:eastAsia="SimSun" w:hAnsi="Times New Roman"/>
          <w:sz w:val="32"/>
          <w:szCs w:val="32"/>
          <w:lang w:eastAsia="zh-CN"/>
        </w:rPr>
        <w:t>四、为进一步明确</w:t>
      </w:r>
      <w:r w:rsidR="0059675D" w:rsidRPr="00145386">
        <w:rPr>
          <w:rFonts w:ascii="Times New Roman" w:eastAsia="SimSun" w:hAnsi="Times New Roman"/>
          <w:sz w:val="32"/>
          <w:szCs w:val="32"/>
          <w:lang w:eastAsia="zh-CN"/>
        </w:rPr>
        <w:t>，本协议不应被解释为阻止一方在金融机构中适用或者执行为保证遵守与本协议</w:t>
      </w:r>
      <w:r w:rsidRPr="00145386">
        <w:rPr>
          <w:rFonts w:ascii="Times New Roman" w:eastAsia="SimSun" w:hAnsi="Times New Roman"/>
          <w:sz w:val="32"/>
          <w:szCs w:val="32"/>
          <w:lang w:eastAsia="zh-CN"/>
        </w:rPr>
        <w:t>无不一致</w:t>
      </w:r>
      <w:r w:rsidR="0059675D" w:rsidRPr="00145386">
        <w:rPr>
          <w:rFonts w:ascii="Times New Roman" w:eastAsia="SimSun" w:hAnsi="Times New Roman"/>
          <w:sz w:val="32"/>
          <w:szCs w:val="32"/>
          <w:lang w:eastAsia="zh-CN"/>
        </w:rPr>
        <w:t>的法律而采取的与另一方的</w:t>
      </w:r>
      <w:r w:rsidRPr="00145386">
        <w:rPr>
          <w:rFonts w:ascii="Times New Roman" w:eastAsia="SimSun" w:hAnsi="Times New Roman"/>
          <w:sz w:val="32"/>
          <w:szCs w:val="32"/>
          <w:lang w:eastAsia="zh-CN"/>
        </w:rPr>
        <w:t>投资</w:t>
      </w:r>
      <w:r w:rsidR="0059675D" w:rsidRPr="00145386">
        <w:rPr>
          <w:rFonts w:ascii="Times New Roman" w:eastAsia="SimSun" w:hAnsi="Times New Roman"/>
          <w:sz w:val="32"/>
          <w:szCs w:val="32"/>
          <w:lang w:eastAsia="zh-CN"/>
        </w:rPr>
        <w:t>者或者涵盖</w:t>
      </w:r>
      <w:r w:rsidRPr="00145386">
        <w:rPr>
          <w:rFonts w:ascii="Times New Roman" w:eastAsia="SimSun" w:hAnsi="Times New Roman"/>
          <w:sz w:val="32"/>
          <w:szCs w:val="32"/>
          <w:lang w:eastAsia="zh-CN"/>
        </w:rPr>
        <w:t>投资</w:t>
      </w:r>
      <w:r w:rsidR="0059675D" w:rsidRPr="00145386">
        <w:rPr>
          <w:rFonts w:ascii="Times New Roman" w:eastAsia="SimSun" w:hAnsi="Times New Roman"/>
          <w:sz w:val="32"/>
          <w:szCs w:val="32"/>
          <w:lang w:eastAsia="zh-CN"/>
        </w:rPr>
        <w:t>有关的必要措施，包括与防范虚假和欺诈做法或者应对金融服务合同违约影响有关的措施，但这些措施的实施方式不得在情形类似的国家（或地区）间构成任意的或者不合理的歧视，或者构成对金融机构的投资的变相限制。</w:t>
      </w:r>
    </w:p>
    <w:p w:rsidR="00F32872" w:rsidRPr="00145386" w:rsidRDefault="0059675D" w:rsidP="007D0E17">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t>第二十四条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税收</w:t>
      </w:r>
    </w:p>
    <w:p w:rsidR="00F32872" w:rsidRPr="00145386" w:rsidRDefault="0059675D" w:rsidP="00CC1DF3">
      <w:pPr>
        <w:pStyle w:val="1"/>
        <w:widowControl/>
        <w:snapToGrid w:val="0"/>
        <w:spacing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一、除本条规定外，本协议的其他任何规定不适用于税收措施。</w:t>
      </w:r>
    </w:p>
    <w:p w:rsidR="00F32872" w:rsidRPr="00145386" w:rsidRDefault="0059675D" w:rsidP="00F32872">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二、本协议的任何规定不得影响一方在任何税收协议项下的权利与义务。如果本协议的规定与任何此类协议出现不一致，在不一致的范围内则应以该税收协议为准。</w:t>
      </w:r>
    </w:p>
    <w:p w:rsidR="00F32872" w:rsidRPr="00145386" w:rsidRDefault="0059675D" w:rsidP="00F32872">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lastRenderedPageBreak/>
        <w:t>三、如披露某些信息将违反一方有关保护纳税人税收事务信息的法律规定，本协议的任何规定不得被理解为要求该方提供或允许获得此信息。</w:t>
      </w:r>
    </w:p>
    <w:p w:rsidR="00F32872" w:rsidRPr="00145386" w:rsidRDefault="0059675D" w:rsidP="00F32872">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四、第十一条</w:t>
      </w:r>
      <w:r w:rsidR="00CB63B6"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征收</w:t>
      </w:r>
      <w:r w:rsidR="00CB63B6" w:rsidRPr="00145386">
        <w:rPr>
          <w:rFonts w:ascii="Times New Roman" w:eastAsia="SimSun" w:hAnsi="Times New Roman"/>
          <w:sz w:val="32"/>
          <w:szCs w:val="32"/>
          <w:lang w:eastAsia="zh-CN"/>
        </w:rPr>
        <w:t>）</w:t>
      </w:r>
      <w:r w:rsidRPr="00145386">
        <w:rPr>
          <w:rFonts w:ascii="Times New Roman" w:eastAsia="SimSun" w:hAnsi="Times New Roman"/>
          <w:sz w:val="32"/>
          <w:szCs w:val="32"/>
          <w:lang w:eastAsia="zh-CN"/>
        </w:rPr>
        <w:t>的相关规定应适用于税收措施。</w:t>
      </w:r>
      <w:r w:rsidR="00CB63B6" w:rsidRPr="00145386">
        <w:rPr>
          <w:rStyle w:val="af3"/>
          <w:rFonts w:ascii="Times New Roman" w:eastAsia="SimSun" w:hAnsi="Times New Roman"/>
          <w:sz w:val="32"/>
          <w:szCs w:val="32"/>
          <w:lang w:eastAsia="zh-CN"/>
        </w:rPr>
        <w:footnoteReference w:id="16"/>
      </w:r>
    </w:p>
    <w:p w:rsidR="00C63A6C" w:rsidRPr="00145386" w:rsidRDefault="0059675D" w:rsidP="00C63A6C">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五、一方的措施是否</w:t>
      </w:r>
      <w:r w:rsidR="001D2139">
        <w:rPr>
          <w:rFonts w:ascii="Times New Roman" w:eastAsia="SimSun" w:hAnsi="Times New Roman" w:hint="eastAsia"/>
          <w:sz w:val="32"/>
          <w:szCs w:val="32"/>
          <w:lang w:eastAsia="zh-CN"/>
        </w:rPr>
        <w:t>为</w:t>
      </w:r>
      <w:r w:rsidRPr="00145386">
        <w:rPr>
          <w:rFonts w:ascii="Times New Roman" w:eastAsia="SimSun" w:hAnsi="Times New Roman"/>
          <w:sz w:val="32"/>
          <w:szCs w:val="32"/>
          <w:lang w:eastAsia="zh-CN"/>
        </w:rPr>
        <w:t>本条第一款所述税收措施的问题，仅可以由双方</w:t>
      </w:r>
      <w:r w:rsidR="00D15D35" w:rsidRPr="00145386">
        <w:rPr>
          <w:rFonts w:ascii="Times New Roman" w:eastAsia="SimSun" w:hAnsi="Times New Roman"/>
          <w:sz w:val="32"/>
          <w:szCs w:val="32"/>
          <w:lang w:eastAsia="zh-CN"/>
        </w:rPr>
        <w:t>税收协议下的主管部门</w:t>
      </w:r>
      <w:r w:rsidRPr="00145386">
        <w:rPr>
          <w:rFonts w:ascii="Times New Roman" w:eastAsia="SimSun" w:hAnsi="Times New Roman"/>
          <w:sz w:val="32"/>
          <w:szCs w:val="32"/>
          <w:lang w:eastAsia="zh-CN"/>
        </w:rPr>
        <w:t>通过协商共同决定。双方</w:t>
      </w:r>
      <w:r w:rsidR="00D15D35" w:rsidRPr="00145386">
        <w:rPr>
          <w:rFonts w:ascii="Times New Roman" w:eastAsia="SimSun" w:hAnsi="Times New Roman"/>
          <w:sz w:val="32"/>
          <w:szCs w:val="32"/>
          <w:lang w:eastAsia="zh-CN"/>
        </w:rPr>
        <w:t>税收协议下的主管部门</w:t>
      </w:r>
      <w:r w:rsidRPr="00145386">
        <w:rPr>
          <w:rFonts w:ascii="Times New Roman" w:eastAsia="SimSun" w:hAnsi="Times New Roman"/>
          <w:sz w:val="32"/>
          <w:szCs w:val="32"/>
          <w:lang w:eastAsia="zh-CN"/>
        </w:rPr>
        <w:t>的共同决定对依据本协议处理投资者诉请的任何程序具约束力。</w:t>
      </w:r>
    </w:p>
    <w:p w:rsidR="00F32872" w:rsidRPr="00145386" w:rsidRDefault="0059675D" w:rsidP="00F32872">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六、投资者不得根据本条第四款提出诉请，以下情况除外：</w:t>
      </w:r>
    </w:p>
    <w:p w:rsidR="00F32872" w:rsidRPr="00145386" w:rsidRDefault="0059675D" w:rsidP="00F32872">
      <w:pPr>
        <w:spacing w:afterLines="0" w:line="520" w:lineRule="exact"/>
        <w:ind w:firstLineChars="200" w:firstLine="640"/>
        <w:rPr>
          <w:rFonts w:eastAsia="SimSun"/>
          <w:color w:val="000000"/>
          <w:sz w:val="32"/>
          <w:szCs w:val="32"/>
          <w:lang w:val="en-US" w:eastAsia="zh-CN"/>
        </w:rPr>
      </w:pPr>
      <w:r w:rsidRPr="00145386">
        <w:rPr>
          <w:rFonts w:eastAsia="SimSun"/>
          <w:color w:val="000000"/>
          <w:sz w:val="32"/>
          <w:szCs w:val="32"/>
          <w:lang w:val="en-US" w:eastAsia="zh-CN"/>
        </w:rPr>
        <w:t>（一）投资者向</w:t>
      </w:r>
      <w:r w:rsidR="000F121E" w:rsidRPr="00145386">
        <w:rPr>
          <w:rFonts w:eastAsia="SimSun"/>
          <w:color w:val="000000"/>
          <w:sz w:val="32"/>
          <w:szCs w:val="32"/>
          <w:lang w:val="en-US" w:eastAsia="zh-CN"/>
        </w:rPr>
        <w:t>双方税收协议下的主管部门</w:t>
      </w:r>
      <w:r w:rsidRPr="00145386">
        <w:rPr>
          <w:rFonts w:eastAsia="SimSun"/>
          <w:color w:val="000000"/>
          <w:sz w:val="32"/>
          <w:szCs w:val="32"/>
          <w:lang w:val="en-US" w:eastAsia="zh-CN"/>
        </w:rPr>
        <w:t>提交了诉请通知的副本；并且</w:t>
      </w:r>
    </w:p>
    <w:p w:rsidR="00F32872" w:rsidRPr="00145386" w:rsidRDefault="0059675D" w:rsidP="00F32872">
      <w:pPr>
        <w:spacing w:afterLines="0" w:line="520" w:lineRule="exact"/>
        <w:ind w:firstLineChars="200" w:firstLine="640"/>
        <w:rPr>
          <w:rFonts w:eastAsia="SimSun"/>
          <w:color w:val="000000"/>
          <w:sz w:val="32"/>
          <w:szCs w:val="32"/>
          <w:lang w:val="en-US" w:eastAsia="zh-CN"/>
        </w:rPr>
      </w:pPr>
      <w:r w:rsidRPr="00145386">
        <w:rPr>
          <w:rFonts w:eastAsia="SimSun"/>
          <w:color w:val="000000"/>
          <w:sz w:val="32"/>
          <w:szCs w:val="32"/>
          <w:lang w:val="en-US" w:eastAsia="zh-CN"/>
        </w:rPr>
        <w:t>（二）在收到投资者的诉请通知</w:t>
      </w:r>
      <w:r w:rsidRPr="00145386">
        <w:rPr>
          <w:rFonts w:eastAsia="SimSun"/>
          <w:color w:val="000000"/>
          <w:sz w:val="32"/>
          <w:szCs w:val="32"/>
          <w:lang w:val="en-US" w:eastAsia="zh-CN"/>
        </w:rPr>
        <w:t>6‍</w:t>
      </w:r>
      <w:r w:rsidRPr="00145386">
        <w:rPr>
          <w:rFonts w:eastAsia="SimSun"/>
          <w:color w:val="000000"/>
          <w:sz w:val="32"/>
          <w:szCs w:val="32"/>
          <w:lang w:val="en-US" w:eastAsia="zh-CN"/>
        </w:rPr>
        <w:t>个月之后，双方</w:t>
      </w:r>
      <w:r w:rsidR="000F121E" w:rsidRPr="00145386">
        <w:rPr>
          <w:rFonts w:eastAsia="SimSun"/>
          <w:color w:val="000000"/>
          <w:sz w:val="32"/>
          <w:szCs w:val="32"/>
          <w:lang w:val="en-US" w:eastAsia="zh-CN"/>
        </w:rPr>
        <w:t>税收协议下的主管部门</w:t>
      </w:r>
      <w:r w:rsidRPr="00145386">
        <w:rPr>
          <w:rFonts w:eastAsia="SimSun"/>
          <w:color w:val="000000"/>
          <w:sz w:val="32"/>
          <w:szCs w:val="32"/>
          <w:lang w:val="en-US" w:eastAsia="zh-CN"/>
        </w:rPr>
        <w:t>未能就争议措施并非征收达成共同决定。</w:t>
      </w:r>
    </w:p>
    <w:p w:rsidR="0070484A" w:rsidRPr="00145386" w:rsidRDefault="0059675D" w:rsidP="0070484A">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t>第二十五条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环境措施</w:t>
      </w:r>
      <w:r w:rsidR="00F16935" w:rsidRPr="00145386">
        <w:rPr>
          <w:rStyle w:val="af3"/>
          <w:rFonts w:ascii="Times New Roman" w:eastAsia="SimSun" w:hAnsi="Times New Roman"/>
          <w:b/>
          <w:sz w:val="32"/>
          <w:szCs w:val="32"/>
          <w:lang w:val="en-GB" w:eastAsia="zh-CN"/>
        </w:rPr>
        <w:footnoteReference w:id="17"/>
      </w:r>
    </w:p>
    <w:p w:rsidR="00AC24A6" w:rsidRPr="00145386" w:rsidRDefault="0059675D" w:rsidP="00AC24A6">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双方均承认，通过放松环境措施来鼓励另一方投资者进行投资是不适当的。为此，</w:t>
      </w:r>
      <w:r w:rsidR="000F121E" w:rsidRPr="00145386">
        <w:rPr>
          <w:rFonts w:ascii="Times New Roman" w:eastAsia="SimSun" w:hAnsi="Times New Roman"/>
          <w:sz w:val="32"/>
          <w:szCs w:val="32"/>
          <w:lang w:eastAsia="zh-CN"/>
        </w:rPr>
        <w:t>一方</w:t>
      </w:r>
      <w:r w:rsidRPr="00145386">
        <w:rPr>
          <w:rFonts w:ascii="Times New Roman" w:eastAsia="SimSun" w:hAnsi="Times New Roman"/>
          <w:sz w:val="32"/>
          <w:szCs w:val="32"/>
          <w:lang w:eastAsia="zh-CN"/>
        </w:rPr>
        <w:t>不</w:t>
      </w:r>
      <w:r w:rsidR="000F121E" w:rsidRPr="00145386">
        <w:rPr>
          <w:rFonts w:ascii="Times New Roman" w:eastAsia="SimSun" w:hAnsi="Times New Roman"/>
          <w:sz w:val="32"/>
          <w:szCs w:val="32"/>
          <w:lang w:eastAsia="zh-CN"/>
        </w:rPr>
        <w:t>应豁免、违背</w:t>
      </w:r>
      <w:r w:rsidRPr="00145386">
        <w:rPr>
          <w:rFonts w:ascii="Times New Roman" w:eastAsia="SimSun" w:hAnsi="Times New Roman"/>
          <w:sz w:val="32"/>
          <w:szCs w:val="32"/>
          <w:lang w:eastAsia="zh-CN"/>
        </w:rPr>
        <w:t>或以其他方式减</w:t>
      </w:r>
      <w:r w:rsidRPr="00145386">
        <w:rPr>
          <w:rFonts w:ascii="Times New Roman" w:eastAsia="SimSun" w:hAnsi="Times New Roman"/>
          <w:sz w:val="32"/>
          <w:szCs w:val="32"/>
          <w:lang w:eastAsia="zh-CN"/>
        </w:rPr>
        <w:lastRenderedPageBreak/>
        <w:t>损此类环境措施去鼓励</w:t>
      </w:r>
      <w:r w:rsidR="000F121E" w:rsidRPr="00145386">
        <w:rPr>
          <w:rFonts w:ascii="Times New Roman" w:eastAsia="SimSun" w:hAnsi="Times New Roman"/>
          <w:sz w:val="32"/>
          <w:szCs w:val="32"/>
          <w:lang w:eastAsia="zh-CN"/>
        </w:rPr>
        <w:t>另一方投资者</w:t>
      </w:r>
      <w:r w:rsidRPr="00145386">
        <w:rPr>
          <w:rFonts w:ascii="Times New Roman" w:eastAsia="SimSun" w:hAnsi="Times New Roman"/>
          <w:sz w:val="32"/>
          <w:szCs w:val="32"/>
          <w:lang w:eastAsia="zh-CN"/>
        </w:rPr>
        <w:t>在</w:t>
      </w:r>
      <w:r w:rsidR="000D083C" w:rsidRPr="00145386">
        <w:rPr>
          <w:rFonts w:ascii="Times New Roman" w:eastAsia="SimSun" w:hAnsi="Times New Roman"/>
          <w:sz w:val="32"/>
          <w:szCs w:val="32"/>
          <w:lang w:eastAsia="zh-CN"/>
        </w:rPr>
        <w:t>前述一方</w:t>
      </w:r>
      <w:r w:rsidR="003449DB" w:rsidRPr="00145386">
        <w:rPr>
          <w:rFonts w:ascii="Times New Roman" w:eastAsia="SimSun" w:hAnsi="Times New Roman"/>
          <w:sz w:val="32"/>
          <w:szCs w:val="32"/>
          <w:lang w:eastAsia="zh-CN"/>
        </w:rPr>
        <w:t>境</w:t>
      </w:r>
      <w:r w:rsidRPr="00145386">
        <w:rPr>
          <w:rFonts w:ascii="Times New Roman" w:eastAsia="SimSun" w:hAnsi="Times New Roman"/>
          <w:sz w:val="32"/>
          <w:szCs w:val="32"/>
          <w:lang w:eastAsia="zh-CN"/>
        </w:rPr>
        <w:t>内设立、</w:t>
      </w:r>
      <w:r w:rsidR="00174399" w:rsidRPr="00145386">
        <w:rPr>
          <w:rFonts w:ascii="Times New Roman" w:eastAsia="SimSun" w:hAnsi="Times New Roman"/>
          <w:sz w:val="32"/>
          <w:szCs w:val="32"/>
          <w:lang w:eastAsia="zh-CN"/>
        </w:rPr>
        <w:t>取得</w:t>
      </w:r>
      <w:r w:rsidRPr="00145386">
        <w:rPr>
          <w:rFonts w:ascii="Times New Roman" w:eastAsia="SimSun" w:hAnsi="Times New Roman"/>
          <w:sz w:val="32"/>
          <w:szCs w:val="32"/>
          <w:lang w:eastAsia="zh-CN"/>
        </w:rPr>
        <w:t>、扩大</w:t>
      </w:r>
      <w:r w:rsidR="000D083C" w:rsidRPr="00145386">
        <w:rPr>
          <w:rFonts w:ascii="Times New Roman" w:eastAsia="SimSun" w:hAnsi="Times New Roman"/>
          <w:sz w:val="32"/>
          <w:szCs w:val="32"/>
          <w:lang w:eastAsia="zh-CN"/>
        </w:rPr>
        <w:t>或保留</w:t>
      </w:r>
      <w:r w:rsidRPr="00145386">
        <w:rPr>
          <w:rFonts w:ascii="Times New Roman" w:eastAsia="SimSun" w:hAnsi="Times New Roman"/>
          <w:sz w:val="32"/>
          <w:szCs w:val="32"/>
          <w:lang w:eastAsia="zh-CN"/>
        </w:rPr>
        <w:t>投资。</w:t>
      </w:r>
    </w:p>
    <w:p w:rsidR="00165F8F" w:rsidRPr="00145386" w:rsidRDefault="0059675D" w:rsidP="00AC24A6">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t>第二十六条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不可贬损</w:t>
      </w:r>
    </w:p>
    <w:p w:rsidR="00165F8F"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一、</w:t>
      </w:r>
      <w:r w:rsidRPr="00145386">
        <w:rPr>
          <w:rFonts w:ascii="Times New Roman" w:eastAsia="SimSun" w:hAnsi="Times New Roman"/>
          <w:sz w:val="32"/>
          <w:szCs w:val="32"/>
          <w:lang w:eastAsia="zh-CN"/>
        </w:rPr>
        <w:tab/>
      </w:r>
      <w:r w:rsidRPr="00145386">
        <w:rPr>
          <w:rFonts w:ascii="Times New Roman" w:eastAsia="SimSun" w:hAnsi="Times New Roman"/>
          <w:sz w:val="32"/>
          <w:szCs w:val="32"/>
          <w:lang w:eastAsia="zh-CN"/>
        </w:rPr>
        <w:t>本协议并不妨碍一方投资者利用另一方适用于该投资者及其涵盖投资并较本协议条款更有利的任何法律，或利用双方之间适用于该投资者及其涵盖投资并较本协议条款更有利的任何其他义务。</w:t>
      </w:r>
    </w:p>
    <w:p w:rsidR="00165F8F"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二、</w:t>
      </w:r>
      <w:r w:rsidRPr="00145386">
        <w:rPr>
          <w:rFonts w:ascii="Times New Roman" w:eastAsia="SimSun" w:hAnsi="Times New Roman"/>
          <w:sz w:val="32"/>
          <w:szCs w:val="32"/>
          <w:lang w:eastAsia="zh-CN"/>
        </w:rPr>
        <w:tab/>
      </w:r>
      <w:r w:rsidRPr="00145386">
        <w:rPr>
          <w:rFonts w:ascii="Times New Roman" w:eastAsia="SimSun" w:hAnsi="Times New Roman"/>
          <w:sz w:val="32"/>
          <w:szCs w:val="32"/>
          <w:lang w:eastAsia="zh-CN"/>
        </w:rPr>
        <w:t>一方应遵守其对另一方投资者的涵盖投资已同意的任何其他义务。</w:t>
      </w:r>
    </w:p>
    <w:p w:rsidR="00165F8F" w:rsidRPr="00145386" w:rsidRDefault="0059675D" w:rsidP="003A2109">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sidRPr="00145386">
        <w:rPr>
          <w:rFonts w:ascii="Times New Roman" w:eastAsia="SimSun" w:hAnsi="Times New Roman"/>
          <w:b/>
          <w:sz w:val="32"/>
          <w:szCs w:val="32"/>
          <w:lang w:val="en-GB" w:eastAsia="zh-CN"/>
        </w:rPr>
        <w:t>第二十七条</w:t>
      </w:r>
      <w:r w:rsidRPr="00145386">
        <w:rPr>
          <w:rFonts w:ascii="Times New Roman" w:eastAsia="SimSun" w:hAnsi="Times New Roman"/>
          <w:b/>
          <w:sz w:val="32"/>
          <w:szCs w:val="32"/>
          <w:lang w:val="en-GB" w:eastAsia="zh-CN"/>
        </w:rPr>
        <w:t xml:space="preserve">  </w:t>
      </w:r>
      <w:r w:rsidRPr="00145386">
        <w:rPr>
          <w:rFonts w:ascii="Times New Roman" w:eastAsia="SimSun" w:hAnsi="Times New Roman"/>
          <w:b/>
          <w:sz w:val="32"/>
          <w:szCs w:val="32"/>
          <w:lang w:val="en-GB" w:eastAsia="zh-CN"/>
        </w:rPr>
        <w:t>附件及脚注</w:t>
      </w:r>
    </w:p>
    <w:p w:rsidR="001D2139" w:rsidRDefault="0059675D" w:rsidP="00FB1148">
      <w:pPr>
        <w:pStyle w:val="1"/>
        <w:widowControl/>
        <w:snapToGrid w:val="0"/>
        <w:spacing w:beforeLines="100" w:before="240" w:line="520" w:lineRule="exact"/>
        <w:ind w:firstLineChars="200" w:firstLine="640"/>
        <w:jc w:val="both"/>
        <w:rPr>
          <w:rFonts w:ascii="Times New Roman" w:eastAsia="SimSun" w:hAnsi="Times New Roman" w:hint="eastAsia"/>
          <w:sz w:val="32"/>
          <w:szCs w:val="32"/>
          <w:lang w:eastAsia="zh-CN"/>
        </w:rPr>
      </w:pPr>
      <w:r w:rsidRPr="00145386">
        <w:rPr>
          <w:rFonts w:ascii="Times New Roman" w:eastAsia="SimSun" w:hAnsi="Times New Roman"/>
          <w:sz w:val="32"/>
          <w:szCs w:val="32"/>
          <w:lang w:eastAsia="zh-CN"/>
        </w:rPr>
        <w:t>本协议附件及脚注构成本协议不可分割的组成部分。</w:t>
      </w:r>
    </w:p>
    <w:p w:rsidR="001D2139" w:rsidRPr="001D2139" w:rsidRDefault="001D2139" w:rsidP="001D2139">
      <w:pPr>
        <w:pStyle w:val="1"/>
        <w:keepNext/>
        <w:widowControl/>
        <w:snapToGrid w:val="0"/>
        <w:spacing w:beforeLines="250" w:before="600" w:afterLines="100" w:after="240" w:line="520" w:lineRule="exact"/>
        <w:jc w:val="center"/>
        <w:rPr>
          <w:rFonts w:ascii="Times New Roman" w:eastAsia="SimSun" w:hAnsi="Times New Roman" w:hint="eastAsia"/>
          <w:b/>
          <w:sz w:val="32"/>
          <w:szCs w:val="32"/>
          <w:lang w:val="en-GB" w:eastAsia="zh-CN"/>
        </w:rPr>
      </w:pPr>
      <w:r>
        <w:rPr>
          <w:rFonts w:ascii="Times New Roman" w:eastAsia="SimSun" w:hAnsi="Times New Roman" w:hint="eastAsia"/>
          <w:b/>
          <w:sz w:val="32"/>
          <w:szCs w:val="32"/>
          <w:lang w:val="en-GB" w:eastAsia="zh-CN"/>
        </w:rPr>
        <w:t>第二十八</w:t>
      </w:r>
      <w:r w:rsidRPr="001D2139">
        <w:rPr>
          <w:rFonts w:ascii="Times New Roman" w:eastAsia="SimSun" w:hAnsi="Times New Roman" w:hint="eastAsia"/>
          <w:b/>
          <w:sz w:val="32"/>
          <w:szCs w:val="32"/>
          <w:lang w:val="en-GB" w:eastAsia="zh-CN"/>
        </w:rPr>
        <w:t>条</w:t>
      </w:r>
      <w:r w:rsidRPr="001D2139">
        <w:rPr>
          <w:rFonts w:ascii="Times New Roman" w:eastAsia="SimSun" w:hAnsi="Times New Roman" w:hint="eastAsia"/>
          <w:b/>
          <w:sz w:val="32"/>
          <w:szCs w:val="32"/>
          <w:lang w:val="en-GB" w:eastAsia="zh-CN"/>
        </w:rPr>
        <w:t xml:space="preserve">  </w:t>
      </w:r>
      <w:r>
        <w:rPr>
          <w:rFonts w:ascii="Times New Roman" w:eastAsia="SimSun" w:hAnsi="Times New Roman" w:hint="eastAsia"/>
          <w:b/>
          <w:sz w:val="32"/>
          <w:szCs w:val="32"/>
          <w:lang w:val="en-GB" w:eastAsia="zh-CN"/>
        </w:rPr>
        <w:t>增补和</w:t>
      </w:r>
      <w:r w:rsidRPr="001D2139">
        <w:rPr>
          <w:rFonts w:ascii="Times New Roman" w:eastAsia="SimSun" w:hAnsi="Times New Roman" w:hint="eastAsia"/>
          <w:b/>
          <w:sz w:val="32"/>
          <w:szCs w:val="32"/>
          <w:lang w:val="en-GB" w:eastAsia="zh-CN"/>
        </w:rPr>
        <w:t>修正</w:t>
      </w:r>
    </w:p>
    <w:p w:rsidR="001D2139" w:rsidRPr="001D2139" w:rsidRDefault="001D2139" w:rsidP="001D2139">
      <w:pPr>
        <w:pStyle w:val="1"/>
        <w:widowControl/>
        <w:snapToGrid w:val="0"/>
        <w:spacing w:beforeLines="100" w:before="240" w:line="520" w:lineRule="exact"/>
        <w:ind w:firstLineChars="200" w:firstLine="640"/>
        <w:jc w:val="both"/>
        <w:rPr>
          <w:rFonts w:ascii="Times New Roman" w:eastAsia="SimSun" w:hAnsi="Times New Roman" w:hint="eastAsia"/>
          <w:sz w:val="32"/>
          <w:szCs w:val="32"/>
          <w:lang w:eastAsia="zh-CN"/>
        </w:rPr>
      </w:pPr>
      <w:r w:rsidRPr="001D2139">
        <w:rPr>
          <w:rFonts w:ascii="Times New Roman" w:eastAsia="SimSun" w:hAnsi="Times New Roman" w:hint="eastAsia"/>
          <w:sz w:val="32"/>
          <w:szCs w:val="32"/>
          <w:lang w:eastAsia="zh-CN"/>
        </w:rPr>
        <w:t>根据需要，双方可以书面形式</w:t>
      </w:r>
      <w:r>
        <w:rPr>
          <w:rFonts w:ascii="Times New Roman" w:eastAsia="SimSun" w:hAnsi="Times New Roman" w:hint="eastAsia"/>
          <w:sz w:val="32"/>
          <w:szCs w:val="32"/>
          <w:lang w:eastAsia="zh-CN"/>
        </w:rPr>
        <w:t>对本协议</w:t>
      </w:r>
      <w:r w:rsidR="006453D8">
        <w:rPr>
          <w:rFonts w:ascii="Times New Roman" w:eastAsia="SimSun" w:hAnsi="Times New Roman" w:hint="eastAsia"/>
          <w:sz w:val="32"/>
          <w:szCs w:val="32"/>
          <w:lang w:eastAsia="zh-CN"/>
        </w:rPr>
        <w:t>及附件的</w:t>
      </w:r>
      <w:r>
        <w:rPr>
          <w:rFonts w:ascii="Times New Roman" w:eastAsia="SimSun" w:hAnsi="Times New Roman" w:hint="eastAsia"/>
          <w:sz w:val="32"/>
          <w:szCs w:val="32"/>
          <w:lang w:eastAsia="zh-CN"/>
        </w:rPr>
        <w:t>内容进行增补和</w:t>
      </w:r>
      <w:r w:rsidRPr="001D2139">
        <w:rPr>
          <w:rFonts w:ascii="Times New Roman" w:eastAsia="SimSun" w:hAnsi="Times New Roman" w:hint="eastAsia"/>
          <w:sz w:val="32"/>
          <w:szCs w:val="32"/>
          <w:lang w:eastAsia="zh-CN"/>
        </w:rPr>
        <w:t>修正。任何</w:t>
      </w:r>
      <w:r>
        <w:rPr>
          <w:rFonts w:ascii="Times New Roman" w:eastAsia="SimSun" w:hAnsi="Times New Roman" w:hint="eastAsia"/>
          <w:sz w:val="32"/>
          <w:szCs w:val="32"/>
          <w:lang w:eastAsia="zh-CN"/>
        </w:rPr>
        <w:t>增补和</w:t>
      </w:r>
      <w:r w:rsidRPr="001D2139">
        <w:rPr>
          <w:rFonts w:ascii="Times New Roman" w:eastAsia="SimSun" w:hAnsi="Times New Roman" w:hint="eastAsia"/>
          <w:sz w:val="32"/>
          <w:szCs w:val="32"/>
          <w:lang w:eastAsia="zh-CN"/>
        </w:rPr>
        <w:t>修正在双方授权的代表签署后正式生效。</w:t>
      </w:r>
    </w:p>
    <w:p w:rsidR="00165F8F" w:rsidRPr="00145386" w:rsidRDefault="00B42E51" w:rsidP="003A2109">
      <w:pPr>
        <w:pStyle w:val="1"/>
        <w:keepNext/>
        <w:widowControl/>
        <w:snapToGrid w:val="0"/>
        <w:spacing w:beforeLines="250" w:before="600" w:afterLines="100" w:after="240" w:line="520" w:lineRule="exact"/>
        <w:jc w:val="center"/>
        <w:rPr>
          <w:rFonts w:ascii="Times New Roman" w:eastAsia="SimSun" w:hAnsi="Times New Roman"/>
          <w:b/>
          <w:sz w:val="32"/>
          <w:szCs w:val="32"/>
          <w:lang w:val="en-GB" w:eastAsia="zh-CN"/>
        </w:rPr>
      </w:pPr>
      <w:r>
        <w:rPr>
          <w:rFonts w:ascii="Times New Roman" w:eastAsia="SimSun" w:hAnsi="Times New Roman"/>
          <w:b/>
          <w:sz w:val="32"/>
          <w:szCs w:val="32"/>
          <w:lang w:val="en-GB" w:eastAsia="zh-CN"/>
        </w:rPr>
        <w:t>第二十</w:t>
      </w:r>
      <w:r>
        <w:rPr>
          <w:rFonts w:ascii="Times New Roman" w:eastAsia="SimSun" w:hAnsi="Times New Roman" w:hint="eastAsia"/>
          <w:b/>
          <w:sz w:val="32"/>
          <w:szCs w:val="32"/>
          <w:lang w:val="en-GB" w:eastAsia="zh-CN"/>
        </w:rPr>
        <w:t>九</w:t>
      </w:r>
      <w:r w:rsidR="0059675D" w:rsidRPr="00145386">
        <w:rPr>
          <w:rFonts w:ascii="Times New Roman" w:eastAsia="SimSun" w:hAnsi="Times New Roman"/>
          <w:b/>
          <w:sz w:val="32"/>
          <w:szCs w:val="32"/>
          <w:lang w:val="en-GB" w:eastAsia="zh-CN"/>
        </w:rPr>
        <w:t>条</w:t>
      </w:r>
      <w:r w:rsidR="0059675D" w:rsidRPr="00145386">
        <w:rPr>
          <w:rFonts w:ascii="Times New Roman" w:eastAsia="SimSun" w:hAnsi="Times New Roman"/>
          <w:b/>
          <w:sz w:val="32"/>
          <w:szCs w:val="32"/>
          <w:lang w:val="en-GB" w:eastAsia="zh-CN"/>
        </w:rPr>
        <w:t xml:space="preserve">  </w:t>
      </w:r>
      <w:r w:rsidR="0059675D" w:rsidRPr="00145386">
        <w:rPr>
          <w:rFonts w:ascii="Times New Roman" w:eastAsia="SimSun" w:hAnsi="Times New Roman"/>
          <w:b/>
          <w:sz w:val="32"/>
          <w:szCs w:val="32"/>
          <w:lang w:val="en-GB" w:eastAsia="zh-CN"/>
        </w:rPr>
        <w:t>生效和实施</w:t>
      </w:r>
    </w:p>
    <w:p w:rsidR="00165F8F" w:rsidRPr="00145386" w:rsidRDefault="0059675D" w:rsidP="00FB114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本协议自双方代表正式签署之日起生效，自</w:t>
      </w:r>
      <w:r w:rsidRPr="00145386">
        <w:rPr>
          <w:rFonts w:ascii="Times New Roman" w:eastAsia="SimSun" w:hAnsi="Times New Roman"/>
          <w:sz w:val="32"/>
          <w:szCs w:val="32"/>
          <w:lang w:eastAsia="zh-CN"/>
        </w:rPr>
        <w:t>2018‍</w:t>
      </w:r>
      <w:r w:rsidRPr="00145386">
        <w:rPr>
          <w:rFonts w:ascii="Times New Roman" w:eastAsia="SimSun" w:hAnsi="Times New Roman"/>
          <w:sz w:val="32"/>
          <w:szCs w:val="32"/>
          <w:lang w:eastAsia="zh-CN"/>
        </w:rPr>
        <w:t>年</w:t>
      </w:r>
      <w:r w:rsidRPr="00145386">
        <w:rPr>
          <w:rFonts w:ascii="Times New Roman" w:eastAsia="SimSun" w:hAnsi="Times New Roman"/>
          <w:sz w:val="32"/>
          <w:szCs w:val="32"/>
          <w:lang w:eastAsia="zh-CN"/>
        </w:rPr>
        <w:t>1‍</w:t>
      </w:r>
      <w:r w:rsidRPr="00145386">
        <w:rPr>
          <w:rFonts w:ascii="Times New Roman" w:eastAsia="SimSun" w:hAnsi="Times New Roman"/>
          <w:sz w:val="32"/>
          <w:szCs w:val="32"/>
          <w:lang w:eastAsia="zh-CN"/>
        </w:rPr>
        <w:t>月</w:t>
      </w:r>
      <w:r w:rsidRPr="00145386">
        <w:rPr>
          <w:rFonts w:ascii="Times New Roman" w:eastAsia="SimSun" w:hAnsi="Times New Roman"/>
          <w:sz w:val="32"/>
          <w:szCs w:val="32"/>
          <w:lang w:eastAsia="zh-CN"/>
        </w:rPr>
        <w:t>1‍</w:t>
      </w:r>
      <w:r w:rsidRPr="00145386">
        <w:rPr>
          <w:rFonts w:ascii="Times New Roman" w:eastAsia="SimSun" w:hAnsi="Times New Roman"/>
          <w:sz w:val="32"/>
          <w:szCs w:val="32"/>
          <w:lang w:eastAsia="zh-CN"/>
        </w:rPr>
        <w:t>日起实施。</w:t>
      </w:r>
    </w:p>
    <w:p w:rsidR="00165F8F" w:rsidRPr="00145386" w:rsidRDefault="0059675D" w:rsidP="00FB1148">
      <w:pPr>
        <w:pStyle w:val="1"/>
        <w:keepNext/>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lastRenderedPageBreak/>
        <w:t>本协议以中文书就，一式两份。</w:t>
      </w:r>
    </w:p>
    <w:p w:rsidR="00165F8F" w:rsidRPr="00145386" w:rsidRDefault="0059675D" w:rsidP="00FB1148">
      <w:pPr>
        <w:pStyle w:val="1"/>
        <w:keepNext/>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145386">
        <w:rPr>
          <w:rFonts w:ascii="Times New Roman" w:eastAsia="SimSun" w:hAnsi="Times New Roman"/>
          <w:sz w:val="32"/>
          <w:szCs w:val="32"/>
          <w:lang w:eastAsia="zh-CN"/>
        </w:rPr>
        <w:t>本协议于</w:t>
      </w:r>
      <w:r w:rsidR="00E227C4">
        <w:rPr>
          <w:rFonts w:ascii="Times New Roman" w:eastAsia="SimSun" w:hAnsi="Times New Roman" w:hint="eastAsia"/>
          <w:sz w:val="32"/>
          <w:szCs w:val="32"/>
          <w:lang w:eastAsia="zh-CN"/>
        </w:rPr>
        <w:t>2017</w:t>
      </w:r>
      <w:r w:rsidR="003171D1" w:rsidRPr="003171D1">
        <w:rPr>
          <w:rFonts w:ascii="Times New Roman" w:eastAsia="SimSun" w:hAnsi="Times New Roman" w:hint="eastAsia"/>
          <w:sz w:val="32"/>
          <w:szCs w:val="32"/>
          <w:lang w:eastAsia="zh-CN"/>
        </w:rPr>
        <w:t>年</w:t>
      </w:r>
      <w:r w:rsidR="00BC5F44">
        <w:rPr>
          <w:rFonts w:ascii="Times New Roman" w:eastAsia="SimSun" w:hAnsi="Times New Roman" w:hint="eastAsia"/>
          <w:sz w:val="32"/>
          <w:szCs w:val="32"/>
          <w:lang w:eastAsia="zh-CN"/>
        </w:rPr>
        <w:t>12</w:t>
      </w:r>
      <w:r w:rsidR="003171D1" w:rsidRPr="003171D1">
        <w:rPr>
          <w:rFonts w:ascii="Times New Roman" w:eastAsia="SimSun" w:hAnsi="Times New Roman" w:hint="eastAsia"/>
          <w:sz w:val="32"/>
          <w:szCs w:val="32"/>
          <w:lang w:eastAsia="zh-CN"/>
        </w:rPr>
        <w:t>月</w:t>
      </w:r>
      <w:r w:rsidR="00BC5F44">
        <w:rPr>
          <w:rFonts w:ascii="Times New Roman" w:eastAsia="SimSun" w:hAnsi="Times New Roman" w:hint="eastAsia"/>
          <w:sz w:val="32"/>
          <w:szCs w:val="32"/>
          <w:lang w:eastAsia="zh-CN"/>
        </w:rPr>
        <w:t>18</w:t>
      </w:r>
      <w:r w:rsidR="003171D1" w:rsidRPr="003171D1">
        <w:rPr>
          <w:rFonts w:ascii="Times New Roman" w:eastAsia="SimSun" w:hAnsi="Times New Roman" w:hint="eastAsia"/>
          <w:sz w:val="32"/>
          <w:szCs w:val="32"/>
          <w:lang w:eastAsia="zh-CN"/>
        </w:rPr>
        <w:t>日</w:t>
      </w:r>
      <w:r w:rsidRPr="00145386">
        <w:rPr>
          <w:rFonts w:ascii="Times New Roman" w:eastAsia="SimSun" w:hAnsi="Times New Roman"/>
          <w:sz w:val="32"/>
          <w:szCs w:val="32"/>
          <w:lang w:eastAsia="zh-CN"/>
        </w:rPr>
        <w:t>在</w:t>
      </w:r>
      <w:r w:rsidR="00657606">
        <w:rPr>
          <w:rFonts w:ascii="Times New Roman" w:eastAsia="SimSun" w:hAnsi="Times New Roman"/>
          <w:sz w:val="32"/>
          <w:szCs w:val="32"/>
          <w:lang w:eastAsia="zh-CN"/>
        </w:rPr>
        <w:t>澳门</w:t>
      </w:r>
      <w:r w:rsidRPr="00145386">
        <w:rPr>
          <w:rFonts w:ascii="Times New Roman" w:eastAsia="SimSun" w:hAnsi="Times New Roman"/>
          <w:sz w:val="32"/>
          <w:szCs w:val="32"/>
          <w:lang w:eastAsia="zh-CN"/>
        </w:rPr>
        <w:t>签署。</w:t>
      </w:r>
    </w:p>
    <w:p w:rsidR="00165F8F" w:rsidRPr="00E227C4" w:rsidRDefault="00165F8F" w:rsidP="00FB1148">
      <w:pPr>
        <w:keepNext/>
        <w:adjustRightInd w:val="0"/>
        <w:spacing w:afterLines="0" w:line="520" w:lineRule="exact"/>
        <w:ind w:firstLineChars="200" w:firstLine="640"/>
        <w:rPr>
          <w:rFonts w:eastAsia="SimSun" w:hint="eastAsia"/>
          <w:sz w:val="32"/>
          <w:szCs w:val="32"/>
          <w:lang w:val="en-US" w:eastAsia="zh-CN"/>
        </w:rPr>
      </w:pPr>
    </w:p>
    <w:p w:rsidR="008C4B0A" w:rsidRDefault="008C4B0A" w:rsidP="00FB1148">
      <w:pPr>
        <w:keepNext/>
        <w:adjustRightInd w:val="0"/>
        <w:spacing w:afterLines="0" w:line="520" w:lineRule="exact"/>
        <w:ind w:firstLineChars="200" w:firstLine="640"/>
        <w:rPr>
          <w:rFonts w:eastAsia="SimSun" w:hint="eastAsia"/>
          <w:sz w:val="32"/>
          <w:szCs w:val="32"/>
          <w:lang w:eastAsia="zh-CN"/>
        </w:rPr>
      </w:pPr>
    </w:p>
    <w:tbl>
      <w:tblPr>
        <w:tblW w:w="9889" w:type="dxa"/>
        <w:tblLook w:val="01E0" w:firstRow="1" w:lastRow="1" w:firstColumn="1" w:lastColumn="1" w:noHBand="0" w:noVBand="0"/>
      </w:tblPr>
      <w:tblGrid>
        <w:gridCol w:w="3936"/>
        <w:gridCol w:w="426"/>
        <w:gridCol w:w="5527"/>
      </w:tblGrid>
      <w:tr w:rsidR="00165F8F" w:rsidRPr="00F83D6D" w:rsidTr="00BF1F92">
        <w:trPr>
          <w:trHeight w:val="2640"/>
        </w:trPr>
        <w:tc>
          <w:tcPr>
            <w:tcW w:w="3936" w:type="dxa"/>
            <w:tcBorders>
              <w:top w:val="nil"/>
              <w:left w:val="nil"/>
              <w:bottom w:val="single" w:sz="4" w:space="0" w:color="auto"/>
              <w:right w:val="nil"/>
            </w:tcBorders>
          </w:tcPr>
          <w:p w:rsidR="00165F8F" w:rsidRPr="00532B6F" w:rsidRDefault="0059675D" w:rsidP="00BF1F92">
            <w:pPr>
              <w:pStyle w:val="1"/>
              <w:widowControl/>
              <w:snapToGrid w:val="0"/>
              <w:spacing w:beforeLines="100" w:before="240" w:line="520" w:lineRule="exact"/>
              <w:jc w:val="center"/>
              <w:rPr>
                <w:rFonts w:ascii="新細明體" w:eastAsia="新細明體" w:hAnsi="新細明體"/>
                <w:sz w:val="32"/>
                <w:szCs w:val="32"/>
                <w:lang w:eastAsia="zh-TW"/>
              </w:rPr>
            </w:pPr>
            <w:r w:rsidRPr="00532B6F">
              <w:rPr>
                <w:rFonts w:ascii="新細明體" w:eastAsia="新細明體" w:hAnsi="新細明體"/>
                <w:sz w:val="32"/>
                <w:szCs w:val="32"/>
                <w:lang w:eastAsia="zh-TW"/>
              </w:rPr>
              <w:t>中华人民共和国</w:t>
            </w:r>
          </w:p>
          <w:p w:rsidR="00165F8F" w:rsidRPr="00532B6F" w:rsidRDefault="0059675D" w:rsidP="00BF1F92">
            <w:pPr>
              <w:pStyle w:val="1"/>
              <w:widowControl/>
              <w:snapToGrid w:val="0"/>
              <w:spacing w:beforeLines="100" w:before="240" w:line="520" w:lineRule="exact"/>
              <w:jc w:val="center"/>
              <w:rPr>
                <w:rFonts w:ascii="新細明體" w:eastAsia="新細明體" w:hAnsi="新細明體" w:hint="eastAsia"/>
                <w:sz w:val="32"/>
                <w:szCs w:val="32"/>
                <w:lang w:eastAsia="zh-TW"/>
              </w:rPr>
            </w:pPr>
            <w:r w:rsidRPr="00532B6F">
              <w:rPr>
                <w:rFonts w:ascii="新細明體" w:eastAsia="新細明體" w:hAnsi="新細明體"/>
                <w:sz w:val="32"/>
                <w:szCs w:val="32"/>
                <w:lang w:eastAsia="zh-TW"/>
              </w:rPr>
              <w:t>商务部副部长</w:t>
            </w:r>
          </w:p>
          <w:p w:rsidR="00EC0DA7" w:rsidRPr="00532B6F" w:rsidRDefault="00532B6F" w:rsidP="00532B6F">
            <w:pPr>
              <w:pStyle w:val="1"/>
              <w:widowControl/>
              <w:snapToGrid w:val="0"/>
              <w:spacing w:beforeLines="100" w:before="240" w:line="520" w:lineRule="exact"/>
              <w:jc w:val="center"/>
              <w:rPr>
                <w:rFonts w:ascii="新細明體" w:eastAsia="新細明體" w:hAnsi="新細明體" w:hint="eastAsia"/>
                <w:sz w:val="32"/>
                <w:szCs w:val="32"/>
                <w:lang w:eastAsia="zh-TW"/>
              </w:rPr>
            </w:pPr>
            <w:r w:rsidRPr="00532B6F">
              <w:rPr>
                <w:rFonts w:ascii="新細明體" w:eastAsia="新細明體" w:hAnsi="新細明體" w:hint="eastAsia"/>
                <w:sz w:val="32"/>
                <w:szCs w:val="32"/>
                <w:lang w:eastAsia="zh-TW"/>
              </w:rPr>
              <w:t>高</w:t>
            </w:r>
            <w:r w:rsidRPr="00532B6F">
              <w:rPr>
                <w:rFonts w:ascii="新細明體" w:eastAsia="新細明體" w:hAnsi="新細明體" w:hint="eastAsia"/>
                <w:sz w:val="32"/>
                <w:szCs w:val="32"/>
                <w:lang w:eastAsia="zh-TW"/>
              </w:rPr>
              <w:t>燕</w:t>
            </w:r>
          </w:p>
          <w:p w:rsidR="00EC0DA7" w:rsidRDefault="00EC0DA7" w:rsidP="00F83D6D">
            <w:pPr>
              <w:pStyle w:val="1"/>
              <w:widowControl/>
              <w:snapToGrid w:val="0"/>
              <w:spacing w:beforeLines="100" w:before="240" w:line="520" w:lineRule="exact"/>
              <w:ind w:firstLineChars="200" w:firstLine="640"/>
              <w:jc w:val="both"/>
              <w:rPr>
                <w:rFonts w:ascii="Times New Roman" w:eastAsia="SimSun" w:hAnsi="Times New Roman" w:hint="eastAsia"/>
                <w:sz w:val="32"/>
                <w:szCs w:val="32"/>
                <w:lang w:eastAsia="zh-CN"/>
              </w:rPr>
            </w:pPr>
          </w:p>
          <w:p w:rsidR="00657606" w:rsidRPr="00F83D6D" w:rsidRDefault="00657606" w:rsidP="00F83D6D">
            <w:pPr>
              <w:pStyle w:val="1"/>
              <w:widowControl/>
              <w:snapToGrid w:val="0"/>
              <w:spacing w:beforeLines="100" w:before="240" w:line="520" w:lineRule="exact"/>
              <w:ind w:firstLineChars="200" w:firstLine="640"/>
              <w:jc w:val="both"/>
              <w:rPr>
                <w:rFonts w:ascii="Times New Roman" w:eastAsia="SimSun" w:hAnsi="Times New Roman" w:hint="eastAsia"/>
                <w:sz w:val="32"/>
                <w:szCs w:val="32"/>
                <w:lang w:eastAsia="zh-CN"/>
              </w:rPr>
            </w:pPr>
          </w:p>
          <w:p w:rsidR="008C4B0A" w:rsidRPr="00F83D6D" w:rsidRDefault="008C4B0A" w:rsidP="00554B14">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bookmarkStart w:id="0" w:name="_GoBack"/>
            <w:bookmarkEnd w:id="0"/>
          </w:p>
        </w:tc>
        <w:tc>
          <w:tcPr>
            <w:tcW w:w="426" w:type="dxa"/>
          </w:tcPr>
          <w:p w:rsidR="00165F8F" w:rsidRPr="00F83D6D" w:rsidRDefault="00165F8F" w:rsidP="00F83D6D">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p>
        </w:tc>
        <w:tc>
          <w:tcPr>
            <w:tcW w:w="5527" w:type="dxa"/>
            <w:tcBorders>
              <w:top w:val="nil"/>
              <w:left w:val="nil"/>
              <w:bottom w:val="single" w:sz="4" w:space="0" w:color="auto"/>
              <w:right w:val="nil"/>
            </w:tcBorders>
          </w:tcPr>
          <w:p w:rsidR="00165F8F" w:rsidRPr="00532B6F" w:rsidRDefault="0059675D" w:rsidP="00532B6F">
            <w:pPr>
              <w:pStyle w:val="1"/>
              <w:widowControl/>
              <w:snapToGrid w:val="0"/>
              <w:spacing w:beforeLines="100" w:before="240" w:line="520" w:lineRule="exact"/>
              <w:ind w:leftChars="12" w:left="34" w:firstLine="1"/>
              <w:jc w:val="center"/>
              <w:rPr>
                <w:rFonts w:ascii="新細明體" w:eastAsia="新細明體" w:hAnsi="新細明體"/>
                <w:sz w:val="32"/>
                <w:szCs w:val="32"/>
                <w:lang w:eastAsia="zh-TW"/>
              </w:rPr>
            </w:pPr>
            <w:r w:rsidRPr="00532B6F">
              <w:rPr>
                <w:rFonts w:ascii="新細明體" w:eastAsia="新細明體" w:hAnsi="新細明體"/>
                <w:sz w:val="32"/>
                <w:szCs w:val="32"/>
                <w:lang w:eastAsia="zh-TW"/>
              </w:rPr>
              <w:t>中华人民共和国</w:t>
            </w:r>
          </w:p>
          <w:p w:rsidR="00165F8F" w:rsidRPr="00532B6F" w:rsidRDefault="00657606" w:rsidP="00532B6F">
            <w:pPr>
              <w:pStyle w:val="1"/>
              <w:widowControl/>
              <w:snapToGrid w:val="0"/>
              <w:spacing w:beforeLines="100" w:before="240" w:line="520" w:lineRule="exact"/>
              <w:ind w:leftChars="12" w:left="34" w:firstLine="1"/>
              <w:jc w:val="center"/>
              <w:rPr>
                <w:rFonts w:ascii="新細明體" w:eastAsia="新細明體" w:hAnsi="新細明體"/>
                <w:sz w:val="32"/>
                <w:szCs w:val="32"/>
                <w:lang w:eastAsia="zh-TW"/>
              </w:rPr>
            </w:pPr>
            <w:r w:rsidRPr="00532B6F">
              <w:rPr>
                <w:rFonts w:ascii="新細明體" w:eastAsia="新細明體" w:hAnsi="新細明體"/>
                <w:sz w:val="32"/>
                <w:szCs w:val="32"/>
                <w:lang w:eastAsia="zh-TW"/>
              </w:rPr>
              <w:t>澳门</w:t>
            </w:r>
            <w:r w:rsidR="0059675D" w:rsidRPr="00532B6F">
              <w:rPr>
                <w:rFonts w:ascii="新細明體" w:eastAsia="新細明體" w:hAnsi="新細明體"/>
                <w:sz w:val="32"/>
                <w:szCs w:val="32"/>
                <w:lang w:eastAsia="zh-TW"/>
              </w:rPr>
              <w:t>特别行政区</w:t>
            </w:r>
            <w:r w:rsidRPr="00532B6F">
              <w:rPr>
                <w:rFonts w:ascii="新細明體" w:eastAsia="新細明體" w:hAnsi="新細明體" w:hint="eastAsia"/>
                <w:sz w:val="32"/>
                <w:szCs w:val="32"/>
                <w:lang w:eastAsia="zh-TW"/>
              </w:rPr>
              <w:t>经济</w:t>
            </w:r>
            <w:r w:rsidR="0059675D" w:rsidRPr="00532B6F">
              <w:rPr>
                <w:rFonts w:ascii="新細明體" w:eastAsia="新細明體" w:hAnsi="新細明體"/>
                <w:sz w:val="32"/>
                <w:szCs w:val="32"/>
                <w:lang w:eastAsia="zh-TW"/>
              </w:rPr>
              <w:t>财政司司长</w:t>
            </w:r>
          </w:p>
          <w:p w:rsidR="00EC0DA7" w:rsidRPr="00532B6F" w:rsidRDefault="00532B6F" w:rsidP="00532B6F">
            <w:pPr>
              <w:pStyle w:val="1"/>
              <w:widowControl/>
              <w:snapToGrid w:val="0"/>
              <w:spacing w:beforeLines="100" w:before="240" w:line="520" w:lineRule="exact"/>
              <w:ind w:leftChars="12" w:left="34" w:firstLine="1"/>
              <w:jc w:val="center"/>
              <w:rPr>
                <w:rFonts w:ascii="新細明體" w:eastAsia="新細明體" w:hAnsi="新細明體" w:hint="eastAsia"/>
                <w:sz w:val="32"/>
                <w:szCs w:val="32"/>
                <w:lang w:eastAsia="zh-TW"/>
              </w:rPr>
            </w:pPr>
            <w:r w:rsidRPr="00532B6F">
              <w:rPr>
                <w:rFonts w:ascii="新細明體" w:eastAsia="新細明體" w:hAnsi="新細明體" w:hint="eastAsia"/>
                <w:sz w:val="32"/>
                <w:szCs w:val="32"/>
                <w:lang w:eastAsia="zh-TW"/>
              </w:rPr>
              <w:t>梁维特</w:t>
            </w:r>
          </w:p>
          <w:p w:rsidR="008C4B0A" w:rsidRPr="00F83D6D" w:rsidRDefault="008C4B0A" w:rsidP="00F83D6D">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p>
        </w:tc>
      </w:tr>
    </w:tbl>
    <w:p w:rsidR="00CC6480" w:rsidRPr="00145386" w:rsidRDefault="00CC6480" w:rsidP="00DE6303">
      <w:pPr>
        <w:spacing w:after="240" w:line="360" w:lineRule="auto"/>
        <w:jc w:val="left"/>
        <w:rPr>
          <w:rFonts w:eastAsia="SimSun"/>
          <w:b/>
          <w:bCs/>
          <w:sz w:val="32"/>
          <w:szCs w:val="32"/>
          <w:lang w:eastAsia="zh-CN"/>
        </w:rPr>
      </w:pPr>
    </w:p>
    <w:sectPr w:rsidR="00CC6480" w:rsidRPr="00145386" w:rsidSect="004E3521">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216"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92C" w:rsidRDefault="00F5692C" w:rsidP="00CE2E41">
      <w:pPr>
        <w:spacing w:after="240"/>
      </w:pPr>
      <w:r>
        <w:separator/>
      </w:r>
    </w:p>
    <w:p w:rsidR="00F5692C" w:rsidRDefault="00F5692C" w:rsidP="00507584">
      <w:pPr>
        <w:spacing w:after="240"/>
      </w:pPr>
    </w:p>
    <w:p w:rsidR="00F5692C" w:rsidRDefault="00F5692C" w:rsidP="00BB5918">
      <w:pPr>
        <w:spacing w:after="240"/>
      </w:pPr>
    </w:p>
  </w:endnote>
  <w:endnote w:type="continuationSeparator" w:id="0">
    <w:p w:rsidR="00F5692C" w:rsidRDefault="00F5692C" w:rsidP="00CE2E41">
      <w:pPr>
        <w:spacing w:after="240"/>
      </w:pPr>
      <w:r>
        <w:continuationSeparator/>
      </w:r>
    </w:p>
    <w:p w:rsidR="00F5692C" w:rsidRDefault="00F5692C" w:rsidP="00507584">
      <w:pPr>
        <w:spacing w:after="240"/>
      </w:pPr>
    </w:p>
    <w:p w:rsidR="00F5692C" w:rsidRDefault="00F5692C" w:rsidP="00BB5918">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華康細明體">
    <w:altName w:val="Malgun Gothic Semilight"/>
    <w:charset w:val="88"/>
    <w:family w:val="modern"/>
    <w:pitch w:val="fixed"/>
    <w:sig w:usb0="A00002FF" w:usb1="38CFFDFA" w:usb2="00000016" w:usb3="00000000" w:csb0="00160001"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A0" w:rsidRDefault="00BE38A0" w:rsidP="00A30AC2">
    <w:pPr>
      <w:pStyle w:val="a5"/>
      <w:framePr w:wrap="around" w:vAnchor="text" w:hAnchor="margin" w:xAlign="center" w:y="1"/>
      <w:spacing w:after="240"/>
      <w:rPr>
        <w:rStyle w:val="af4"/>
      </w:rPr>
    </w:pPr>
    <w:r>
      <w:rPr>
        <w:rStyle w:val="af4"/>
      </w:rPr>
      <w:fldChar w:fldCharType="begin"/>
    </w:r>
    <w:r>
      <w:rPr>
        <w:rStyle w:val="af4"/>
      </w:rPr>
      <w:instrText xml:space="preserve">PAGE  </w:instrText>
    </w:r>
    <w:r>
      <w:rPr>
        <w:rStyle w:val="af4"/>
      </w:rPr>
      <w:fldChar w:fldCharType="end"/>
    </w:r>
  </w:p>
  <w:p w:rsidR="00BE38A0" w:rsidRDefault="00BE38A0" w:rsidP="00CE2E41">
    <w:pPr>
      <w:pStyle w:val="a5"/>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A0" w:rsidRPr="005611BF" w:rsidRDefault="00BE38A0" w:rsidP="00A30AC2">
    <w:pPr>
      <w:pStyle w:val="a5"/>
      <w:framePr w:wrap="around" w:vAnchor="text" w:hAnchor="margin" w:xAlign="center" w:y="1"/>
      <w:spacing w:after="240"/>
      <w:rPr>
        <w:rStyle w:val="af4"/>
        <w:sz w:val="21"/>
        <w:szCs w:val="21"/>
      </w:rPr>
    </w:pPr>
    <w:r w:rsidRPr="005611BF">
      <w:rPr>
        <w:rStyle w:val="af4"/>
        <w:sz w:val="21"/>
        <w:szCs w:val="21"/>
      </w:rPr>
      <w:fldChar w:fldCharType="begin"/>
    </w:r>
    <w:r w:rsidRPr="005611BF">
      <w:rPr>
        <w:rStyle w:val="af4"/>
        <w:sz w:val="21"/>
        <w:szCs w:val="21"/>
      </w:rPr>
      <w:instrText xml:space="preserve">PAGE  </w:instrText>
    </w:r>
    <w:r w:rsidRPr="005611BF">
      <w:rPr>
        <w:rStyle w:val="af4"/>
        <w:sz w:val="21"/>
        <w:szCs w:val="21"/>
      </w:rPr>
      <w:fldChar w:fldCharType="separate"/>
    </w:r>
    <w:r w:rsidR="006A7347">
      <w:rPr>
        <w:rStyle w:val="af4"/>
        <w:noProof/>
        <w:sz w:val="21"/>
        <w:szCs w:val="21"/>
      </w:rPr>
      <w:t>31</w:t>
    </w:r>
    <w:r w:rsidRPr="005611BF">
      <w:rPr>
        <w:rStyle w:val="af4"/>
        <w:sz w:val="21"/>
        <w:szCs w:val="21"/>
      </w:rPr>
      <w:fldChar w:fldCharType="end"/>
    </w:r>
  </w:p>
  <w:p w:rsidR="00BE38A0" w:rsidRPr="005611BF" w:rsidRDefault="00BE38A0" w:rsidP="005611BF">
    <w:pPr>
      <w:pStyle w:val="a5"/>
      <w:spacing w:after="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A0" w:rsidRDefault="00BE38A0" w:rsidP="00CE2E41">
    <w:pPr>
      <w:pStyle w:val="a5"/>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92C" w:rsidRDefault="00F5692C" w:rsidP="00CE2E41">
      <w:pPr>
        <w:spacing w:after="240"/>
      </w:pPr>
      <w:r>
        <w:separator/>
      </w:r>
    </w:p>
  </w:footnote>
  <w:footnote w:type="continuationSeparator" w:id="0">
    <w:p w:rsidR="00F5692C" w:rsidRDefault="00F5692C" w:rsidP="00CE2E41">
      <w:pPr>
        <w:spacing w:after="240"/>
      </w:pPr>
      <w:r>
        <w:continuationSeparator/>
      </w:r>
    </w:p>
  </w:footnote>
  <w:footnote w:type="continuationNotice" w:id="1">
    <w:p w:rsidR="00F5692C" w:rsidRDefault="00F5692C" w:rsidP="00FE01C0">
      <w:pPr>
        <w:spacing w:after="240"/>
      </w:pPr>
    </w:p>
  </w:footnote>
  <w:footnote w:id="2">
    <w:p w:rsidR="00BE38A0" w:rsidRPr="008971F4" w:rsidRDefault="00BE38A0" w:rsidP="006A4ED9">
      <w:pPr>
        <w:pStyle w:val="af1"/>
        <w:ind w:left="216" w:hanging="216"/>
        <w:rPr>
          <w:rFonts w:ascii="SimSun" w:eastAsia="SimSun" w:hAnsi="SimSun"/>
          <w:lang w:eastAsia="zh-CN"/>
        </w:rPr>
      </w:pPr>
      <w:r w:rsidRPr="008971F4">
        <w:rPr>
          <w:rStyle w:val="af3"/>
          <w:rFonts w:ascii="SimSun" w:eastAsia="SimSun" w:hAnsi="SimSun"/>
        </w:rPr>
        <w:footnoteRef/>
      </w:r>
      <w:r w:rsidRPr="008971F4">
        <w:rPr>
          <w:rFonts w:ascii="SimSun" w:eastAsia="SimSun" w:hAnsi="SimSun"/>
          <w:lang w:eastAsia="zh-CN"/>
        </w:rPr>
        <w:tab/>
      </w:r>
      <w:r w:rsidRPr="008971F4">
        <w:rPr>
          <w:rFonts w:ascii="SimSun" w:eastAsia="SimSun" w:hAnsi="SimSun" w:hint="eastAsia"/>
          <w:sz w:val="18"/>
          <w:szCs w:val="18"/>
          <w:lang w:val="en-GB" w:eastAsia="zh-CN"/>
        </w:rPr>
        <w:t>内地系指中华人民共和国的全部关税领土。</w:t>
      </w:r>
    </w:p>
  </w:footnote>
  <w:footnote w:id="3">
    <w:p w:rsidR="00BE38A0" w:rsidRPr="008971F4" w:rsidRDefault="00BE38A0" w:rsidP="00FB479D">
      <w:pPr>
        <w:pStyle w:val="af1"/>
        <w:ind w:left="216" w:hanging="216"/>
        <w:rPr>
          <w:rFonts w:ascii="SimSun" w:eastAsia="SimSun" w:hAnsi="SimSun"/>
          <w:sz w:val="18"/>
          <w:szCs w:val="18"/>
          <w:lang w:eastAsia="zh-CN"/>
        </w:rPr>
      </w:pPr>
      <w:r w:rsidRPr="008971F4">
        <w:rPr>
          <w:rStyle w:val="af3"/>
          <w:rFonts w:ascii="SimSun" w:eastAsia="SimSun" w:hAnsi="SimSun"/>
        </w:rPr>
        <w:footnoteRef/>
      </w:r>
      <w:r w:rsidRPr="008971F4">
        <w:rPr>
          <w:rStyle w:val="af3"/>
          <w:rFonts w:ascii="SimSun" w:eastAsia="SimSun" w:hAnsi="SimSun"/>
          <w:vertAlign w:val="baseline"/>
          <w:lang w:eastAsia="zh-CN"/>
        </w:rPr>
        <w:tab/>
      </w:r>
      <w:r w:rsidRPr="008971F4">
        <w:rPr>
          <w:rFonts w:ascii="SimSun" w:eastAsia="SimSun" w:hAnsi="SimSun" w:hint="eastAsia"/>
          <w:sz w:val="18"/>
          <w:szCs w:val="18"/>
          <w:lang w:eastAsia="zh-CN"/>
        </w:rPr>
        <w:t>若干债务形式，如债券、信用债券及长期票据较可能具有投资特征；而其他债务形式，如由于货物或服务销售所得而即将到期的付款索偿，则具有投资特征</w:t>
      </w:r>
      <w:r w:rsidR="00A37F4C" w:rsidRPr="008971F4">
        <w:rPr>
          <w:rFonts w:ascii="SimSun" w:eastAsia="SimSun" w:hAnsi="SimSun" w:hint="eastAsia"/>
          <w:sz w:val="18"/>
          <w:szCs w:val="18"/>
          <w:lang w:eastAsia="zh-CN"/>
        </w:rPr>
        <w:t>的可能性较小</w:t>
      </w:r>
      <w:r w:rsidRPr="008971F4">
        <w:rPr>
          <w:rFonts w:ascii="SimSun" w:eastAsia="SimSun" w:hAnsi="SimSun" w:hint="eastAsia"/>
          <w:sz w:val="18"/>
          <w:szCs w:val="18"/>
          <w:lang w:eastAsia="zh-CN"/>
        </w:rPr>
        <w:t>。</w:t>
      </w:r>
    </w:p>
  </w:footnote>
  <w:footnote w:id="4">
    <w:p w:rsidR="00657606" w:rsidRPr="00E24365" w:rsidRDefault="00657606">
      <w:pPr>
        <w:pStyle w:val="af1"/>
        <w:rPr>
          <w:rFonts w:eastAsia="SimSun" w:hint="eastAsia"/>
          <w:lang w:eastAsia="zh-CN"/>
        </w:rPr>
      </w:pPr>
      <w:r>
        <w:rPr>
          <w:rStyle w:val="af3"/>
        </w:rPr>
        <w:footnoteRef/>
      </w:r>
      <w:r>
        <w:rPr>
          <w:lang w:eastAsia="zh-CN"/>
        </w:rPr>
        <w:t xml:space="preserve"> </w:t>
      </w:r>
      <w:r w:rsidRPr="00E24365">
        <w:rPr>
          <w:rFonts w:ascii="SimSun" w:eastAsia="SimSun" w:hAnsi="SimSun"/>
          <w:sz w:val="18"/>
          <w:szCs w:val="18"/>
          <w:lang w:val="en-GB" w:eastAsia="zh-CN"/>
        </w:rPr>
        <w:t>“</w:t>
      </w:r>
      <w:r w:rsidRPr="00E24365">
        <w:rPr>
          <w:rFonts w:ascii="SimSun" w:eastAsia="SimSun" w:hAnsi="SimSun" w:hint="eastAsia"/>
          <w:sz w:val="18"/>
          <w:szCs w:val="18"/>
          <w:lang w:val="en-GB" w:eastAsia="zh-CN"/>
        </w:rPr>
        <w:t>交钥匙</w:t>
      </w:r>
      <w:r w:rsidRPr="00E24365">
        <w:rPr>
          <w:rFonts w:ascii="SimSun" w:eastAsia="SimSun" w:hAnsi="SimSun"/>
          <w:sz w:val="18"/>
          <w:szCs w:val="18"/>
          <w:lang w:val="en-GB" w:eastAsia="zh-CN"/>
        </w:rPr>
        <w:t>”</w:t>
      </w:r>
      <w:r w:rsidRPr="00E24365">
        <w:rPr>
          <w:rFonts w:ascii="SimSun" w:eastAsia="SimSun" w:hAnsi="SimSun" w:hint="eastAsia"/>
          <w:sz w:val="18"/>
          <w:szCs w:val="18"/>
          <w:lang w:val="en-GB" w:eastAsia="zh-CN"/>
        </w:rPr>
        <w:t>合同，对在澳门境内的投资而言，是指买卖双方签订的以成套工厂设备和技术转让为目标的买卖协议。指承包商从工程的方案选择、建筑施工、设备供应与安装、人员培训直至试生产承担全部责任的合同，最后把一所随时可以使用的工程交给买方。又称启锁契约、一揽子合同。</w:t>
      </w:r>
    </w:p>
  </w:footnote>
  <w:footnote w:id="5">
    <w:p w:rsidR="00BE38A0" w:rsidRPr="00BF0FA9" w:rsidRDefault="00BE38A0" w:rsidP="00FB479D">
      <w:pPr>
        <w:pStyle w:val="af1"/>
        <w:ind w:left="216" w:hanging="216"/>
        <w:rPr>
          <w:sz w:val="21"/>
          <w:szCs w:val="21"/>
          <w:lang w:eastAsia="zh-CN"/>
        </w:rPr>
      </w:pPr>
      <w:r w:rsidRPr="00FE01C0">
        <w:rPr>
          <w:rStyle w:val="af3"/>
        </w:rPr>
        <w:footnoteRef/>
      </w:r>
      <w:r w:rsidRPr="00BF0FA9">
        <w:rPr>
          <w:rFonts w:eastAsia="FangSong"/>
          <w:sz w:val="21"/>
          <w:szCs w:val="21"/>
          <w:lang w:eastAsia="zh-CN"/>
        </w:rPr>
        <w:tab/>
      </w:r>
      <w:r w:rsidRPr="008971F4">
        <w:rPr>
          <w:rFonts w:ascii="SimSun" w:eastAsia="SimSun" w:hAnsi="SimSun" w:hint="eastAsia"/>
          <w:sz w:val="18"/>
          <w:szCs w:val="18"/>
          <w:lang w:eastAsia="zh-CN"/>
        </w:rPr>
        <w:t>个别种类的执照、授权、许可及类似工具（包括特许权，如具有此工具的性质）是否具有投资特征的资产，亦取决于例如持有人在一方法律下所享有权利的性质及范围等因素。在不构成具有投资特征资产的工具当中，包括并不产生受一方法律保障的任何权利的工具。为</w:t>
      </w:r>
      <w:r w:rsidR="003819D7" w:rsidRPr="008971F4">
        <w:rPr>
          <w:rFonts w:ascii="SimSun" w:eastAsia="SimSun" w:hAnsi="SimSun" w:hint="eastAsia"/>
          <w:sz w:val="18"/>
          <w:szCs w:val="18"/>
          <w:lang w:eastAsia="zh-CN"/>
        </w:rPr>
        <w:t>进一步明确</w:t>
      </w:r>
      <w:r w:rsidRPr="008971F4">
        <w:rPr>
          <w:rFonts w:ascii="SimSun" w:eastAsia="SimSun" w:hAnsi="SimSun" w:hint="eastAsia"/>
          <w:sz w:val="18"/>
          <w:szCs w:val="18"/>
          <w:lang w:eastAsia="zh-CN"/>
        </w:rPr>
        <w:t>，以上不影响与此类工具有关联的任何资产是否具有投资特征。</w:t>
      </w:r>
    </w:p>
  </w:footnote>
  <w:footnote w:id="6">
    <w:p w:rsidR="00BE38A0" w:rsidRDefault="00BE38A0" w:rsidP="00FB479D">
      <w:pPr>
        <w:pStyle w:val="af1"/>
        <w:ind w:left="216" w:hanging="216"/>
        <w:rPr>
          <w:lang w:eastAsia="zh-CN"/>
        </w:rPr>
      </w:pPr>
      <w:r w:rsidRPr="00BF0FA9">
        <w:rPr>
          <w:rStyle w:val="af3"/>
          <w:sz w:val="21"/>
          <w:szCs w:val="21"/>
        </w:rPr>
        <w:footnoteRef/>
      </w:r>
      <w:r w:rsidRPr="00BF0FA9">
        <w:rPr>
          <w:rFonts w:eastAsia="FangSong"/>
          <w:sz w:val="21"/>
          <w:szCs w:val="21"/>
          <w:lang w:eastAsia="zh-CN"/>
        </w:rPr>
        <w:tab/>
      </w:r>
      <w:r w:rsidRPr="008971F4">
        <w:rPr>
          <w:rFonts w:ascii="SimSun" w:eastAsia="SimSun" w:hAnsi="SimSun" w:hint="eastAsia"/>
          <w:sz w:val="18"/>
          <w:szCs w:val="18"/>
          <w:lang w:eastAsia="zh-CN"/>
        </w:rPr>
        <w:t>“投资”此词并不包括</w:t>
      </w:r>
      <w:r w:rsidRPr="008971F4">
        <w:rPr>
          <w:rFonts w:ascii="SimSun" w:eastAsia="SimSun" w:hAnsi="SimSun" w:hint="eastAsia"/>
          <w:color w:val="auto"/>
          <w:sz w:val="18"/>
          <w:szCs w:val="18"/>
          <w:lang w:eastAsia="zh-CN"/>
        </w:rPr>
        <w:t>司法或行政程序中的命令或判决。</w:t>
      </w:r>
    </w:p>
  </w:footnote>
  <w:footnote w:id="7">
    <w:p w:rsidR="00B720AB" w:rsidRPr="008971F4" w:rsidRDefault="00B720AB">
      <w:pPr>
        <w:pStyle w:val="af1"/>
        <w:rPr>
          <w:rFonts w:ascii="SimSun" w:eastAsia="SimSun" w:hAnsi="SimSun" w:hint="eastAsia"/>
          <w:sz w:val="18"/>
          <w:szCs w:val="18"/>
          <w:lang w:eastAsia="zh-CN"/>
        </w:rPr>
      </w:pPr>
      <w:r>
        <w:rPr>
          <w:rStyle w:val="af3"/>
        </w:rPr>
        <w:footnoteRef/>
      </w:r>
      <w:r w:rsidRPr="008971F4">
        <w:rPr>
          <w:rFonts w:ascii="SimSun" w:eastAsia="SimSun" w:hAnsi="SimSun" w:hint="eastAsia"/>
          <w:sz w:val="18"/>
          <w:szCs w:val="18"/>
          <w:lang w:eastAsia="zh-CN"/>
        </w:rPr>
        <w:t xml:space="preserve"> 为进一步明确，实际价值应按被征收投资的市场价值为基础计算。</w:t>
      </w:r>
    </w:p>
  </w:footnote>
  <w:footnote w:id="8">
    <w:p w:rsidR="000D093A" w:rsidRPr="008971F4" w:rsidRDefault="000D093A" w:rsidP="00EC7929">
      <w:pPr>
        <w:pStyle w:val="af1"/>
        <w:ind w:left="216" w:hanging="216"/>
        <w:rPr>
          <w:rFonts w:ascii="SimSun" w:eastAsia="SimSun" w:hAnsi="SimSun" w:hint="eastAsia"/>
          <w:sz w:val="18"/>
          <w:szCs w:val="18"/>
          <w:lang w:eastAsia="zh-CN"/>
        </w:rPr>
      </w:pPr>
      <w:r w:rsidRPr="00EC7929">
        <w:rPr>
          <w:rStyle w:val="af3"/>
        </w:rPr>
        <w:footnoteRef/>
      </w:r>
      <w:r w:rsidRPr="008971F4">
        <w:rPr>
          <w:rFonts w:ascii="SimSun" w:eastAsia="SimSun" w:hAnsi="SimSun"/>
          <w:sz w:val="18"/>
          <w:szCs w:val="18"/>
          <w:lang w:eastAsia="zh-CN"/>
        </w:rPr>
        <w:t xml:space="preserve"> </w:t>
      </w:r>
      <w:r w:rsidRPr="008971F4">
        <w:rPr>
          <w:rFonts w:ascii="SimSun" w:eastAsia="SimSun" w:hAnsi="SimSun" w:hint="eastAsia"/>
          <w:sz w:val="18"/>
          <w:szCs w:val="18"/>
          <w:lang w:eastAsia="zh-CN"/>
        </w:rPr>
        <w:t>第十四条（转移）不影响协议一方为了维护包括外汇、股票、债券和金融衍生品市场等在内的金融体系的稳定而对其资本账户进行管理的能力。</w:t>
      </w:r>
    </w:p>
  </w:footnote>
  <w:footnote w:id="9">
    <w:p w:rsidR="00BE38A0" w:rsidRPr="008971F4" w:rsidRDefault="00BE38A0" w:rsidP="00EC7929">
      <w:pPr>
        <w:pStyle w:val="af1"/>
        <w:ind w:left="216" w:hanging="216"/>
        <w:rPr>
          <w:rFonts w:ascii="SimSun" w:eastAsia="SimSun" w:hAnsi="SimSun" w:hint="eastAsia"/>
          <w:sz w:val="18"/>
          <w:szCs w:val="18"/>
          <w:lang w:eastAsia="zh-CN"/>
        </w:rPr>
      </w:pPr>
      <w:r w:rsidRPr="00EC7929">
        <w:rPr>
          <w:rStyle w:val="af3"/>
        </w:rPr>
        <w:footnoteRef/>
      </w:r>
      <w:r w:rsidRPr="008971F4">
        <w:rPr>
          <w:rFonts w:ascii="SimSun" w:eastAsia="SimSun" w:hAnsi="SimSun"/>
          <w:sz w:val="18"/>
          <w:szCs w:val="18"/>
          <w:lang w:eastAsia="zh-CN"/>
        </w:rPr>
        <w:t xml:space="preserve"> </w:t>
      </w:r>
      <w:r w:rsidRPr="008971F4">
        <w:rPr>
          <w:rFonts w:ascii="SimSun" w:eastAsia="SimSun" w:hAnsi="SimSun" w:hint="eastAsia"/>
          <w:sz w:val="18"/>
          <w:szCs w:val="18"/>
          <w:lang w:eastAsia="zh-CN"/>
        </w:rPr>
        <w:t>限于第四条（最低标准待遇）、第五条（国民待遇）、第六条（最惠待遇）、第七条（业绩要求）、第八条（高级管理人员、董事会成员与人员入境）第一款、第八条（高级管理人员、董事会成员与人员入境）第二款、第十一条（征收）、第十二条（损失补偿）、第十四条（转移）。</w:t>
      </w:r>
    </w:p>
  </w:footnote>
  <w:footnote w:id="10">
    <w:p w:rsidR="00BE38A0" w:rsidRPr="008971F4" w:rsidRDefault="00BE38A0" w:rsidP="00EC7929">
      <w:pPr>
        <w:pStyle w:val="af1"/>
        <w:ind w:left="216" w:hanging="216"/>
        <w:rPr>
          <w:rFonts w:ascii="SimSun" w:eastAsia="SimSun" w:hAnsi="SimSun" w:hint="eastAsia"/>
          <w:sz w:val="18"/>
          <w:szCs w:val="18"/>
          <w:lang w:eastAsia="zh-CN"/>
        </w:rPr>
      </w:pPr>
      <w:r w:rsidRPr="00EC7929">
        <w:rPr>
          <w:rStyle w:val="af3"/>
        </w:rPr>
        <w:footnoteRef/>
      </w:r>
      <w:r w:rsidRPr="008971F4">
        <w:rPr>
          <w:rFonts w:ascii="SimSun" w:eastAsia="SimSun" w:hAnsi="SimSun"/>
          <w:sz w:val="18"/>
          <w:szCs w:val="18"/>
          <w:lang w:eastAsia="zh-CN"/>
        </w:rPr>
        <w:t xml:space="preserve"> </w:t>
      </w:r>
      <w:r w:rsidRPr="008971F4">
        <w:rPr>
          <w:rFonts w:ascii="SimSun" w:eastAsia="SimSun" w:hAnsi="SimSun" w:hint="eastAsia"/>
          <w:sz w:val="18"/>
          <w:szCs w:val="18"/>
          <w:lang w:eastAsia="zh-CN"/>
        </w:rPr>
        <w:t>限于第四条（最低标准待遇）、第五条（国民待遇）、第六条（最惠待遇）、第七条（业绩要求）、第八条（高级管理人员、董事会成员与人员入境）第一款、第八条（高级管理人员、董事会成员与人员入境）第二款、第十一条（征收）、第十二条（损失补偿）、第十四条（转移）。</w:t>
      </w:r>
    </w:p>
  </w:footnote>
  <w:footnote w:id="11">
    <w:p w:rsidR="00BE38A0" w:rsidRPr="008971F4" w:rsidRDefault="00BE38A0" w:rsidP="00EC7929">
      <w:pPr>
        <w:pStyle w:val="af1"/>
        <w:ind w:left="216" w:hanging="216"/>
        <w:rPr>
          <w:rFonts w:ascii="SimSun" w:eastAsia="SimSun" w:hAnsi="SimSun" w:hint="eastAsia"/>
          <w:sz w:val="18"/>
          <w:szCs w:val="18"/>
          <w:lang w:eastAsia="zh-CN"/>
        </w:rPr>
      </w:pPr>
      <w:r w:rsidRPr="00EC7929">
        <w:rPr>
          <w:rStyle w:val="af3"/>
        </w:rPr>
        <w:footnoteRef/>
      </w:r>
      <w:r w:rsidRPr="008971F4">
        <w:rPr>
          <w:rFonts w:ascii="SimSun" w:eastAsia="SimSun" w:hAnsi="SimSun"/>
          <w:sz w:val="18"/>
          <w:szCs w:val="18"/>
          <w:lang w:eastAsia="zh-CN"/>
        </w:rPr>
        <w:t xml:space="preserve"> </w:t>
      </w:r>
      <w:r w:rsidRPr="008971F4">
        <w:rPr>
          <w:rFonts w:ascii="SimSun" w:eastAsia="SimSun" w:hAnsi="SimSun" w:hint="eastAsia"/>
          <w:sz w:val="18"/>
          <w:szCs w:val="18"/>
          <w:lang w:eastAsia="zh-CN"/>
        </w:rPr>
        <w:t>限于第四条（最低标准待遇）、第五条（国民待遇）、第六条（最惠待遇）、第七条（业绩要求）、第八条（高级管理人员、董事会成员与人员入境）第一款、第八条（高级管理人员、董事会成员与人员入境）第二款、第十一条（征收）、第十二条（损失补偿）</w:t>
      </w:r>
      <w:r w:rsidR="00185C67" w:rsidRPr="008971F4">
        <w:rPr>
          <w:rFonts w:ascii="SimSun" w:eastAsia="SimSun" w:hAnsi="SimSun" w:hint="eastAsia"/>
          <w:sz w:val="18"/>
          <w:szCs w:val="18"/>
          <w:lang w:eastAsia="zh-CN"/>
        </w:rPr>
        <w:t>、</w:t>
      </w:r>
      <w:r w:rsidRPr="008971F4">
        <w:rPr>
          <w:rFonts w:ascii="SimSun" w:eastAsia="SimSun" w:hAnsi="SimSun" w:hint="eastAsia"/>
          <w:sz w:val="18"/>
          <w:szCs w:val="18"/>
          <w:lang w:eastAsia="zh-CN"/>
        </w:rPr>
        <w:t>第十四条（转移）。</w:t>
      </w:r>
    </w:p>
  </w:footnote>
  <w:footnote w:id="12">
    <w:p w:rsidR="00BE38A0" w:rsidRPr="008971F4" w:rsidRDefault="00BE38A0" w:rsidP="00EC7929">
      <w:pPr>
        <w:pStyle w:val="af1"/>
        <w:ind w:left="216" w:hanging="216"/>
        <w:rPr>
          <w:rFonts w:ascii="SimSun" w:eastAsia="SimSun" w:hAnsi="SimSun" w:hint="eastAsia"/>
          <w:sz w:val="18"/>
          <w:szCs w:val="18"/>
          <w:lang w:eastAsia="zh-CN"/>
        </w:rPr>
      </w:pPr>
      <w:r w:rsidRPr="00EC7929">
        <w:rPr>
          <w:rStyle w:val="af3"/>
        </w:rPr>
        <w:footnoteRef/>
      </w:r>
      <w:r w:rsidRPr="008971F4">
        <w:rPr>
          <w:rFonts w:ascii="SimSun" w:eastAsia="SimSun" w:hAnsi="SimSun"/>
          <w:sz w:val="18"/>
          <w:szCs w:val="18"/>
          <w:lang w:eastAsia="zh-CN"/>
        </w:rPr>
        <w:t xml:space="preserve"> </w:t>
      </w:r>
      <w:r w:rsidRPr="008971F4">
        <w:rPr>
          <w:rFonts w:ascii="SimSun" w:eastAsia="SimSun" w:hAnsi="SimSun" w:hint="eastAsia"/>
          <w:sz w:val="18"/>
          <w:szCs w:val="18"/>
          <w:lang w:eastAsia="zh-CN"/>
        </w:rPr>
        <w:t>限于第四条（最低标准待遇）、第五条（国民待遇）、第六条（最惠待遇）、第七条（业绩要求）、第八条（高级管理人员、董事会成员与人员入境）第一款、第八条（高级管理人员、董事会成员与人员入境）第二款、第十一条（征收）、第十二条（损失补偿）、第十四条（转移）。</w:t>
      </w:r>
    </w:p>
  </w:footnote>
  <w:footnote w:id="13">
    <w:p w:rsidR="00DD0B84" w:rsidRPr="008971F4" w:rsidRDefault="00DD0B84" w:rsidP="00EC7929">
      <w:pPr>
        <w:pStyle w:val="af1"/>
        <w:ind w:left="216" w:hanging="216"/>
        <w:rPr>
          <w:rFonts w:ascii="SimSun" w:eastAsia="SimSun" w:hAnsi="SimSun"/>
          <w:sz w:val="18"/>
          <w:szCs w:val="18"/>
          <w:lang w:eastAsia="zh-CN"/>
        </w:rPr>
      </w:pPr>
      <w:r w:rsidRPr="00EC7929">
        <w:rPr>
          <w:rStyle w:val="af3"/>
        </w:rPr>
        <w:footnoteRef/>
      </w:r>
      <w:r w:rsidRPr="008971F4">
        <w:rPr>
          <w:rFonts w:ascii="SimSun" w:eastAsia="SimSun" w:hAnsi="SimSun"/>
          <w:sz w:val="18"/>
          <w:szCs w:val="18"/>
          <w:lang w:eastAsia="zh-CN"/>
        </w:rPr>
        <w:tab/>
        <w:t>“</w:t>
      </w:r>
      <w:r w:rsidRPr="008971F4">
        <w:rPr>
          <w:rFonts w:ascii="SimSun" w:eastAsia="SimSun" w:hAnsi="SimSun" w:hint="eastAsia"/>
          <w:sz w:val="18"/>
          <w:szCs w:val="18"/>
          <w:lang w:eastAsia="zh-CN"/>
        </w:rPr>
        <w:t>审慎原因</w:t>
      </w:r>
      <w:r w:rsidRPr="008971F4">
        <w:rPr>
          <w:rFonts w:ascii="SimSun" w:eastAsia="SimSun" w:hAnsi="SimSun"/>
          <w:sz w:val="18"/>
          <w:szCs w:val="18"/>
          <w:lang w:eastAsia="zh-CN"/>
        </w:rPr>
        <w:t>”</w:t>
      </w:r>
      <w:r w:rsidRPr="008971F4">
        <w:rPr>
          <w:rFonts w:ascii="SimSun" w:eastAsia="SimSun" w:hAnsi="SimSun" w:hint="eastAsia"/>
          <w:sz w:val="18"/>
          <w:szCs w:val="18"/>
          <w:lang w:eastAsia="zh-CN"/>
        </w:rPr>
        <w:t>这一用语应理解为包括维持单个金融机构或金融体系的安全、稳固、稳健和财务责任，以及维护支付和清算系统的安全以及财务和运营的稳健性。</w:t>
      </w:r>
    </w:p>
  </w:footnote>
  <w:footnote w:id="14">
    <w:p w:rsidR="00DD0B84" w:rsidRPr="008971F4" w:rsidRDefault="00DD0B84" w:rsidP="00EC7929">
      <w:pPr>
        <w:pStyle w:val="af1"/>
        <w:ind w:left="216" w:hanging="216"/>
        <w:rPr>
          <w:rFonts w:ascii="SimSun" w:eastAsia="SimSun" w:hAnsi="SimSun" w:hint="eastAsia"/>
          <w:sz w:val="18"/>
          <w:szCs w:val="18"/>
          <w:lang w:eastAsia="zh-CN"/>
        </w:rPr>
      </w:pPr>
      <w:r w:rsidRPr="00EC7929">
        <w:rPr>
          <w:rStyle w:val="af3"/>
        </w:rPr>
        <w:footnoteRef/>
      </w:r>
      <w:r w:rsidRPr="008971F4">
        <w:rPr>
          <w:rFonts w:ascii="SimSun" w:eastAsia="SimSun" w:hAnsi="SimSun"/>
          <w:sz w:val="18"/>
          <w:szCs w:val="18"/>
          <w:lang w:eastAsia="zh-CN"/>
        </w:rPr>
        <w:t xml:space="preserve"> </w:t>
      </w:r>
      <w:r w:rsidRPr="008971F4">
        <w:rPr>
          <w:rFonts w:ascii="SimSun" w:eastAsia="SimSun" w:hAnsi="SimSun" w:hint="eastAsia"/>
          <w:sz w:val="18"/>
          <w:szCs w:val="18"/>
          <w:lang w:eastAsia="zh-CN"/>
        </w:rPr>
        <w:t>双方确认，如遇及</w:t>
      </w:r>
      <w:r w:rsidR="00597A71" w:rsidRPr="008971F4">
        <w:rPr>
          <w:rFonts w:ascii="SimSun" w:eastAsia="SimSun" w:hAnsi="SimSun" w:hint="eastAsia"/>
          <w:sz w:val="18"/>
          <w:szCs w:val="18"/>
          <w:lang w:eastAsia="zh-CN"/>
        </w:rPr>
        <w:t>判断</w:t>
      </w:r>
      <w:r w:rsidR="00B04B4D" w:rsidRPr="008971F4">
        <w:rPr>
          <w:rFonts w:ascii="SimSun" w:eastAsia="SimSun" w:hAnsi="SimSun" w:hint="eastAsia"/>
          <w:sz w:val="18"/>
          <w:szCs w:val="18"/>
          <w:lang w:eastAsia="zh-CN"/>
        </w:rPr>
        <w:t>某一</w:t>
      </w:r>
      <w:r w:rsidR="00AE2D98" w:rsidRPr="008971F4">
        <w:rPr>
          <w:rFonts w:ascii="SimSun" w:eastAsia="SimSun" w:hAnsi="SimSun" w:hint="eastAsia"/>
          <w:sz w:val="18"/>
          <w:szCs w:val="18"/>
          <w:lang w:eastAsia="zh-CN"/>
        </w:rPr>
        <w:t>具体措施是否</w:t>
      </w:r>
      <w:r w:rsidR="00597A71" w:rsidRPr="008971F4">
        <w:rPr>
          <w:rFonts w:ascii="SimSun" w:eastAsia="SimSun" w:hAnsi="SimSun" w:hint="eastAsia"/>
          <w:sz w:val="18"/>
          <w:szCs w:val="18"/>
          <w:lang w:eastAsia="zh-CN"/>
        </w:rPr>
        <w:t>属于</w:t>
      </w:r>
      <w:r w:rsidR="00AE2D98" w:rsidRPr="008971F4">
        <w:rPr>
          <w:rFonts w:ascii="SimSun" w:eastAsia="SimSun" w:hAnsi="SimSun" w:hint="eastAsia"/>
          <w:sz w:val="18"/>
          <w:szCs w:val="18"/>
          <w:lang w:eastAsia="zh-CN"/>
        </w:rPr>
        <w:t>第二十三条（金融审慎）</w:t>
      </w:r>
      <w:r w:rsidR="00597A71" w:rsidRPr="008971F4">
        <w:rPr>
          <w:rFonts w:ascii="SimSun" w:eastAsia="SimSun" w:hAnsi="SimSun" w:hint="eastAsia"/>
          <w:sz w:val="18"/>
          <w:szCs w:val="18"/>
          <w:lang w:eastAsia="zh-CN"/>
        </w:rPr>
        <w:t>第一款</w:t>
      </w:r>
      <w:r w:rsidR="00B04B4D" w:rsidRPr="008971F4">
        <w:rPr>
          <w:rFonts w:ascii="SimSun" w:eastAsia="SimSun" w:hAnsi="SimSun" w:hint="eastAsia"/>
          <w:sz w:val="18"/>
          <w:szCs w:val="18"/>
          <w:lang w:eastAsia="zh-CN"/>
        </w:rPr>
        <w:t>的</w:t>
      </w:r>
      <w:r w:rsidR="00597A71" w:rsidRPr="008971F4">
        <w:rPr>
          <w:rFonts w:ascii="SimSun" w:eastAsia="SimSun" w:hAnsi="SimSun" w:hint="eastAsia"/>
          <w:sz w:val="18"/>
          <w:szCs w:val="18"/>
          <w:lang w:eastAsia="zh-CN"/>
        </w:rPr>
        <w:t>范围的</w:t>
      </w:r>
      <w:r w:rsidR="00B04B4D" w:rsidRPr="008971F4">
        <w:rPr>
          <w:rFonts w:ascii="SimSun" w:eastAsia="SimSun" w:hAnsi="SimSun" w:hint="eastAsia"/>
          <w:sz w:val="18"/>
          <w:szCs w:val="18"/>
          <w:lang w:eastAsia="zh-CN"/>
        </w:rPr>
        <w:t>问题</w:t>
      </w:r>
      <w:r w:rsidRPr="008971F4">
        <w:rPr>
          <w:rFonts w:ascii="SimSun" w:eastAsia="SimSun" w:hAnsi="SimSun" w:hint="eastAsia"/>
          <w:sz w:val="18"/>
          <w:szCs w:val="18"/>
          <w:lang w:eastAsia="zh-CN"/>
        </w:rPr>
        <w:t>，</w:t>
      </w:r>
      <w:r w:rsidR="00FB6AC9" w:rsidRPr="008971F4">
        <w:rPr>
          <w:rFonts w:ascii="SimSun" w:eastAsia="SimSun" w:hAnsi="SimSun" w:hint="eastAsia"/>
          <w:sz w:val="18"/>
          <w:szCs w:val="18"/>
          <w:lang w:eastAsia="zh-CN"/>
        </w:rPr>
        <w:t>应</w:t>
      </w:r>
      <w:r w:rsidR="00CF3097" w:rsidRPr="008971F4">
        <w:rPr>
          <w:rFonts w:ascii="SimSun" w:eastAsia="SimSun" w:hAnsi="SimSun" w:hint="eastAsia"/>
          <w:sz w:val="18"/>
          <w:szCs w:val="18"/>
          <w:lang w:eastAsia="zh-CN"/>
        </w:rPr>
        <w:t>当</w:t>
      </w:r>
      <w:r w:rsidR="00FB6AC9" w:rsidRPr="008971F4">
        <w:rPr>
          <w:rFonts w:ascii="SimSun" w:eastAsia="SimSun" w:hAnsi="SimSun" w:hint="eastAsia"/>
          <w:sz w:val="18"/>
          <w:szCs w:val="18"/>
          <w:lang w:eastAsia="zh-CN"/>
        </w:rPr>
        <w:t>由</w:t>
      </w:r>
      <w:r w:rsidRPr="008971F4">
        <w:rPr>
          <w:rFonts w:ascii="SimSun" w:eastAsia="SimSun" w:hAnsi="SimSun" w:hint="eastAsia"/>
          <w:sz w:val="18"/>
          <w:szCs w:val="18"/>
          <w:lang w:eastAsia="zh-CN"/>
        </w:rPr>
        <w:t>双方金融主管部门通过协商解决。</w:t>
      </w:r>
    </w:p>
  </w:footnote>
  <w:footnote w:id="15">
    <w:p w:rsidR="00BE38A0" w:rsidRPr="008971F4" w:rsidRDefault="00BE38A0" w:rsidP="00EC7929">
      <w:pPr>
        <w:pStyle w:val="af1"/>
        <w:ind w:left="216" w:hanging="216"/>
        <w:rPr>
          <w:rFonts w:ascii="SimSun" w:eastAsia="SimSun" w:hAnsi="SimSun"/>
          <w:sz w:val="18"/>
          <w:szCs w:val="18"/>
          <w:lang w:eastAsia="zh-CN"/>
        </w:rPr>
      </w:pPr>
      <w:r w:rsidRPr="00EC7929">
        <w:rPr>
          <w:rStyle w:val="af3"/>
        </w:rPr>
        <w:footnoteRef/>
      </w:r>
      <w:r w:rsidRPr="00EC7929">
        <w:rPr>
          <w:rStyle w:val="af3"/>
        </w:rPr>
        <w:tab/>
      </w:r>
      <w:r w:rsidRPr="008971F4">
        <w:rPr>
          <w:rFonts w:ascii="SimSun" w:eastAsia="SimSun" w:hAnsi="SimSun" w:hint="eastAsia"/>
          <w:sz w:val="18"/>
          <w:szCs w:val="18"/>
          <w:lang w:eastAsia="zh-CN"/>
        </w:rPr>
        <w:t>为</w:t>
      </w:r>
      <w:r w:rsidR="000F121E" w:rsidRPr="008971F4">
        <w:rPr>
          <w:rFonts w:ascii="SimSun" w:eastAsia="SimSun" w:hAnsi="SimSun" w:hint="eastAsia"/>
          <w:sz w:val="18"/>
          <w:szCs w:val="18"/>
          <w:lang w:eastAsia="zh-CN"/>
        </w:rPr>
        <w:t>进一步明确</w:t>
      </w:r>
      <w:r w:rsidRPr="008971F4">
        <w:rPr>
          <w:rFonts w:ascii="SimSun" w:eastAsia="SimSun" w:hAnsi="SimSun" w:hint="eastAsia"/>
          <w:sz w:val="18"/>
          <w:szCs w:val="18"/>
          <w:lang w:eastAsia="zh-CN"/>
        </w:rPr>
        <w:t>，为执行货币或相关信贷政策或汇率政策而采取的普遍适用的措施，不包括明确将规定了计价货币或货币汇率的合同条款宣布为无效或修改该种条款的措施。</w:t>
      </w:r>
    </w:p>
  </w:footnote>
  <w:footnote w:id="16">
    <w:p w:rsidR="00CB63B6" w:rsidRPr="008971F4" w:rsidRDefault="00CB63B6" w:rsidP="00EC7929">
      <w:pPr>
        <w:pStyle w:val="af1"/>
        <w:ind w:left="216" w:hanging="216"/>
        <w:rPr>
          <w:rFonts w:ascii="SimSun" w:eastAsia="SimSun" w:hAnsi="SimSun" w:hint="eastAsia"/>
          <w:sz w:val="18"/>
          <w:szCs w:val="18"/>
          <w:lang w:eastAsia="zh-CN"/>
        </w:rPr>
      </w:pPr>
      <w:r w:rsidRPr="00EC7929">
        <w:rPr>
          <w:rStyle w:val="af3"/>
        </w:rPr>
        <w:footnoteRef/>
      </w:r>
      <w:r w:rsidRPr="008971F4">
        <w:rPr>
          <w:rFonts w:ascii="SimSun" w:eastAsia="SimSun" w:hAnsi="SimSun"/>
          <w:sz w:val="18"/>
          <w:szCs w:val="18"/>
          <w:lang w:eastAsia="zh-CN"/>
        </w:rPr>
        <w:t xml:space="preserve"> </w:t>
      </w:r>
      <w:r w:rsidRPr="008971F4">
        <w:rPr>
          <w:rFonts w:ascii="SimSun" w:eastAsia="SimSun" w:hAnsi="SimSun" w:hint="eastAsia"/>
          <w:sz w:val="18"/>
          <w:szCs w:val="18"/>
          <w:lang w:eastAsia="zh-CN"/>
        </w:rPr>
        <w:t>为进一步</w:t>
      </w:r>
      <w:r w:rsidR="00395A73" w:rsidRPr="008971F4">
        <w:rPr>
          <w:rFonts w:ascii="SimSun" w:eastAsia="SimSun" w:hAnsi="SimSun" w:hint="eastAsia"/>
          <w:sz w:val="18"/>
          <w:szCs w:val="18"/>
          <w:lang w:eastAsia="zh-CN"/>
        </w:rPr>
        <w:t>明确</w:t>
      </w:r>
      <w:r w:rsidRPr="008971F4">
        <w:rPr>
          <w:rFonts w:ascii="SimSun" w:eastAsia="SimSun" w:hAnsi="SimSun" w:hint="eastAsia"/>
          <w:sz w:val="18"/>
          <w:szCs w:val="18"/>
          <w:lang w:eastAsia="zh-CN"/>
        </w:rPr>
        <w:t>，确保公平有效地课征或收取税赋而采取或执行的非歧视性税收保全和对于违法行为的处罚措施，不构成第十一条</w:t>
      </w:r>
      <w:r w:rsidR="00A32171" w:rsidRPr="008971F4">
        <w:rPr>
          <w:rFonts w:ascii="SimSun" w:eastAsia="SimSun" w:hAnsi="SimSun" w:hint="eastAsia"/>
          <w:sz w:val="18"/>
          <w:szCs w:val="18"/>
          <w:lang w:eastAsia="zh-CN"/>
        </w:rPr>
        <w:t>（征收）</w:t>
      </w:r>
      <w:r w:rsidRPr="008971F4">
        <w:rPr>
          <w:rFonts w:ascii="SimSun" w:eastAsia="SimSun" w:hAnsi="SimSun" w:hint="eastAsia"/>
          <w:sz w:val="18"/>
          <w:szCs w:val="18"/>
          <w:lang w:eastAsia="zh-CN"/>
        </w:rPr>
        <w:t>规定的征收。</w:t>
      </w:r>
    </w:p>
  </w:footnote>
  <w:footnote w:id="17">
    <w:p w:rsidR="00BE38A0" w:rsidRPr="008971F4" w:rsidRDefault="00BE38A0" w:rsidP="00EC7929">
      <w:pPr>
        <w:pStyle w:val="af1"/>
        <w:ind w:left="216" w:hanging="216"/>
        <w:rPr>
          <w:rFonts w:ascii="SimSun" w:eastAsia="SimSun" w:hAnsi="SimSun" w:hint="eastAsia"/>
          <w:sz w:val="18"/>
          <w:szCs w:val="18"/>
          <w:lang w:eastAsia="zh-CN"/>
        </w:rPr>
      </w:pPr>
      <w:r w:rsidRPr="00EC7929">
        <w:rPr>
          <w:rStyle w:val="af3"/>
        </w:rPr>
        <w:footnoteRef/>
      </w:r>
      <w:r w:rsidRPr="008971F4">
        <w:rPr>
          <w:rFonts w:ascii="SimSun" w:eastAsia="SimSun" w:hAnsi="SimSun"/>
          <w:sz w:val="18"/>
          <w:szCs w:val="18"/>
          <w:lang w:eastAsia="zh-CN"/>
        </w:rPr>
        <w:t xml:space="preserve"> </w:t>
      </w:r>
      <w:r w:rsidRPr="008971F4">
        <w:rPr>
          <w:rFonts w:ascii="SimSun" w:eastAsia="SimSun" w:hAnsi="SimSun" w:hint="eastAsia"/>
          <w:sz w:val="18"/>
          <w:szCs w:val="18"/>
          <w:lang w:eastAsia="zh-CN"/>
        </w:rPr>
        <w:t>为本条款之目的，环境措施限于环境法律、法规、</w:t>
      </w:r>
      <w:r w:rsidR="00DE5094" w:rsidRPr="008971F4">
        <w:rPr>
          <w:rFonts w:ascii="SimSun" w:eastAsia="SimSun" w:hAnsi="SimSun" w:hint="eastAsia"/>
          <w:sz w:val="18"/>
          <w:szCs w:val="18"/>
          <w:lang w:eastAsia="zh-CN"/>
        </w:rPr>
        <w:t>程序、要求或惯例</w:t>
      </w:r>
      <w:r w:rsidRPr="008971F4">
        <w:rPr>
          <w:rFonts w:ascii="SimSun" w:eastAsia="SimSun" w:hAnsi="SimSun" w:hint="eastAsia"/>
          <w:sz w:val="18"/>
          <w:szCs w:val="18"/>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A0" w:rsidRDefault="00BE38A0" w:rsidP="00507584">
    <w:pP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A0" w:rsidRPr="00892FAD" w:rsidRDefault="00BE38A0" w:rsidP="00892FAD">
    <w:pPr>
      <w:pStyle w:val="a3"/>
      <w:spacing w:after="240"/>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A0" w:rsidRDefault="00BE38A0" w:rsidP="00CE2E41">
    <w:pPr>
      <w:pStyle w:val="a3"/>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3"/>
    <w:lvl w:ilvl="0">
      <w:start w:val="4"/>
      <w:numFmt w:val="lowerLetter"/>
      <w:lvlText w:val="(%1)"/>
      <w:lvlJc w:val="left"/>
      <w:pPr>
        <w:tabs>
          <w:tab w:val="num" w:pos="1440"/>
        </w:tabs>
        <w:ind w:left="1440" w:hanging="720"/>
      </w:pPr>
      <w:rPr>
        <w:rFonts w:cs="Times New Roman"/>
        <w:b w:val="0"/>
      </w:rPr>
    </w:lvl>
  </w:abstractNum>
  <w:abstractNum w:abstractNumId="1">
    <w:nsid w:val="087927E3"/>
    <w:multiLevelType w:val="hybridMultilevel"/>
    <w:tmpl w:val="CD30605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9F4092F"/>
    <w:multiLevelType w:val="hybridMultilevel"/>
    <w:tmpl w:val="25267D24"/>
    <w:lvl w:ilvl="0" w:tplc="B9BE49E4">
      <w:start w:val="4"/>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0AA05464"/>
    <w:multiLevelType w:val="hybridMultilevel"/>
    <w:tmpl w:val="774E7CD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11727A29"/>
    <w:multiLevelType w:val="hybridMultilevel"/>
    <w:tmpl w:val="77FA12DC"/>
    <w:lvl w:ilvl="0" w:tplc="201AEDE6">
      <w:start w:val="2"/>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20FD493C"/>
    <w:multiLevelType w:val="hybridMultilevel"/>
    <w:tmpl w:val="E4C04E32"/>
    <w:lvl w:ilvl="0" w:tplc="7884FD3E">
      <w:start w:val="2"/>
      <w:numFmt w:val="ideographTraditional"/>
      <w:lvlText w:val="(%1)"/>
      <w:lvlJc w:val="left"/>
      <w:pPr>
        <w:ind w:left="1668" w:hanging="480"/>
      </w:pPr>
      <w:rPr>
        <w:rFonts w:cs="Times New Roman" w:hint="default"/>
      </w:rPr>
    </w:lvl>
    <w:lvl w:ilvl="1" w:tplc="04090019">
      <w:start w:val="1"/>
      <w:numFmt w:val="ideographTraditional"/>
      <w:lvlText w:val="%2、"/>
      <w:lvlJc w:val="left"/>
      <w:pPr>
        <w:ind w:left="2148" w:hanging="480"/>
      </w:pPr>
      <w:rPr>
        <w:rFonts w:cs="Times New Roman"/>
      </w:rPr>
    </w:lvl>
    <w:lvl w:ilvl="2" w:tplc="0409001B">
      <w:start w:val="1"/>
      <w:numFmt w:val="lowerRoman"/>
      <w:lvlText w:val="%3."/>
      <w:lvlJc w:val="right"/>
      <w:pPr>
        <w:ind w:left="2628" w:hanging="480"/>
      </w:pPr>
      <w:rPr>
        <w:rFonts w:cs="Times New Roman"/>
      </w:rPr>
    </w:lvl>
    <w:lvl w:ilvl="3" w:tplc="0409000F">
      <w:start w:val="1"/>
      <w:numFmt w:val="decimal"/>
      <w:lvlText w:val="%4."/>
      <w:lvlJc w:val="left"/>
      <w:pPr>
        <w:ind w:left="3108" w:hanging="480"/>
      </w:pPr>
      <w:rPr>
        <w:rFonts w:cs="Times New Roman"/>
      </w:rPr>
    </w:lvl>
    <w:lvl w:ilvl="4" w:tplc="04090019">
      <w:start w:val="1"/>
      <w:numFmt w:val="ideographTraditional"/>
      <w:lvlText w:val="%5、"/>
      <w:lvlJc w:val="left"/>
      <w:pPr>
        <w:ind w:left="3588" w:hanging="480"/>
      </w:pPr>
      <w:rPr>
        <w:rFonts w:cs="Times New Roman"/>
      </w:rPr>
    </w:lvl>
    <w:lvl w:ilvl="5" w:tplc="0409001B">
      <w:start w:val="1"/>
      <w:numFmt w:val="lowerRoman"/>
      <w:lvlText w:val="%6."/>
      <w:lvlJc w:val="right"/>
      <w:pPr>
        <w:ind w:left="4068" w:hanging="480"/>
      </w:pPr>
      <w:rPr>
        <w:rFonts w:cs="Times New Roman"/>
      </w:rPr>
    </w:lvl>
    <w:lvl w:ilvl="6" w:tplc="0409000F">
      <w:start w:val="1"/>
      <w:numFmt w:val="decimal"/>
      <w:lvlText w:val="%7."/>
      <w:lvlJc w:val="left"/>
      <w:pPr>
        <w:ind w:left="4548" w:hanging="480"/>
      </w:pPr>
      <w:rPr>
        <w:rFonts w:cs="Times New Roman"/>
      </w:rPr>
    </w:lvl>
    <w:lvl w:ilvl="7" w:tplc="04090019">
      <w:start w:val="1"/>
      <w:numFmt w:val="ideographTraditional"/>
      <w:lvlText w:val="%8、"/>
      <w:lvlJc w:val="left"/>
      <w:pPr>
        <w:ind w:left="5028" w:hanging="480"/>
      </w:pPr>
      <w:rPr>
        <w:rFonts w:cs="Times New Roman"/>
      </w:rPr>
    </w:lvl>
    <w:lvl w:ilvl="8" w:tplc="0409001B">
      <w:start w:val="1"/>
      <w:numFmt w:val="lowerRoman"/>
      <w:lvlText w:val="%9."/>
      <w:lvlJc w:val="right"/>
      <w:pPr>
        <w:ind w:left="5508" w:hanging="480"/>
      </w:pPr>
      <w:rPr>
        <w:rFonts w:cs="Times New Roman"/>
      </w:rPr>
    </w:lvl>
  </w:abstractNum>
  <w:abstractNum w:abstractNumId="6">
    <w:nsid w:val="254E4BF0"/>
    <w:multiLevelType w:val="hybridMultilevel"/>
    <w:tmpl w:val="183AE456"/>
    <w:lvl w:ilvl="0" w:tplc="F6269D26">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nsid w:val="2686175D"/>
    <w:multiLevelType w:val="hybridMultilevel"/>
    <w:tmpl w:val="0318238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2D9E3D8D"/>
    <w:multiLevelType w:val="hybridMultilevel"/>
    <w:tmpl w:val="F6024676"/>
    <w:lvl w:ilvl="0" w:tplc="60E6C54A">
      <w:start w:val="7"/>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2EC02F2A"/>
    <w:multiLevelType w:val="hybridMultilevel"/>
    <w:tmpl w:val="16F880A6"/>
    <w:lvl w:ilvl="0" w:tplc="F4D419D0">
      <w:start w:val="1"/>
      <w:numFmt w:val="taiwaneseCountingThousand"/>
      <w:lvlText w:val="%1、"/>
      <w:lvlJc w:val="left"/>
      <w:pPr>
        <w:ind w:left="480" w:hanging="480"/>
      </w:pPr>
      <w:rPr>
        <w:rFonts w:cs="Times New Roman"/>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487447F2"/>
    <w:multiLevelType w:val="hybridMultilevel"/>
    <w:tmpl w:val="87FAEFC4"/>
    <w:lvl w:ilvl="0" w:tplc="75DCD6F2">
      <w:start w:val="1"/>
      <w:numFmt w:val="ideographTraditional"/>
      <w:lvlText w:val="(%1)"/>
      <w:lvlJc w:val="left"/>
      <w:pPr>
        <w:ind w:left="1416" w:hanging="708"/>
      </w:pPr>
      <w:rPr>
        <w:rFonts w:cs="Times New Roman" w:hint="default"/>
      </w:rPr>
    </w:lvl>
    <w:lvl w:ilvl="1" w:tplc="04090019">
      <w:start w:val="1"/>
      <w:numFmt w:val="ideographTraditional"/>
      <w:lvlText w:val="%2、"/>
      <w:lvlJc w:val="left"/>
      <w:pPr>
        <w:ind w:left="1668" w:hanging="480"/>
      </w:pPr>
      <w:rPr>
        <w:rFonts w:cs="Times New Roman"/>
      </w:rPr>
    </w:lvl>
    <w:lvl w:ilvl="2" w:tplc="0409001B">
      <w:start w:val="1"/>
      <w:numFmt w:val="lowerRoman"/>
      <w:lvlText w:val="%3."/>
      <w:lvlJc w:val="right"/>
      <w:pPr>
        <w:ind w:left="2148" w:hanging="480"/>
      </w:pPr>
      <w:rPr>
        <w:rFonts w:cs="Times New Roman"/>
      </w:rPr>
    </w:lvl>
    <w:lvl w:ilvl="3" w:tplc="0409000F">
      <w:start w:val="1"/>
      <w:numFmt w:val="decimal"/>
      <w:lvlText w:val="%4."/>
      <w:lvlJc w:val="left"/>
      <w:pPr>
        <w:ind w:left="2628" w:hanging="480"/>
      </w:pPr>
      <w:rPr>
        <w:rFonts w:cs="Times New Roman"/>
      </w:rPr>
    </w:lvl>
    <w:lvl w:ilvl="4" w:tplc="04090019">
      <w:start w:val="1"/>
      <w:numFmt w:val="ideographTraditional"/>
      <w:lvlText w:val="%5、"/>
      <w:lvlJc w:val="left"/>
      <w:pPr>
        <w:ind w:left="3108" w:hanging="480"/>
      </w:pPr>
      <w:rPr>
        <w:rFonts w:cs="Times New Roman"/>
      </w:rPr>
    </w:lvl>
    <w:lvl w:ilvl="5" w:tplc="0409001B">
      <w:start w:val="1"/>
      <w:numFmt w:val="lowerRoman"/>
      <w:lvlText w:val="%6."/>
      <w:lvlJc w:val="right"/>
      <w:pPr>
        <w:ind w:left="3588" w:hanging="480"/>
      </w:pPr>
      <w:rPr>
        <w:rFonts w:cs="Times New Roman"/>
      </w:rPr>
    </w:lvl>
    <w:lvl w:ilvl="6" w:tplc="0409000F">
      <w:start w:val="1"/>
      <w:numFmt w:val="decimal"/>
      <w:lvlText w:val="%7."/>
      <w:lvlJc w:val="left"/>
      <w:pPr>
        <w:ind w:left="4068" w:hanging="480"/>
      </w:pPr>
      <w:rPr>
        <w:rFonts w:cs="Times New Roman"/>
      </w:rPr>
    </w:lvl>
    <w:lvl w:ilvl="7" w:tplc="04090019">
      <w:start w:val="1"/>
      <w:numFmt w:val="ideographTraditional"/>
      <w:lvlText w:val="%8、"/>
      <w:lvlJc w:val="left"/>
      <w:pPr>
        <w:ind w:left="4548" w:hanging="480"/>
      </w:pPr>
      <w:rPr>
        <w:rFonts w:cs="Times New Roman"/>
      </w:rPr>
    </w:lvl>
    <w:lvl w:ilvl="8" w:tplc="0409001B">
      <w:start w:val="1"/>
      <w:numFmt w:val="lowerRoman"/>
      <w:lvlText w:val="%9."/>
      <w:lvlJc w:val="right"/>
      <w:pPr>
        <w:ind w:left="5028" w:hanging="480"/>
      </w:pPr>
      <w:rPr>
        <w:rFonts w:cs="Times New Roman"/>
      </w:rPr>
    </w:lvl>
  </w:abstractNum>
  <w:abstractNum w:abstractNumId="11">
    <w:nsid w:val="48F07232"/>
    <w:multiLevelType w:val="hybridMultilevel"/>
    <w:tmpl w:val="B54E2072"/>
    <w:lvl w:ilvl="0" w:tplc="BCEC25AC">
      <w:start w:val="1"/>
      <w:numFmt w:val="japaneseCounting"/>
      <w:lvlText w:val="%1、"/>
      <w:lvlJc w:val="left"/>
      <w:pPr>
        <w:tabs>
          <w:tab w:val="num" w:pos="720"/>
        </w:tabs>
        <w:ind w:left="720" w:hanging="720"/>
      </w:pPr>
      <w:rPr>
        <w:rFonts w:eastAsia="SimSu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B703DE8"/>
    <w:multiLevelType w:val="hybridMultilevel"/>
    <w:tmpl w:val="6074B35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510569E6"/>
    <w:multiLevelType w:val="hybridMultilevel"/>
    <w:tmpl w:val="B15E0C96"/>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nsid w:val="55060027"/>
    <w:multiLevelType w:val="hybridMultilevel"/>
    <w:tmpl w:val="EED4C1A8"/>
    <w:lvl w:ilvl="0" w:tplc="24A2E7C8">
      <w:start w:val="5"/>
      <w:numFmt w:val="taiwaneseCountingThousand"/>
      <w:lvlText w:val="%1、"/>
      <w:lvlJc w:val="left"/>
      <w:pPr>
        <w:ind w:left="480"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nsid w:val="57AB1572"/>
    <w:multiLevelType w:val="hybridMultilevel"/>
    <w:tmpl w:val="48E0473E"/>
    <w:lvl w:ilvl="0" w:tplc="F1A8601E">
      <w:start w:val="1"/>
      <w:numFmt w:val="bullet"/>
      <w:lvlText w:val=""/>
      <w:lvlJc w:val="left"/>
      <w:pPr>
        <w:ind w:left="480" w:hanging="480"/>
      </w:pPr>
      <w:rPr>
        <w:rFonts w:ascii="Wingdings" w:hAnsi="Wingdings" w:hint="default"/>
        <w:color w:val="0000FF"/>
        <w:sz w:val="16"/>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nsid w:val="68C80096"/>
    <w:multiLevelType w:val="hybridMultilevel"/>
    <w:tmpl w:val="2F5E7D8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
    <w:nsid w:val="71B5753E"/>
    <w:multiLevelType w:val="multilevel"/>
    <w:tmpl w:val="FC32C634"/>
    <w:lvl w:ilvl="0">
      <w:start w:val="1"/>
      <w:numFmt w:val="decimal"/>
      <w:lvlText w:val="%1."/>
      <w:lvlJc w:val="left"/>
      <w:pPr>
        <w:tabs>
          <w:tab w:val="left" w:pos="360"/>
        </w:tabs>
        <w:ind w:left="360" w:hanging="360"/>
      </w:pPr>
      <w:rPr>
        <w:rFonts w:ascii="Times New Roman" w:hAnsi="Times New Roman" w:cs="Times New Roman"/>
        <w:b/>
        <w:strike w:val="0"/>
        <w:color w:val="auto"/>
        <w:kern w:val="2"/>
        <w:sz w:val="28"/>
        <w:szCs w:val="28"/>
      </w:rPr>
    </w:lvl>
    <w:lvl w:ilvl="1">
      <w:start w:val="1"/>
      <w:numFmt w:val="lowerLetter"/>
      <w:lvlText w:val="%2)"/>
      <w:lvlJc w:val="left"/>
      <w:pPr>
        <w:tabs>
          <w:tab w:val="left" w:pos="840"/>
        </w:tabs>
        <w:ind w:left="840" w:hanging="420"/>
      </w:pPr>
      <w:rPr>
        <w:rFonts w:ascii="Times New Roman" w:hAnsi="Times New Roman" w:cs="Times New Roman"/>
        <w:kern w:val="2"/>
        <w:sz w:val="21"/>
        <w:szCs w:val="21"/>
      </w:rPr>
    </w:lvl>
    <w:lvl w:ilvl="2">
      <w:start w:val="1"/>
      <w:numFmt w:val="lowerRoman"/>
      <w:lvlText w:val="%3."/>
      <w:lvlJc w:val="right"/>
      <w:pPr>
        <w:tabs>
          <w:tab w:val="left" w:pos="1260"/>
        </w:tabs>
        <w:ind w:left="1260" w:hanging="420"/>
      </w:pPr>
      <w:rPr>
        <w:rFonts w:ascii="Times New Roman" w:hAnsi="Times New Roman" w:cs="Times New Roman"/>
        <w:kern w:val="2"/>
        <w:sz w:val="21"/>
        <w:szCs w:val="21"/>
      </w:rPr>
    </w:lvl>
    <w:lvl w:ilvl="3">
      <w:start w:val="1"/>
      <w:numFmt w:val="decimal"/>
      <w:lvlText w:val="%4."/>
      <w:lvlJc w:val="left"/>
      <w:pPr>
        <w:tabs>
          <w:tab w:val="left" w:pos="1680"/>
        </w:tabs>
        <w:ind w:left="1680" w:hanging="420"/>
      </w:pPr>
      <w:rPr>
        <w:rFonts w:ascii="Times New Roman" w:hAnsi="Times New Roman" w:cs="Times New Roman"/>
        <w:kern w:val="2"/>
        <w:sz w:val="21"/>
        <w:szCs w:val="21"/>
      </w:rPr>
    </w:lvl>
    <w:lvl w:ilvl="4">
      <w:start w:val="1"/>
      <w:numFmt w:val="lowerLetter"/>
      <w:lvlText w:val="%5)"/>
      <w:lvlJc w:val="left"/>
      <w:pPr>
        <w:tabs>
          <w:tab w:val="left" w:pos="2100"/>
        </w:tabs>
        <w:ind w:left="2100" w:hanging="420"/>
      </w:pPr>
      <w:rPr>
        <w:rFonts w:ascii="Times New Roman" w:hAnsi="Times New Roman" w:cs="Times New Roman"/>
        <w:kern w:val="2"/>
        <w:sz w:val="21"/>
        <w:szCs w:val="21"/>
      </w:rPr>
    </w:lvl>
    <w:lvl w:ilvl="5">
      <w:start w:val="1"/>
      <w:numFmt w:val="lowerRoman"/>
      <w:lvlText w:val="%6."/>
      <w:lvlJc w:val="right"/>
      <w:pPr>
        <w:tabs>
          <w:tab w:val="left" w:pos="2520"/>
        </w:tabs>
        <w:ind w:left="2520" w:hanging="420"/>
      </w:pPr>
      <w:rPr>
        <w:rFonts w:ascii="Times New Roman" w:hAnsi="Times New Roman" w:cs="Times New Roman"/>
        <w:kern w:val="2"/>
        <w:sz w:val="21"/>
        <w:szCs w:val="21"/>
      </w:rPr>
    </w:lvl>
    <w:lvl w:ilvl="6">
      <w:start w:val="1"/>
      <w:numFmt w:val="decimal"/>
      <w:lvlText w:val="%7."/>
      <w:lvlJc w:val="left"/>
      <w:pPr>
        <w:tabs>
          <w:tab w:val="left" w:pos="2940"/>
        </w:tabs>
        <w:ind w:left="2940" w:hanging="420"/>
      </w:pPr>
      <w:rPr>
        <w:rFonts w:ascii="Times New Roman" w:hAnsi="Times New Roman" w:cs="Times New Roman"/>
        <w:kern w:val="2"/>
        <w:sz w:val="21"/>
        <w:szCs w:val="21"/>
      </w:rPr>
    </w:lvl>
    <w:lvl w:ilvl="7">
      <w:start w:val="1"/>
      <w:numFmt w:val="lowerLetter"/>
      <w:lvlText w:val="%8)"/>
      <w:lvlJc w:val="left"/>
      <w:pPr>
        <w:tabs>
          <w:tab w:val="left" w:pos="3360"/>
        </w:tabs>
        <w:ind w:left="3360" w:hanging="420"/>
      </w:pPr>
      <w:rPr>
        <w:rFonts w:ascii="Times New Roman" w:hAnsi="Times New Roman" w:cs="Times New Roman"/>
        <w:kern w:val="2"/>
        <w:sz w:val="21"/>
        <w:szCs w:val="21"/>
      </w:rPr>
    </w:lvl>
    <w:lvl w:ilvl="8">
      <w:start w:val="1"/>
      <w:numFmt w:val="lowerRoman"/>
      <w:lvlText w:val="%9."/>
      <w:lvlJc w:val="right"/>
      <w:pPr>
        <w:tabs>
          <w:tab w:val="left" w:pos="3780"/>
        </w:tabs>
        <w:ind w:left="3780" w:hanging="420"/>
      </w:pPr>
      <w:rPr>
        <w:rFonts w:ascii="Times New Roman" w:hAnsi="Times New Roman" w:cs="Times New Roman"/>
        <w:kern w:val="2"/>
        <w:sz w:val="21"/>
        <w:szCs w:val="21"/>
      </w:rPr>
    </w:lvl>
  </w:abstractNum>
  <w:abstractNum w:abstractNumId="18">
    <w:nsid w:val="739B5CBA"/>
    <w:multiLevelType w:val="multilevel"/>
    <w:tmpl w:val="38E2832E"/>
    <w:lvl w:ilvl="0">
      <w:start w:val="2"/>
      <w:numFmt w:val="decimal"/>
      <w:lvlText w:val="%1."/>
      <w:lvlJc w:val="left"/>
      <w:pPr>
        <w:tabs>
          <w:tab w:val="num" w:pos="360"/>
        </w:tabs>
        <w:ind w:left="360" w:hanging="360"/>
      </w:pPr>
      <w:rPr>
        <w:rFonts w:ascii="Times New Roman" w:hAnsi="Times New Roman" w:cs="Times New Roman" w:hint="eastAsia"/>
        <w:b/>
        <w:strike w:val="0"/>
        <w:color w:val="auto"/>
        <w:kern w:val="2"/>
        <w:sz w:val="21"/>
        <w:szCs w:val="21"/>
      </w:rPr>
    </w:lvl>
    <w:lvl w:ilvl="1">
      <w:start w:val="1"/>
      <w:numFmt w:val="lowerLetter"/>
      <w:lvlText w:val="%2)"/>
      <w:lvlJc w:val="left"/>
      <w:pPr>
        <w:tabs>
          <w:tab w:val="num" w:pos="840"/>
        </w:tabs>
        <w:ind w:left="840" w:hanging="420"/>
      </w:pPr>
      <w:rPr>
        <w:rFonts w:ascii="Times New Roman" w:hAnsi="Times New Roman" w:cs="Times New Roman" w:hint="eastAsia"/>
        <w:kern w:val="2"/>
        <w:sz w:val="21"/>
        <w:szCs w:val="21"/>
      </w:rPr>
    </w:lvl>
    <w:lvl w:ilvl="2">
      <w:start w:val="1"/>
      <w:numFmt w:val="lowerRoman"/>
      <w:lvlText w:val="%3."/>
      <w:lvlJc w:val="right"/>
      <w:pPr>
        <w:tabs>
          <w:tab w:val="num" w:pos="1260"/>
        </w:tabs>
        <w:ind w:left="1260" w:hanging="420"/>
      </w:pPr>
      <w:rPr>
        <w:rFonts w:ascii="Times New Roman" w:hAnsi="Times New Roman" w:cs="Times New Roman" w:hint="eastAsia"/>
        <w:kern w:val="2"/>
        <w:sz w:val="21"/>
        <w:szCs w:val="21"/>
      </w:rPr>
    </w:lvl>
    <w:lvl w:ilvl="3">
      <w:start w:val="1"/>
      <w:numFmt w:val="decimal"/>
      <w:lvlText w:val="%4."/>
      <w:lvlJc w:val="left"/>
      <w:pPr>
        <w:tabs>
          <w:tab w:val="num" w:pos="1680"/>
        </w:tabs>
        <w:ind w:left="1680" w:hanging="420"/>
      </w:pPr>
      <w:rPr>
        <w:rFonts w:ascii="Times New Roman" w:hAnsi="Times New Roman" w:cs="Times New Roman" w:hint="eastAsia"/>
        <w:kern w:val="2"/>
        <w:sz w:val="21"/>
        <w:szCs w:val="21"/>
      </w:rPr>
    </w:lvl>
    <w:lvl w:ilvl="4">
      <w:start w:val="1"/>
      <w:numFmt w:val="lowerLetter"/>
      <w:lvlText w:val="%5)"/>
      <w:lvlJc w:val="left"/>
      <w:pPr>
        <w:tabs>
          <w:tab w:val="num" w:pos="2100"/>
        </w:tabs>
        <w:ind w:left="2100" w:hanging="420"/>
      </w:pPr>
      <w:rPr>
        <w:rFonts w:ascii="Times New Roman" w:hAnsi="Times New Roman" w:cs="Times New Roman" w:hint="eastAsia"/>
        <w:kern w:val="2"/>
        <w:sz w:val="21"/>
        <w:szCs w:val="21"/>
      </w:rPr>
    </w:lvl>
    <w:lvl w:ilvl="5">
      <w:start w:val="1"/>
      <w:numFmt w:val="lowerRoman"/>
      <w:lvlText w:val="%6."/>
      <w:lvlJc w:val="right"/>
      <w:pPr>
        <w:tabs>
          <w:tab w:val="num" w:pos="2520"/>
        </w:tabs>
        <w:ind w:left="2520" w:hanging="420"/>
      </w:pPr>
      <w:rPr>
        <w:rFonts w:ascii="Times New Roman" w:hAnsi="Times New Roman" w:cs="Times New Roman" w:hint="eastAsia"/>
        <w:kern w:val="2"/>
        <w:sz w:val="21"/>
        <w:szCs w:val="21"/>
      </w:rPr>
    </w:lvl>
    <w:lvl w:ilvl="6">
      <w:start w:val="1"/>
      <w:numFmt w:val="decimal"/>
      <w:lvlText w:val="%7."/>
      <w:lvlJc w:val="left"/>
      <w:pPr>
        <w:tabs>
          <w:tab w:val="num" w:pos="2940"/>
        </w:tabs>
        <w:ind w:left="2940" w:hanging="420"/>
      </w:pPr>
      <w:rPr>
        <w:rFonts w:ascii="Times New Roman" w:hAnsi="Times New Roman" w:cs="Times New Roman" w:hint="eastAsia"/>
        <w:kern w:val="2"/>
        <w:sz w:val="21"/>
        <w:szCs w:val="21"/>
      </w:rPr>
    </w:lvl>
    <w:lvl w:ilvl="7">
      <w:start w:val="1"/>
      <w:numFmt w:val="lowerLetter"/>
      <w:lvlText w:val="%8)"/>
      <w:lvlJc w:val="left"/>
      <w:pPr>
        <w:tabs>
          <w:tab w:val="num" w:pos="3360"/>
        </w:tabs>
        <w:ind w:left="3360" w:hanging="420"/>
      </w:pPr>
      <w:rPr>
        <w:rFonts w:ascii="Times New Roman" w:hAnsi="Times New Roman" w:cs="Times New Roman" w:hint="eastAsia"/>
        <w:kern w:val="2"/>
        <w:sz w:val="21"/>
        <w:szCs w:val="21"/>
      </w:rPr>
    </w:lvl>
    <w:lvl w:ilvl="8">
      <w:start w:val="1"/>
      <w:numFmt w:val="lowerRoman"/>
      <w:lvlText w:val="%9."/>
      <w:lvlJc w:val="right"/>
      <w:pPr>
        <w:tabs>
          <w:tab w:val="num" w:pos="3780"/>
        </w:tabs>
        <w:ind w:left="3780" w:hanging="420"/>
      </w:pPr>
      <w:rPr>
        <w:rFonts w:ascii="Times New Roman" w:hAnsi="Times New Roman" w:cs="Times New Roman" w:hint="eastAsia"/>
        <w:kern w:val="2"/>
        <w:sz w:val="21"/>
        <w:szCs w:val="21"/>
      </w:rPr>
    </w:lvl>
  </w:abstractNum>
  <w:abstractNum w:abstractNumId="19">
    <w:nsid w:val="73B007DE"/>
    <w:multiLevelType w:val="hybridMultilevel"/>
    <w:tmpl w:val="EE4C5A56"/>
    <w:lvl w:ilvl="0" w:tplc="9F96BCB4">
      <w:start w:val="3"/>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nsid w:val="747218E6"/>
    <w:multiLevelType w:val="hybridMultilevel"/>
    <w:tmpl w:val="B23E8A5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nsid w:val="7C61783D"/>
    <w:multiLevelType w:val="multilevel"/>
    <w:tmpl w:val="8934304A"/>
    <w:lvl w:ilvl="0">
      <w:start w:val="4"/>
      <w:numFmt w:val="decimal"/>
      <w:lvlText w:val="%1."/>
      <w:lvlJc w:val="left"/>
      <w:pPr>
        <w:tabs>
          <w:tab w:val="num" w:pos="360"/>
        </w:tabs>
        <w:ind w:left="360" w:hanging="360"/>
      </w:pPr>
      <w:rPr>
        <w:rFonts w:ascii="Times New Roman" w:hAnsi="Times New Roman" w:cs="Times New Roman" w:hint="eastAsia"/>
        <w:b/>
        <w:strike w:val="0"/>
        <w:color w:val="auto"/>
        <w:kern w:val="2"/>
        <w:sz w:val="21"/>
        <w:szCs w:val="21"/>
      </w:rPr>
    </w:lvl>
    <w:lvl w:ilvl="1">
      <w:start w:val="1"/>
      <w:numFmt w:val="lowerLetter"/>
      <w:lvlText w:val="%2)"/>
      <w:lvlJc w:val="left"/>
      <w:pPr>
        <w:tabs>
          <w:tab w:val="num" w:pos="840"/>
        </w:tabs>
        <w:ind w:left="840" w:hanging="420"/>
      </w:pPr>
      <w:rPr>
        <w:rFonts w:ascii="Times New Roman" w:hAnsi="Times New Roman" w:cs="Times New Roman" w:hint="eastAsia"/>
        <w:kern w:val="2"/>
        <w:sz w:val="21"/>
        <w:szCs w:val="21"/>
      </w:rPr>
    </w:lvl>
    <w:lvl w:ilvl="2">
      <w:start w:val="1"/>
      <w:numFmt w:val="lowerRoman"/>
      <w:lvlText w:val="%3."/>
      <w:lvlJc w:val="right"/>
      <w:pPr>
        <w:tabs>
          <w:tab w:val="num" w:pos="1260"/>
        </w:tabs>
        <w:ind w:left="1260" w:hanging="420"/>
      </w:pPr>
      <w:rPr>
        <w:rFonts w:ascii="Times New Roman" w:hAnsi="Times New Roman" w:cs="Times New Roman" w:hint="eastAsia"/>
        <w:kern w:val="2"/>
        <w:sz w:val="21"/>
        <w:szCs w:val="21"/>
      </w:rPr>
    </w:lvl>
    <w:lvl w:ilvl="3">
      <w:start w:val="1"/>
      <w:numFmt w:val="decimal"/>
      <w:lvlText w:val="%4."/>
      <w:lvlJc w:val="left"/>
      <w:pPr>
        <w:tabs>
          <w:tab w:val="num" w:pos="1680"/>
        </w:tabs>
        <w:ind w:left="1680" w:hanging="420"/>
      </w:pPr>
      <w:rPr>
        <w:rFonts w:ascii="Times New Roman" w:hAnsi="Times New Roman" w:cs="Times New Roman" w:hint="eastAsia"/>
        <w:kern w:val="2"/>
        <w:sz w:val="21"/>
        <w:szCs w:val="21"/>
      </w:rPr>
    </w:lvl>
    <w:lvl w:ilvl="4">
      <w:start w:val="1"/>
      <w:numFmt w:val="lowerLetter"/>
      <w:lvlText w:val="%5)"/>
      <w:lvlJc w:val="left"/>
      <w:pPr>
        <w:tabs>
          <w:tab w:val="num" w:pos="2100"/>
        </w:tabs>
        <w:ind w:left="2100" w:hanging="420"/>
      </w:pPr>
      <w:rPr>
        <w:rFonts w:ascii="Times New Roman" w:hAnsi="Times New Roman" w:cs="Times New Roman" w:hint="eastAsia"/>
        <w:kern w:val="2"/>
        <w:sz w:val="21"/>
        <w:szCs w:val="21"/>
      </w:rPr>
    </w:lvl>
    <w:lvl w:ilvl="5">
      <w:start w:val="1"/>
      <w:numFmt w:val="lowerRoman"/>
      <w:lvlText w:val="%6."/>
      <w:lvlJc w:val="right"/>
      <w:pPr>
        <w:tabs>
          <w:tab w:val="num" w:pos="2520"/>
        </w:tabs>
        <w:ind w:left="2520" w:hanging="420"/>
      </w:pPr>
      <w:rPr>
        <w:rFonts w:ascii="Times New Roman" w:hAnsi="Times New Roman" w:cs="Times New Roman" w:hint="eastAsia"/>
        <w:kern w:val="2"/>
        <w:sz w:val="21"/>
        <w:szCs w:val="21"/>
      </w:rPr>
    </w:lvl>
    <w:lvl w:ilvl="6">
      <w:start w:val="1"/>
      <w:numFmt w:val="decimal"/>
      <w:lvlText w:val="%7."/>
      <w:lvlJc w:val="left"/>
      <w:pPr>
        <w:tabs>
          <w:tab w:val="num" w:pos="2940"/>
        </w:tabs>
        <w:ind w:left="2940" w:hanging="420"/>
      </w:pPr>
      <w:rPr>
        <w:rFonts w:ascii="Times New Roman" w:hAnsi="Times New Roman" w:cs="Times New Roman" w:hint="eastAsia"/>
        <w:kern w:val="2"/>
        <w:sz w:val="21"/>
        <w:szCs w:val="21"/>
      </w:rPr>
    </w:lvl>
    <w:lvl w:ilvl="7">
      <w:start w:val="1"/>
      <w:numFmt w:val="lowerLetter"/>
      <w:lvlText w:val="%8)"/>
      <w:lvlJc w:val="left"/>
      <w:pPr>
        <w:tabs>
          <w:tab w:val="num" w:pos="3360"/>
        </w:tabs>
        <w:ind w:left="3360" w:hanging="420"/>
      </w:pPr>
      <w:rPr>
        <w:rFonts w:ascii="Times New Roman" w:hAnsi="Times New Roman" w:cs="Times New Roman" w:hint="eastAsia"/>
        <w:kern w:val="2"/>
        <w:sz w:val="21"/>
        <w:szCs w:val="21"/>
      </w:rPr>
    </w:lvl>
    <w:lvl w:ilvl="8">
      <w:start w:val="1"/>
      <w:numFmt w:val="lowerRoman"/>
      <w:lvlText w:val="%9."/>
      <w:lvlJc w:val="right"/>
      <w:pPr>
        <w:tabs>
          <w:tab w:val="num" w:pos="3780"/>
        </w:tabs>
        <w:ind w:left="3780" w:hanging="420"/>
      </w:pPr>
      <w:rPr>
        <w:rFonts w:ascii="Times New Roman" w:hAnsi="Times New Roman" w:cs="Times New Roman" w:hint="eastAsia"/>
        <w:kern w:val="2"/>
        <w:sz w:val="21"/>
        <w:szCs w:val="21"/>
      </w:rPr>
    </w:lvl>
  </w:abstractNum>
  <w:abstractNum w:abstractNumId="22">
    <w:nsid w:val="7EFC607B"/>
    <w:multiLevelType w:val="hybridMultilevel"/>
    <w:tmpl w:val="DE027004"/>
    <w:lvl w:ilvl="0" w:tplc="E466ABD0">
      <w:start w:val="1"/>
      <w:numFmt w:val="lowerRoman"/>
      <w:lvlText w:val="(%1)"/>
      <w:lvlJc w:val="left"/>
      <w:pPr>
        <w:ind w:left="2138" w:hanging="720"/>
      </w:pPr>
      <w:rPr>
        <w:rFonts w:cs="Times New Roman" w:hint="default"/>
      </w:rPr>
    </w:lvl>
    <w:lvl w:ilvl="1" w:tplc="04090019">
      <w:start w:val="1"/>
      <w:numFmt w:val="ideographTraditional"/>
      <w:lvlText w:val="%2、"/>
      <w:lvlJc w:val="left"/>
      <w:pPr>
        <w:ind w:left="2378" w:hanging="480"/>
      </w:pPr>
      <w:rPr>
        <w:rFonts w:cs="Times New Roman"/>
      </w:rPr>
    </w:lvl>
    <w:lvl w:ilvl="2" w:tplc="0409001B">
      <w:start w:val="1"/>
      <w:numFmt w:val="lowerRoman"/>
      <w:lvlText w:val="%3."/>
      <w:lvlJc w:val="right"/>
      <w:pPr>
        <w:ind w:left="2858" w:hanging="480"/>
      </w:pPr>
      <w:rPr>
        <w:rFonts w:cs="Times New Roman"/>
      </w:rPr>
    </w:lvl>
    <w:lvl w:ilvl="3" w:tplc="0409000F">
      <w:start w:val="1"/>
      <w:numFmt w:val="decimal"/>
      <w:lvlText w:val="%4."/>
      <w:lvlJc w:val="left"/>
      <w:pPr>
        <w:ind w:left="3338" w:hanging="480"/>
      </w:pPr>
      <w:rPr>
        <w:rFonts w:cs="Times New Roman"/>
      </w:rPr>
    </w:lvl>
    <w:lvl w:ilvl="4" w:tplc="04090019">
      <w:start w:val="1"/>
      <w:numFmt w:val="ideographTraditional"/>
      <w:lvlText w:val="%5、"/>
      <w:lvlJc w:val="left"/>
      <w:pPr>
        <w:ind w:left="3818" w:hanging="480"/>
      </w:pPr>
      <w:rPr>
        <w:rFonts w:cs="Times New Roman"/>
      </w:rPr>
    </w:lvl>
    <w:lvl w:ilvl="5" w:tplc="0409001B">
      <w:start w:val="1"/>
      <w:numFmt w:val="lowerRoman"/>
      <w:lvlText w:val="%6."/>
      <w:lvlJc w:val="right"/>
      <w:pPr>
        <w:ind w:left="4298" w:hanging="480"/>
      </w:pPr>
      <w:rPr>
        <w:rFonts w:cs="Times New Roman"/>
      </w:rPr>
    </w:lvl>
    <w:lvl w:ilvl="6" w:tplc="0409000F">
      <w:start w:val="1"/>
      <w:numFmt w:val="decimal"/>
      <w:lvlText w:val="%7."/>
      <w:lvlJc w:val="left"/>
      <w:pPr>
        <w:ind w:left="4778" w:hanging="480"/>
      </w:pPr>
      <w:rPr>
        <w:rFonts w:cs="Times New Roman"/>
      </w:rPr>
    </w:lvl>
    <w:lvl w:ilvl="7" w:tplc="04090019">
      <w:start w:val="1"/>
      <w:numFmt w:val="ideographTraditional"/>
      <w:lvlText w:val="%8、"/>
      <w:lvlJc w:val="left"/>
      <w:pPr>
        <w:ind w:left="5258" w:hanging="480"/>
      </w:pPr>
      <w:rPr>
        <w:rFonts w:cs="Times New Roman"/>
      </w:rPr>
    </w:lvl>
    <w:lvl w:ilvl="8" w:tplc="0409001B">
      <w:start w:val="1"/>
      <w:numFmt w:val="lowerRoman"/>
      <w:lvlText w:val="%9."/>
      <w:lvlJc w:val="right"/>
      <w:pPr>
        <w:ind w:left="5738" w:hanging="480"/>
      </w:pPr>
      <w:rPr>
        <w:rFonts w:cs="Times New Roman"/>
      </w:rPr>
    </w:lvl>
  </w:abstractNum>
  <w:num w:numId="1">
    <w:abstractNumId w:val="1"/>
  </w:num>
  <w:num w:numId="2">
    <w:abstractNumId w:val="13"/>
  </w:num>
  <w:num w:numId="3">
    <w:abstractNumId w:val="16"/>
  </w:num>
  <w:num w:numId="4">
    <w:abstractNumId w:val="3"/>
  </w:num>
  <w:num w:numId="5">
    <w:abstractNumId w:val="12"/>
  </w:num>
  <w:num w:numId="6">
    <w:abstractNumId w:val="9"/>
  </w:num>
  <w:num w:numId="7">
    <w:abstractNumId w:val="14"/>
  </w:num>
  <w:num w:numId="8">
    <w:abstractNumId w:val="7"/>
  </w:num>
  <w:num w:numId="9">
    <w:abstractNumId w:val="6"/>
  </w:num>
  <w:num w:numId="10">
    <w:abstractNumId w:val="4"/>
  </w:num>
  <w:num w:numId="11">
    <w:abstractNumId w:val="19"/>
  </w:num>
  <w:num w:numId="12">
    <w:abstractNumId w:val="2"/>
  </w:num>
  <w:num w:numId="13">
    <w:abstractNumId w:val="20"/>
  </w:num>
  <w:num w:numId="14">
    <w:abstractNumId w:val="8"/>
  </w:num>
  <w:num w:numId="15">
    <w:abstractNumId w:val="5"/>
  </w:num>
  <w:num w:numId="16">
    <w:abstractNumId w:val="22"/>
  </w:num>
  <w:num w:numId="17">
    <w:abstractNumId w:val="10"/>
  </w:num>
  <w:num w:numId="18">
    <w:abstractNumId w:val="15"/>
  </w:num>
  <w:num w:numId="19">
    <w:abstractNumId w:val="18"/>
  </w:num>
  <w:num w:numId="20">
    <w:abstractNumId w:val="21"/>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noLineBreaksAfter w:lang="zh-CN" w:val="$([{£¥·‘“〈《「『【〔〖〝﹙﹛﹝＄（．［｛￡￥"/>
  <w:noLineBreaksBefore w:lang="zh-CN" w:val="!%),.:;&gt;?]}¢¨°·ˇˉ―‖’”…‰′″›℃∶、。〃〉》」』】〕〗〞︶︺︾﹀﹄﹚﹜﹞！＂％＇），．：；？］｀｜｝～￠"/>
  <w:doNotValidateAgainstSchema/>
  <w:doNotDemarcateInvalidXml/>
  <w:hdrShapeDefaults>
    <o:shapedefaults v:ext="edit" spidmax="3074"/>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AD"/>
    <w:rsid w:val="000012F0"/>
    <w:rsid w:val="00002C78"/>
    <w:rsid w:val="000058EB"/>
    <w:rsid w:val="000061A3"/>
    <w:rsid w:val="000138FF"/>
    <w:rsid w:val="00015656"/>
    <w:rsid w:val="00020548"/>
    <w:rsid w:val="00020B2F"/>
    <w:rsid w:val="00022534"/>
    <w:rsid w:val="00027EE4"/>
    <w:rsid w:val="00033BB9"/>
    <w:rsid w:val="00033FD9"/>
    <w:rsid w:val="000342E7"/>
    <w:rsid w:val="000344A8"/>
    <w:rsid w:val="000365DB"/>
    <w:rsid w:val="00036B57"/>
    <w:rsid w:val="00042E64"/>
    <w:rsid w:val="00043431"/>
    <w:rsid w:val="00044AC6"/>
    <w:rsid w:val="00045493"/>
    <w:rsid w:val="00050B2B"/>
    <w:rsid w:val="0005158E"/>
    <w:rsid w:val="00054A3C"/>
    <w:rsid w:val="000553BB"/>
    <w:rsid w:val="00056C52"/>
    <w:rsid w:val="00060B94"/>
    <w:rsid w:val="00064A68"/>
    <w:rsid w:val="000662F9"/>
    <w:rsid w:val="00067964"/>
    <w:rsid w:val="000700A1"/>
    <w:rsid w:val="000705C7"/>
    <w:rsid w:val="00070C58"/>
    <w:rsid w:val="000742C3"/>
    <w:rsid w:val="00075113"/>
    <w:rsid w:val="00075407"/>
    <w:rsid w:val="00077B20"/>
    <w:rsid w:val="0008054C"/>
    <w:rsid w:val="00081957"/>
    <w:rsid w:val="000855D1"/>
    <w:rsid w:val="00091943"/>
    <w:rsid w:val="0009425E"/>
    <w:rsid w:val="0009468F"/>
    <w:rsid w:val="000976F0"/>
    <w:rsid w:val="000A00C3"/>
    <w:rsid w:val="000A05AB"/>
    <w:rsid w:val="000A20B1"/>
    <w:rsid w:val="000A29D7"/>
    <w:rsid w:val="000A427A"/>
    <w:rsid w:val="000B1551"/>
    <w:rsid w:val="000B2600"/>
    <w:rsid w:val="000B545E"/>
    <w:rsid w:val="000B728D"/>
    <w:rsid w:val="000B7351"/>
    <w:rsid w:val="000C012E"/>
    <w:rsid w:val="000C1222"/>
    <w:rsid w:val="000C6EC9"/>
    <w:rsid w:val="000C6F58"/>
    <w:rsid w:val="000D083C"/>
    <w:rsid w:val="000D093A"/>
    <w:rsid w:val="000D412B"/>
    <w:rsid w:val="000D4614"/>
    <w:rsid w:val="000D7884"/>
    <w:rsid w:val="000E0FA5"/>
    <w:rsid w:val="000E152F"/>
    <w:rsid w:val="000E3485"/>
    <w:rsid w:val="000E759E"/>
    <w:rsid w:val="000F0B61"/>
    <w:rsid w:val="000F1131"/>
    <w:rsid w:val="000F121E"/>
    <w:rsid w:val="000F155E"/>
    <w:rsid w:val="000F2982"/>
    <w:rsid w:val="000F2CF9"/>
    <w:rsid w:val="000F53FF"/>
    <w:rsid w:val="00101C01"/>
    <w:rsid w:val="0010207E"/>
    <w:rsid w:val="0010759E"/>
    <w:rsid w:val="001079A8"/>
    <w:rsid w:val="00113CE4"/>
    <w:rsid w:val="00117AAA"/>
    <w:rsid w:val="001208F4"/>
    <w:rsid w:val="00124ECB"/>
    <w:rsid w:val="001251D5"/>
    <w:rsid w:val="00125CC9"/>
    <w:rsid w:val="0013467C"/>
    <w:rsid w:val="00134BE1"/>
    <w:rsid w:val="00137701"/>
    <w:rsid w:val="001401DE"/>
    <w:rsid w:val="001407C6"/>
    <w:rsid w:val="001413FE"/>
    <w:rsid w:val="0014326E"/>
    <w:rsid w:val="00143A1E"/>
    <w:rsid w:val="00145296"/>
    <w:rsid w:val="00145386"/>
    <w:rsid w:val="0015028F"/>
    <w:rsid w:val="0015052D"/>
    <w:rsid w:val="00150A3C"/>
    <w:rsid w:val="001511FE"/>
    <w:rsid w:val="00151DDE"/>
    <w:rsid w:val="001543AB"/>
    <w:rsid w:val="00154CE0"/>
    <w:rsid w:val="0015504A"/>
    <w:rsid w:val="001608DC"/>
    <w:rsid w:val="00160AF9"/>
    <w:rsid w:val="00161F26"/>
    <w:rsid w:val="00162B73"/>
    <w:rsid w:val="00165F8F"/>
    <w:rsid w:val="00172F36"/>
    <w:rsid w:val="00173EF3"/>
    <w:rsid w:val="00174399"/>
    <w:rsid w:val="00174E92"/>
    <w:rsid w:val="00183569"/>
    <w:rsid w:val="00183D07"/>
    <w:rsid w:val="00185C67"/>
    <w:rsid w:val="001864F0"/>
    <w:rsid w:val="00187F29"/>
    <w:rsid w:val="00190524"/>
    <w:rsid w:val="0019277B"/>
    <w:rsid w:val="001933C0"/>
    <w:rsid w:val="0019382A"/>
    <w:rsid w:val="001957E8"/>
    <w:rsid w:val="001A0E56"/>
    <w:rsid w:val="001A30C5"/>
    <w:rsid w:val="001A3D40"/>
    <w:rsid w:val="001A4161"/>
    <w:rsid w:val="001A4893"/>
    <w:rsid w:val="001A5F6B"/>
    <w:rsid w:val="001A6153"/>
    <w:rsid w:val="001B090E"/>
    <w:rsid w:val="001B421F"/>
    <w:rsid w:val="001C082D"/>
    <w:rsid w:val="001C1D76"/>
    <w:rsid w:val="001C5EF9"/>
    <w:rsid w:val="001C6337"/>
    <w:rsid w:val="001D2139"/>
    <w:rsid w:val="001D36EB"/>
    <w:rsid w:val="001D400A"/>
    <w:rsid w:val="001D706E"/>
    <w:rsid w:val="001D755E"/>
    <w:rsid w:val="001E20A9"/>
    <w:rsid w:val="001E30EE"/>
    <w:rsid w:val="001E3949"/>
    <w:rsid w:val="001F0E36"/>
    <w:rsid w:val="00201B5D"/>
    <w:rsid w:val="0020597D"/>
    <w:rsid w:val="00206F26"/>
    <w:rsid w:val="002167B7"/>
    <w:rsid w:val="00217498"/>
    <w:rsid w:val="00221B8C"/>
    <w:rsid w:val="00222B71"/>
    <w:rsid w:val="00225BCB"/>
    <w:rsid w:val="0023219D"/>
    <w:rsid w:val="00233B45"/>
    <w:rsid w:val="002373A0"/>
    <w:rsid w:val="0024464E"/>
    <w:rsid w:val="00244B58"/>
    <w:rsid w:val="00246C1E"/>
    <w:rsid w:val="00253579"/>
    <w:rsid w:val="00255A6C"/>
    <w:rsid w:val="0025630D"/>
    <w:rsid w:val="00265295"/>
    <w:rsid w:val="0026558E"/>
    <w:rsid w:val="00271490"/>
    <w:rsid w:val="00271B10"/>
    <w:rsid w:val="00271CF5"/>
    <w:rsid w:val="00271E2C"/>
    <w:rsid w:val="0027509A"/>
    <w:rsid w:val="0028083F"/>
    <w:rsid w:val="002809BA"/>
    <w:rsid w:val="00283E22"/>
    <w:rsid w:val="002852F9"/>
    <w:rsid w:val="00286E1D"/>
    <w:rsid w:val="00290919"/>
    <w:rsid w:val="00291203"/>
    <w:rsid w:val="00291AEA"/>
    <w:rsid w:val="00294896"/>
    <w:rsid w:val="002A16C9"/>
    <w:rsid w:val="002A3490"/>
    <w:rsid w:val="002A36E1"/>
    <w:rsid w:val="002A4D64"/>
    <w:rsid w:val="002B0D78"/>
    <w:rsid w:val="002B112D"/>
    <w:rsid w:val="002B1DE6"/>
    <w:rsid w:val="002B28A8"/>
    <w:rsid w:val="002B7DFF"/>
    <w:rsid w:val="002C009B"/>
    <w:rsid w:val="002C0CF7"/>
    <w:rsid w:val="002C260B"/>
    <w:rsid w:val="002C3759"/>
    <w:rsid w:val="002C45FB"/>
    <w:rsid w:val="002C5247"/>
    <w:rsid w:val="002C76EA"/>
    <w:rsid w:val="002D1320"/>
    <w:rsid w:val="002D7244"/>
    <w:rsid w:val="002D7495"/>
    <w:rsid w:val="002D7F55"/>
    <w:rsid w:val="002E1E71"/>
    <w:rsid w:val="002E30EE"/>
    <w:rsid w:val="002E36C4"/>
    <w:rsid w:val="002E4F09"/>
    <w:rsid w:val="002E59A2"/>
    <w:rsid w:val="002F2BE3"/>
    <w:rsid w:val="00300421"/>
    <w:rsid w:val="00300CD2"/>
    <w:rsid w:val="00303A77"/>
    <w:rsid w:val="00306B5E"/>
    <w:rsid w:val="00310400"/>
    <w:rsid w:val="0031409B"/>
    <w:rsid w:val="00314975"/>
    <w:rsid w:val="003171D1"/>
    <w:rsid w:val="003179C4"/>
    <w:rsid w:val="00317F66"/>
    <w:rsid w:val="0032089B"/>
    <w:rsid w:val="00325452"/>
    <w:rsid w:val="00325744"/>
    <w:rsid w:val="003261CB"/>
    <w:rsid w:val="00326D88"/>
    <w:rsid w:val="00326F04"/>
    <w:rsid w:val="00326F75"/>
    <w:rsid w:val="0033516F"/>
    <w:rsid w:val="00337C2B"/>
    <w:rsid w:val="003449DB"/>
    <w:rsid w:val="00345DF6"/>
    <w:rsid w:val="00347895"/>
    <w:rsid w:val="003501AD"/>
    <w:rsid w:val="00351048"/>
    <w:rsid w:val="00352333"/>
    <w:rsid w:val="0035312E"/>
    <w:rsid w:val="003532AB"/>
    <w:rsid w:val="003546B7"/>
    <w:rsid w:val="00356F1A"/>
    <w:rsid w:val="00365BF3"/>
    <w:rsid w:val="00365FAF"/>
    <w:rsid w:val="003749BB"/>
    <w:rsid w:val="00374BD8"/>
    <w:rsid w:val="003753AB"/>
    <w:rsid w:val="0037718F"/>
    <w:rsid w:val="0037776F"/>
    <w:rsid w:val="00377F3D"/>
    <w:rsid w:val="003814C4"/>
    <w:rsid w:val="003819D7"/>
    <w:rsid w:val="00383AB3"/>
    <w:rsid w:val="0038652E"/>
    <w:rsid w:val="00390803"/>
    <w:rsid w:val="0039112C"/>
    <w:rsid w:val="003933B0"/>
    <w:rsid w:val="00395A73"/>
    <w:rsid w:val="003A2109"/>
    <w:rsid w:val="003A3132"/>
    <w:rsid w:val="003A560A"/>
    <w:rsid w:val="003A6895"/>
    <w:rsid w:val="003A7D97"/>
    <w:rsid w:val="003B2BB0"/>
    <w:rsid w:val="003B3D42"/>
    <w:rsid w:val="003B60DA"/>
    <w:rsid w:val="003B74C6"/>
    <w:rsid w:val="003B7E32"/>
    <w:rsid w:val="003C2392"/>
    <w:rsid w:val="003C5FFB"/>
    <w:rsid w:val="003D1058"/>
    <w:rsid w:val="003D1350"/>
    <w:rsid w:val="003D1501"/>
    <w:rsid w:val="003D4BBD"/>
    <w:rsid w:val="003D56D1"/>
    <w:rsid w:val="003D5F45"/>
    <w:rsid w:val="003D689E"/>
    <w:rsid w:val="003E23E4"/>
    <w:rsid w:val="003E36C6"/>
    <w:rsid w:val="003E3928"/>
    <w:rsid w:val="003E5837"/>
    <w:rsid w:val="003E668D"/>
    <w:rsid w:val="003E6E5E"/>
    <w:rsid w:val="003F08E0"/>
    <w:rsid w:val="003F121B"/>
    <w:rsid w:val="003F1FEA"/>
    <w:rsid w:val="003F62AD"/>
    <w:rsid w:val="003F6873"/>
    <w:rsid w:val="003F6A80"/>
    <w:rsid w:val="0040217B"/>
    <w:rsid w:val="004041F0"/>
    <w:rsid w:val="00405117"/>
    <w:rsid w:val="00413492"/>
    <w:rsid w:val="00413E88"/>
    <w:rsid w:val="00414C96"/>
    <w:rsid w:val="00416104"/>
    <w:rsid w:val="00420453"/>
    <w:rsid w:val="0043115B"/>
    <w:rsid w:val="004361CA"/>
    <w:rsid w:val="0043794A"/>
    <w:rsid w:val="00437CB7"/>
    <w:rsid w:val="0044035C"/>
    <w:rsid w:val="004405B5"/>
    <w:rsid w:val="004414A4"/>
    <w:rsid w:val="004414BC"/>
    <w:rsid w:val="0044221D"/>
    <w:rsid w:val="00443E73"/>
    <w:rsid w:val="00444FFE"/>
    <w:rsid w:val="00447E31"/>
    <w:rsid w:val="004501CE"/>
    <w:rsid w:val="00450B33"/>
    <w:rsid w:val="00450BB1"/>
    <w:rsid w:val="004529D1"/>
    <w:rsid w:val="00453262"/>
    <w:rsid w:val="00455F27"/>
    <w:rsid w:val="0045628C"/>
    <w:rsid w:val="0045658E"/>
    <w:rsid w:val="00460059"/>
    <w:rsid w:val="004615AE"/>
    <w:rsid w:val="00461D61"/>
    <w:rsid w:val="0046360F"/>
    <w:rsid w:val="00463742"/>
    <w:rsid w:val="0046794E"/>
    <w:rsid w:val="00467DC3"/>
    <w:rsid w:val="004743D5"/>
    <w:rsid w:val="00476649"/>
    <w:rsid w:val="004850FD"/>
    <w:rsid w:val="0048540D"/>
    <w:rsid w:val="00487E15"/>
    <w:rsid w:val="0049033E"/>
    <w:rsid w:val="00492E4E"/>
    <w:rsid w:val="004930C9"/>
    <w:rsid w:val="00494638"/>
    <w:rsid w:val="004A0144"/>
    <w:rsid w:val="004A0B78"/>
    <w:rsid w:val="004A1A74"/>
    <w:rsid w:val="004A2F3A"/>
    <w:rsid w:val="004A2F49"/>
    <w:rsid w:val="004A406D"/>
    <w:rsid w:val="004A6340"/>
    <w:rsid w:val="004B0DC9"/>
    <w:rsid w:val="004B7DE6"/>
    <w:rsid w:val="004C08C3"/>
    <w:rsid w:val="004C2FB7"/>
    <w:rsid w:val="004C572A"/>
    <w:rsid w:val="004D0A7F"/>
    <w:rsid w:val="004D1AE5"/>
    <w:rsid w:val="004D1C1F"/>
    <w:rsid w:val="004D3D78"/>
    <w:rsid w:val="004D49F3"/>
    <w:rsid w:val="004D503B"/>
    <w:rsid w:val="004D5669"/>
    <w:rsid w:val="004E1083"/>
    <w:rsid w:val="004E3329"/>
    <w:rsid w:val="004E3521"/>
    <w:rsid w:val="004F3418"/>
    <w:rsid w:val="004F4931"/>
    <w:rsid w:val="004F599E"/>
    <w:rsid w:val="004F5B2B"/>
    <w:rsid w:val="004F67CF"/>
    <w:rsid w:val="004F7F83"/>
    <w:rsid w:val="00500BF5"/>
    <w:rsid w:val="00502D37"/>
    <w:rsid w:val="005064B0"/>
    <w:rsid w:val="00507584"/>
    <w:rsid w:val="0051111F"/>
    <w:rsid w:val="00511A34"/>
    <w:rsid w:val="00514F4C"/>
    <w:rsid w:val="00515855"/>
    <w:rsid w:val="00515F18"/>
    <w:rsid w:val="00515F43"/>
    <w:rsid w:val="00520BDD"/>
    <w:rsid w:val="0052128A"/>
    <w:rsid w:val="00522906"/>
    <w:rsid w:val="00523292"/>
    <w:rsid w:val="005246E9"/>
    <w:rsid w:val="005252BA"/>
    <w:rsid w:val="00525BC4"/>
    <w:rsid w:val="0052607A"/>
    <w:rsid w:val="005323C6"/>
    <w:rsid w:val="00532B6F"/>
    <w:rsid w:val="005332B1"/>
    <w:rsid w:val="00537D4A"/>
    <w:rsid w:val="0054233A"/>
    <w:rsid w:val="005434AD"/>
    <w:rsid w:val="005441AD"/>
    <w:rsid w:val="005453D4"/>
    <w:rsid w:val="00546E0E"/>
    <w:rsid w:val="00547657"/>
    <w:rsid w:val="00550650"/>
    <w:rsid w:val="00552217"/>
    <w:rsid w:val="00554B14"/>
    <w:rsid w:val="00555504"/>
    <w:rsid w:val="00555E4D"/>
    <w:rsid w:val="005611BF"/>
    <w:rsid w:val="0056186F"/>
    <w:rsid w:val="00564360"/>
    <w:rsid w:val="00570F3C"/>
    <w:rsid w:val="00581530"/>
    <w:rsid w:val="005841B4"/>
    <w:rsid w:val="005871B3"/>
    <w:rsid w:val="005927DE"/>
    <w:rsid w:val="005933A4"/>
    <w:rsid w:val="00596118"/>
    <w:rsid w:val="0059675D"/>
    <w:rsid w:val="00596FBE"/>
    <w:rsid w:val="00597A71"/>
    <w:rsid w:val="00597D41"/>
    <w:rsid w:val="005A5CA7"/>
    <w:rsid w:val="005B0FD6"/>
    <w:rsid w:val="005B3292"/>
    <w:rsid w:val="005B4207"/>
    <w:rsid w:val="005B46D4"/>
    <w:rsid w:val="005C0B41"/>
    <w:rsid w:val="005C0D15"/>
    <w:rsid w:val="005C2A66"/>
    <w:rsid w:val="005C5A69"/>
    <w:rsid w:val="005D19CB"/>
    <w:rsid w:val="005D2D94"/>
    <w:rsid w:val="005D4CE9"/>
    <w:rsid w:val="005D6C91"/>
    <w:rsid w:val="005D7B07"/>
    <w:rsid w:val="005E4211"/>
    <w:rsid w:val="005E5DF8"/>
    <w:rsid w:val="005F0512"/>
    <w:rsid w:val="005F37E3"/>
    <w:rsid w:val="005F5E02"/>
    <w:rsid w:val="005F7165"/>
    <w:rsid w:val="005F71CD"/>
    <w:rsid w:val="00602A6D"/>
    <w:rsid w:val="00605CC4"/>
    <w:rsid w:val="00606DAD"/>
    <w:rsid w:val="00606F04"/>
    <w:rsid w:val="006135CE"/>
    <w:rsid w:val="006168C1"/>
    <w:rsid w:val="00617A98"/>
    <w:rsid w:val="00617ED4"/>
    <w:rsid w:val="0062201D"/>
    <w:rsid w:val="0062511E"/>
    <w:rsid w:val="00625269"/>
    <w:rsid w:val="00627F78"/>
    <w:rsid w:val="006310EB"/>
    <w:rsid w:val="00631B2F"/>
    <w:rsid w:val="00640DBB"/>
    <w:rsid w:val="00641264"/>
    <w:rsid w:val="00641AFA"/>
    <w:rsid w:val="0064299B"/>
    <w:rsid w:val="006446D9"/>
    <w:rsid w:val="006453D8"/>
    <w:rsid w:val="00645B7F"/>
    <w:rsid w:val="00647238"/>
    <w:rsid w:val="00647382"/>
    <w:rsid w:val="006476E0"/>
    <w:rsid w:val="00653ECF"/>
    <w:rsid w:val="006547BA"/>
    <w:rsid w:val="00657606"/>
    <w:rsid w:val="00657D99"/>
    <w:rsid w:val="00663E83"/>
    <w:rsid w:val="006838A1"/>
    <w:rsid w:val="00687E99"/>
    <w:rsid w:val="006936CC"/>
    <w:rsid w:val="00694839"/>
    <w:rsid w:val="006948FA"/>
    <w:rsid w:val="006A01C4"/>
    <w:rsid w:val="006A3516"/>
    <w:rsid w:val="006A4048"/>
    <w:rsid w:val="006A4EA2"/>
    <w:rsid w:val="006A4ED9"/>
    <w:rsid w:val="006A6914"/>
    <w:rsid w:val="006A7347"/>
    <w:rsid w:val="006A79BD"/>
    <w:rsid w:val="006B0831"/>
    <w:rsid w:val="006B1519"/>
    <w:rsid w:val="006B2CA5"/>
    <w:rsid w:val="006B3BDD"/>
    <w:rsid w:val="006B3ED0"/>
    <w:rsid w:val="006B3F5D"/>
    <w:rsid w:val="006B46BA"/>
    <w:rsid w:val="006C1295"/>
    <w:rsid w:val="006C4B8A"/>
    <w:rsid w:val="006C530D"/>
    <w:rsid w:val="006C5515"/>
    <w:rsid w:val="006C607F"/>
    <w:rsid w:val="006D06B5"/>
    <w:rsid w:val="006D2E07"/>
    <w:rsid w:val="006D6A87"/>
    <w:rsid w:val="006E02CD"/>
    <w:rsid w:val="006E4B27"/>
    <w:rsid w:val="006E5494"/>
    <w:rsid w:val="006E7D7D"/>
    <w:rsid w:val="006F1DAD"/>
    <w:rsid w:val="006F6B42"/>
    <w:rsid w:val="006F7EA9"/>
    <w:rsid w:val="00700623"/>
    <w:rsid w:val="00700F80"/>
    <w:rsid w:val="00701D29"/>
    <w:rsid w:val="00702537"/>
    <w:rsid w:val="007042E8"/>
    <w:rsid w:val="0070484A"/>
    <w:rsid w:val="00711A55"/>
    <w:rsid w:val="00711F29"/>
    <w:rsid w:val="00712978"/>
    <w:rsid w:val="007131A5"/>
    <w:rsid w:val="00713D3E"/>
    <w:rsid w:val="007170E6"/>
    <w:rsid w:val="00720968"/>
    <w:rsid w:val="00720D18"/>
    <w:rsid w:val="00720E0E"/>
    <w:rsid w:val="007210BF"/>
    <w:rsid w:val="007229ED"/>
    <w:rsid w:val="00726281"/>
    <w:rsid w:val="00726FD7"/>
    <w:rsid w:val="00731E0A"/>
    <w:rsid w:val="00732EB5"/>
    <w:rsid w:val="00733C94"/>
    <w:rsid w:val="0073460C"/>
    <w:rsid w:val="00734779"/>
    <w:rsid w:val="0073645A"/>
    <w:rsid w:val="007378B2"/>
    <w:rsid w:val="007403C5"/>
    <w:rsid w:val="00743EED"/>
    <w:rsid w:val="00744CE5"/>
    <w:rsid w:val="00745CA6"/>
    <w:rsid w:val="00746CE3"/>
    <w:rsid w:val="00747417"/>
    <w:rsid w:val="00747C1E"/>
    <w:rsid w:val="007511BB"/>
    <w:rsid w:val="0075230D"/>
    <w:rsid w:val="00757933"/>
    <w:rsid w:val="00760EFA"/>
    <w:rsid w:val="007647D2"/>
    <w:rsid w:val="00765300"/>
    <w:rsid w:val="007664F0"/>
    <w:rsid w:val="0076713C"/>
    <w:rsid w:val="00772E84"/>
    <w:rsid w:val="00776A71"/>
    <w:rsid w:val="00777006"/>
    <w:rsid w:val="007819AB"/>
    <w:rsid w:val="00782D25"/>
    <w:rsid w:val="00787B1B"/>
    <w:rsid w:val="00791E45"/>
    <w:rsid w:val="00794730"/>
    <w:rsid w:val="007948AA"/>
    <w:rsid w:val="007A230D"/>
    <w:rsid w:val="007A7ED0"/>
    <w:rsid w:val="007B1DD5"/>
    <w:rsid w:val="007C07EF"/>
    <w:rsid w:val="007C2B1B"/>
    <w:rsid w:val="007C43E1"/>
    <w:rsid w:val="007D0E17"/>
    <w:rsid w:val="007D2A91"/>
    <w:rsid w:val="007D384D"/>
    <w:rsid w:val="007D573F"/>
    <w:rsid w:val="007D7FCB"/>
    <w:rsid w:val="007E031F"/>
    <w:rsid w:val="007E343D"/>
    <w:rsid w:val="007E5D3E"/>
    <w:rsid w:val="007E6294"/>
    <w:rsid w:val="007F20E6"/>
    <w:rsid w:val="007F4AEF"/>
    <w:rsid w:val="00800DFC"/>
    <w:rsid w:val="00801A6C"/>
    <w:rsid w:val="00802652"/>
    <w:rsid w:val="00802696"/>
    <w:rsid w:val="0080574D"/>
    <w:rsid w:val="0080602A"/>
    <w:rsid w:val="00806837"/>
    <w:rsid w:val="00820261"/>
    <w:rsid w:val="008203D4"/>
    <w:rsid w:val="00821706"/>
    <w:rsid w:val="0082417B"/>
    <w:rsid w:val="00824635"/>
    <w:rsid w:val="00824CDB"/>
    <w:rsid w:val="00824D07"/>
    <w:rsid w:val="00826EF9"/>
    <w:rsid w:val="00827C95"/>
    <w:rsid w:val="00830699"/>
    <w:rsid w:val="00830B7C"/>
    <w:rsid w:val="008312E6"/>
    <w:rsid w:val="00834B6B"/>
    <w:rsid w:val="00840405"/>
    <w:rsid w:val="00842AB9"/>
    <w:rsid w:val="00850FCF"/>
    <w:rsid w:val="00852BC7"/>
    <w:rsid w:val="00852C4C"/>
    <w:rsid w:val="008550CF"/>
    <w:rsid w:val="00855FCC"/>
    <w:rsid w:val="00862F54"/>
    <w:rsid w:val="008657B4"/>
    <w:rsid w:val="00867604"/>
    <w:rsid w:val="008712F8"/>
    <w:rsid w:val="00871ED2"/>
    <w:rsid w:val="00872A50"/>
    <w:rsid w:val="0087438C"/>
    <w:rsid w:val="008820D1"/>
    <w:rsid w:val="00886334"/>
    <w:rsid w:val="00886686"/>
    <w:rsid w:val="00887984"/>
    <w:rsid w:val="00887BE9"/>
    <w:rsid w:val="008907B6"/>
    <w:rsid w:val="00892D4A"/>
    <w:rsid w:val="00892FAD"/>
    <w:rsid w:val="008971F4"/>
    <w:rsid w:val="008972F5"/>
    <w:rsid w:val="008A1087"/>
    <w:rsid w:val="008A154C"/>
    <w:rsid w:val="008A58BD"/>
    <w:rsid w:val="008A661F"/>
    <w:rsid w:val="008A6FF3"/>
    <w:rsid w:val="008B0497"/>
    <w:rsid w:val="008B061E"/>
    <w:rsid w:val="008B22B4"/>
    <w:rsid w:val="008B40AD"/>
    <w:rsid w:val="008B56F0"/>
    <w:rsid w:val="008C0CE8"/>
    <w:rsid w:val="008C1B13"/>
    <w:rsid w:val="008C3206"/>
    <w:rsid w:val="008C4B0A"/>
    <w:rsid w:val="008D0B85"/>
    <w:rsid w:val="008D1CD2"/>
    <w:rsid w:val="008D520A"/>
    <w:rsid w:val="008D7866"/>
    <w:rsid w:val="008E39F3"/>
    <w:rsid w:val="008E59A3"/>
    <w:rsid w:val="008E65B0"/>
    <w:rsid w:val="008F4C11"/>
    <w:rsid w:val="009023DE"/>
    <w:rsid w:val="00902E73"/>
    <w:rsid w:val="00905941"/>
    <w:rsid w:val="00907EC6"/>
    <w:rsid w:val="00914386"/>
    <w:rsid w:val="009174F7"/>
    <w:rsid w:val="00920740"/>
    <w:rsid w:val="00920E30"/>
    <w:rsid w:val="00921AA2"/>
    <w:rsid w:val="00922A73"/>
    <w:rsid w:val="009242DF"/>
    <w:rsid w:val="00925101"/>
    <w:rsid w:val="00925C8B"/>
    <w:rsid w:val="00927FEA"/>
    <w:rsid w:val="00931CA2"/>
    <w:rsid w:val="00933167"/>
    <w:rsid w:val="00940816"/>
    <w:rsid w:val="00942DF8"/>
    <w:rsid w:val="00944689"/>
    <w:rsid w:val="00944A5A"/>
    <w:rsid w:val="0094578C"/>
    <w:rsid w:val="009505D9"/>
    <w:rsid w:val="00955F1F"/>
    <w:rsid w:val="009633F6"/>
    <w:rsid w:val="00964F1F"/>
    <w:rsid w:val="009659C1"/>
    <w:rsid w:val="00973E12"/>
    <w:rsid w:val="00975158"/>
    <w:rsid w:val="0097557D"/>
    <w:rsid w:val="00980A3B"/>
    <w:rsid w:val="00984DB6"/>
    <w:rsid w:val="009873EE"/>
    <w:rsid w:val="0099317A"/>
    <w:rsid w:val="009932B0"/>
    <w:rsid w:val="00996645"/>
    <w:rsid w:val="00997D68"/>
    <w:rsid w:val="009A2022"/>
    <w:rsid w:val="009A4F77"/>
    <w:rsid w:val="009A5170"/>
    <w:rsid w:val="009A51AA"/>
    <w:rsid w:val="009A7211"/>
    <w:rsid w:val="009B354D"/>
    <w:rsid w:val="009B3EAB"/>
    <w:rsid w:val="009B630B"/>
    <w:rsid w:val="009B63F6"/>
    <w:rsid w:val="009C2269"/>
    <w:rsid w:val="009C57DA"/>
    <w:rsid w:val="009C7C5B"/>
    <w:rsid w:val="009C7F04"/>
    <w:rsid w:val="009D11A2"/>
    <w:rsid w:val="009D1CDD"/>
    <w:rsid w:val="009E01F6"/>
    <w:rsid w:val="009E0FF6"/>
    <w:rsid w:val="009E5C24"/>
    <w:rsid w:val="009E71E4"/>
    <w:rsid w:val="009E75FF"/>
    <w:rsid w:val="009F0693"/>
    <w:rsid w:val="009F2286"/>
    <w:rsid w:val="009F4656"/>
    <w:rsid w:val="009F4946"/>
    <w:rsid w:val="009F5859"/>
    <w:rsid w:val="009F6AC8"/>
    <w:rsid w:val="009F6E59"/>
    <w:rsid w:val="009F7E47"/>
    <w:rsid w:val="00A004C9"/>
    <w:rsid w:val="00A05E51"/>
    <w:rsid w:val="00A11D23"/>
    <w:rsid w:val="00A14A1C"/>
    <w:rsid w:val="00A16886"/>
    <w:rsid w:val="00A17F25"/>
    <w:rsid w:val="00A21844"/>
    <w:rsid w:val="00A26411"/>
    <w:rsid w:val="00A30AC2"/>
    <w:rsid w:val="00A31287"/>
    <w:rsid w:val="00A32171"/>
    <w:rsid w:val="00A32333"/>
    <w:rsid w:val="00A342B2"/>
    <w:rsid w:val="00A379A9"/>
    <w:rsid w:val="00A37F4C"/>
    <w:rsid w:val="00A403C0"/>
    <w:rsid w:val="00A439E4"/>
    <w:rsid w:val="00A45B2E"/>
    <w:rsid w:val="00A47CC1"/>
    <w:rsid w:val="00A524D6"/>
    <w:rsid w:val="00A53344"/>
    <w:rsid w:val="00A53BB3"/>
    <w:rsid w:val="00A53FAD"/>
    <w:rsid w:val="00A55E91"/>
    <w:rsid w:val="00A56A17"/>
    <w:rsid w:val="00A56B45"/>
    <w:rsid w:val="00A57742"/>
    <w:rsid w:val="00A63833"/>
    <w:rsid w:val="00A66B06"/>
    <w:rsid w:val="00A70FE1"/>
    <w:rsid w:val="00A71C80"/>
    <w:rsid w:val="00A7641C"/>
    <w:rsid w:val="00A80F8D"/>
    <w:rsid w:val="00A8192A"/>
    <w:rsid w:val="00A851A8"/>
    <w:rsid w:val="00A879D7"/>
    <w:rsid w:val="00A87F45"/>
    <w:rsid w:val="00A900E2"/>
    <w:rsid w:val="00A93361"/>
    <w:rsid w:val="00A937DA"/>
    <w:rsid w:val="00A953BA"/>
    <w:rsid w:val="00A97A62"/>
    <w:rsid w:val="00AA09E0"/>
    <w:rsid w:val="00AA2B44"/>
    <w:rsid w:val="00AA5A98"/>
    <w:rsid w:val="00AA6F04"/>
    <w:rsid w:val="00AB1516"/>
    <w:rsid w:val="00AB1AC8"/>
    <w:rsid w:val="00AB264A"/>
    <w:rsid w:val="00AB2CF4"/>
    <w:rsid w:val="00AB30EF"/>
    <w:rsid w:val="00AB3ADE"/>
    <w:rsid w:val="00AB3C10"/>
    <w:rsid w:val="00AB48AB"/>
    <w:rsid w:val="00AB7EB5"/>
    <w:rsid w:val="00AC24A6"/>
    <w:rsid w:val="00AC4550"/>
    <w:rsid w:val="00AC796B"/>
    <w:rsid w:val="00AD7A79"/>
    <w:rsid w:val="00AE22D2"/>
    <w:rsid w:val="00AE2D98"/>
    <w:rsid w:val="00AE7EDD"/>
    <w:rsid w:val="00AF0514"/>
    <w:rsid w:val="00AF100C"/>
    <w:rsid w:val="00AF27DC"/>
    <w:rsid w:val="00AF3B48"/>
    <w:rsid w:val="00AF5E12"/>
    <w:rsid w:val="00B00325"/>
    <w:rsid w:val="00B02C81"/>
    <w:rsid w:val="00B04B4D"/>
    <w:rsid w:val="00B07472"/>
    <w:rsid w:val="00B07A73"/>
    <w:rsid w:val="00B10A53"/>
    <w:rsid w:val="00B115DA"/>
    <w:rsid w:val="00B1246F"/>
    <w:rsid w:val="00B13282"/>
    <w:rsid w:val="00B20A97"/>
    <w:rsid w:val="00B2197D"/>
    <w:rsid w:val="00B257D1"/>
    <w:rsid w:val="00B30371"/>
    <w:rsid w:val="00B31958"/>
    <w:rsid w:val="00B3280C"/>
    <w:rsid w:val="00B32CD1"/>
    <w:rsid w:val="00B3727F"/>
    <w:rsid w:val="00B40601"/>
    <w:rsid w:val="00B411AC"/>
    <w:rsid w:val="00B41F0E"/>
    <w:rsid w:val="00B427A0"/>
    <w:rsid w:val="00B42E51"/>
    <w:rsid w:val="00B42F40"/>
    <w:rsid w:val="00B44441"/>
    <w:rsid w:val="00B455BA"/>
    <w:rsid w:val="00B466C3"/>
    <w:rsid w:val="00B50BC8"/>
    <w:rsid w:val="00B53FA2"/>
    <w:rsid w:val="00B55B48"/>
    <w:rsid w:val="00B56882"/>
    <w:rsid w:val="00B608CF"/>
    <w:rsid w:val="00B63A86"/>
    <w:rsid w:val="00B66EE5"/>
    <w:rsid w:val="00B67013"/>
    <w:rsid w:val="00B720AB"/>
    <w:rsid w:val="00B731D1"/>
    <w:rsid w:val="00B75969"/>
    <w:rsid w:val="00B7622F"/>
    <w:rsid w:val="00B80C4A"/>
    <w:rsid w:val="00B83AAF"/>
    <w:rsid w:val="00B85DE4"/>
    <w:rsid w:val="00B91168"/>
    <w:rsid w:val="00B91E95"/>
    <w:rsid w:val="00B91EB6"/>
    <w:rsid w:val="00B926E6"/>
    <w:rsid w:val="00B9475C"/>
    <w:rsid w:val="00B95ADA"/>
    <w:rsid w:val="00B962ED"/>
    <w:rsid w:val="00B97068"/>
    <w:rsid w:val="00BA09D8"/>
    <w:rsid w:val="00BA1E0C"/>
    <w:rsid w:val="00BA2C31"/>
    <w:rsid w:val="00BA3093"/>
    <w:rsid w:val="00BA5BA5"/>
    <w:rsid w:val="00BA6D9C"/>
    <w:rsid w:val="00BB092E"/>
    <w:rsid w:val="00BB168D"/>
    <w:rsid w:val="00BB2D34"/>
    <w:rsid w:val="00BB5918"/>
    <w:rsid w:val="00BC4028"/>
    <w:rsid w:val="00BC4372"/>
    <w:rsid w:val="00BC5949"/>
    <w:rsid w:val="00BC5F44"/>
    <w:rsid w:val="00BD0487"/>
    <w:rsid w:val="00BD3CD7"/>
    <w:rsid w:val="00BD571F"/>
    <w:rsid w:val="00BD6A91"/>
    <w:rsid w:val="00BD742C"/>
    <w:rsid w:val="00BE269F"/>
    <w:rsid w:val="00BE26C5"/>
    <w:rsid w:val="00BE37FE"/>
    <w:rsid w:val="00BE38A0"/>
    <w:rsid w:val="00BE47A7"/>
    <w:rsid w:val="00BE6E30"/>
    <w:rsid w:val="00BE72DE"/>
    <w:rsid w:val="00BE7E35"/>
    <w:rsid w:val="00BF0845"/>
    <w:rsid w:val="00BF0FA9"/>
    <w:rsid w:val="00BF1F92"/>
    <w:rsid w:val="00BF4588"/>
    <w:rsid w:val="00BF48BC"/>
    <w:rsid w:val="00BF692C"/>
    <w:rsid w:val="00C0359A"/>
    <w:rsid w:val="00C04058"/>
    <w:rsid w:val="00C04F6B"/>
    <w:rsid w:val="00C07356"/>
    <w:rsid w:val="00C114E5"/>
    <w:rsid w:val="00C20B54"/>
    <w:rsid w:val="00C23BC0"/>
    <w:rsid w:val="00C24C0E"/>
    <w:rsid w:val="00C26509"/>
    <w:rsid w:val="00C26F67"/>
    <w:rsid w:val="00C2787D"/>
    <w:rsid w:val="00C31645"/>
    <w:rsid w:val="00C34763"/>
    <w:rsid w:val="00C34E6D"/>
    <w:rsid w:val="00C35737"/>
    <w:rsid w:val="00C406E9"/>
    <w:rsid w:val="00C4346A"/>
    <w:rsid w:val="00C4367C"/>
    <w:rsid w:val="00C4440D"/>
    <w:rsid w:val="00C4452B"/>
    <w:rsid w:val="00C45458"/>
    <w:rsid w:val="00C46939"/>
    <w:rsid w:val="00C474A6"/>
    <w:rsid w:val="00C47B8C"/>
    <w:rsid w:val="00C5107E"/>
    <w:rsid w:val="00C51E58"/>
    <w:rsid w:val="00C522B2"/>
    <w:rsid w:val="00C52928"/>
    <w:rsid w:val="00C566DD"/>
    <w:rsid w:val="00C61B81"/>
    <w:rsid w:val="00C62852"/>
    <w:rsid w:val="00C63A6C"/>
    <w:rsid w:val="00C652BD"/>
    <w:rsid w:val="00C65A06"/>
    <w:rsid w:val="00C67DF8"/>
    <w:rsid w:val="00C75DC3"/>
    <w:rsid w:val="00C8027F"/>
    <w:rsid w:val="00C8106F"/>
    <w:rsid w:val="00C849BB"/>
    <w:rsid w:val="00C8500F"/>
    <w:rsid w:val="00C87626"/>
    <w:rsid w:val="00CA42BD"/>
    <w:rsid w:val="00CB253B"/>
    <w:rsid w:val="00CB5D71"/>
    <w:rsid w:val="00CB5EF4"/>
    <w:rsid w:val="00CB63B6"/>
    <w:rsid w:val="00CB7E05"/>
    <w:rsid w:val="00CC012E"/>
    <w:rsid w:val="00CC1CB5"/>
    <w:rsid w:val="00CC1DF3"/>
    <w:rsid w:val="00CC2020"/>
    <w:rsid w:val="00CC6480"/>
    <w:rsid w:val="00CC66EC"/>
    <w:rsid w:val="00CD0CF5"/>
    <w:rsid w:val="00CD366B"/>
    <w:rsid w:val="00CD38CC"/>
    <w:rsid w:val="00CD45BD"/>
    <w:rsid w:val="00CD4759"/>
    <w:rsid w:val="00CD4987"/>
    <w:rsid w:val="00CD572C"/>
    <w:rsid w:val="00CD5B3D"/>
    <w:rsid w:val="00CE189F"/>
    <w:rsid w:val="00CE2E41"/>
    <w:rsid w:val="00CE2FA1"/>
    <w:rsid w:val="00CF12D3"/>
    <w:rsid w:val="00CF1B0B"/>
    <w:rsid w:val="00CF3097"/>
    <w:rsid w:val="00CF3D4C"/>
    <w:rsid w:val="00D00030"/>
    <w:rsid w:val="00D00335"/>
    <w:rsid w:val="00D01356"/>
    <w:rsid w:val="00D01991"/>
    <w:rsid w:val="00D02FDE"/>
    <w:rsid w:val="00D05EBC"/>
    <w:rsid w:val="00D11EB0"/>
    <w:rsid w:val="00D1551C"/>
    <w:rsid w:val="00D15D35"/>
    <w:rsid w:val="00D259F0"/>
    <w:rsid w:val="00D26F87"/>
    <w:rsid w:val="00D30AC8"/>
    <w:rsid w:val="00D31A21"/>
    <w:rsid w:val="00D31DDB"/>
    <w:rsid w:val="00D32536"/>
    <w:rsid w:val="00D34986"/>
    <w:rsid w:val="00D3695D"/>
    <w:rsid w:val="00D40290"/>
    <w:rsid w:val="00D40766"/>
    <w:rsid w:val="00D43F6C"/>
    <w:rsid w:val="00D44F5F"/>
    <w:rsid w:val="00D472B2"/>
    <w:rsid w:val="00D47603"/>
    <w:rsid w:val="00D52977"/>
    <w:rsid w:val="00D54D7F"/>
    <w:rsid w:val="00D575AA"/>
    <w:rsid w:val="00D62630"/>
    <w:rsid w:val="00D64ABA"/>
    <w:rsid w:val="00D64E33"/>
    <w:rsid w:val="00D64E4A"/>
    <w:rsid w:val="00D66F28"/>
    <w:rsid w:val="00D751E9"/>
    <w:rsid w:val="00D77819"/>
    <w:rsid w:val="00D77C3A"/>
    <w:rsid w:val="00D81005"/>
    <w:rsid w:val="00D86137"/>
    <w:rsid w:val="00D91518"/>
    <w:rsid w:val="00D91EFD"/>
    <w:rsid w:val="00D957C0"/>
    <w:rsid w:val="00D97719"/>
    <w:rsid w:val="00D97933"/>
    <w:rsid w:val="00D97940"/>
    <w:rsid w:val="00DA1468"/>
    <w:rsid w:val="00DA4026"/>
    <w:rsid w:val="00DA476C"/>
    <w:rsid w:val="00DB0071"/>
    <w:rsid w:val="00DB1A89"/>
    <w:rsid w:val="00DB2C32"/>
    <w:rsid w:val="00DB5114"/>
    <w:rsid w:val="00DC1DDA"/>
    <w:rsid w:val="00DC1F51"/>
    <w:rsid w:val="00DC3723"/>
    <w:rsid w:val="00DC3FAD"/>
    <w:rsid w:val="00DC4B10"/>
    <w:rsid w:val="00DD0B84"/>
    <w:rsid w:val="00DD189C"/>
    <w:rsid w:val="00DD428E"/>
    <w:rsid w:val="00DD5F8B"/>
    <w:rsid w:val="00DD6169"/>
    <w:rsid w:val="00DD7BFF"/>
    <w:rsid w:val="00DE25B7"/>
    <w:rsid w:val="00DE2CEE"/>
    <w:rsid w:val="00DE322E"/>
    <w:rsid w:val="00DE5094"/>
    <w:rsid w:val="00DE6303"/>
    <w:rsid w:val="00DF28FA"/>
    <w:rsid w:val="00DF30DE"/>
    <w:rsid w:val="00DF38B4"/>
    <w:rsid w:val="00DF54A5"/>
    <w:rsid w:val="00DF7843"/>
    <w:rsid w:val="00E001B5"/>
    <w:rsid w:val="00E027E2"/>
    <w:rsid w:val="00E038F2"/>
    <w:rsid w:val="00E049EC"/>
    <w:rsid w:val="00E054D8"/>
    <w:rsid w:val="00E10940"/>
    <w:rsid w:val="00E10C01"/>
    <w:rsid w:val="00E11186"/>
    <w:rsid w:val="00E1283D"/>
    <w:rsid w:val="00E14ED9"/>
    <w:rsid w:val="00E15DFE"/>
    <w:rsid w:val="00E15FA6"/>
    <w:rsid w:val="00E227C4"/>
    <w:rsid w:val="00E22D53"/>
    <w:rsid w:val="00E24264"/>
    <w:rsid w:val="00E24365"/>
    <w:rsid w:val="00E247DD"/>
    <w:rsid w:val="00E254F5"/>
    <w:rsid w:val="00E31F8B"/>
    <w:rsid w:val="00E33496"/>
    <w:rsid w:val="00E33E64"/>
    <w:rsid w:val="00E35D84"/>
    <w:rsid w:val="00E35DB3"/>
    <w:rsid w:val="00E40082"/>
    <w:rsid w:val="00E40525"/>
    <w:rsid w:val="00E42E75"/>
    <w:rsid w:val="00E44E43"/>
    <w:rsid w:val="00E478F6"/>
    <w:rsid w:val="00E52290"/>
    <w:rsid w:val="00E5486F"/>
    <w:rsid w:val="00E56421"/>
    <w:rsid w:val="00E60498"/>
    <w:rsid w:val="00E60C94"/>
    <w:rsid w:val="00E619D9"/>
    <w:rsid w:val="00E627BF"/>
    <w:rsid w:val="00E647CA"/>
    <w:rsid w:val="00E66B02"/>
    <w:rsid w:val="00E67FE8"/>
    <w:rsid w:val="00E70F11"/>
    <w:rsid w:val="00E711D8"/>
    <w:rsid w:val="00E71203"/>
    <w:rsid w:val="00E747A8"/>
    <w:rsid w:val="00E74D54"/>
    <w:rsid w:val="00E76247"/>
    <w:rsid w:val="00E8338B"/>
    <w:rsid w:val="00E85AA3"/>
    <w:rsid w:val="00E90203"/>
    <w:rsid w:val="00E90B6A"/>
    <w:rsid w:val="00E97F2E"/>
    <w:rsid w:val="00EA184F"/>
    <w:rsid w:val="00EA3199"/>
    <w:rsid w:val="00EA3B97"/>
    <w:rsid w:val="00EA782A"/>
    <w:rsid w:val="00EB12B3"/>
    <w:rsid w:val="00EB39B6"/>
    <w:rsid w:val="00EC0DA7"/>
    <w:rsid w:val="00EC2872"/>
    <w:rsid w:val="00EC2B92"/>
    <w:rsid w:val="00EC3D5D"/>
    <w:rsid w:val="00EC66A1"/>
    <w:rsid w:val="00EC7929"/>
    <w:rsid w:val="00ED00C7"/>
    <w:rsid w:val="00ED12BA"/>
    <w:rsid w:val="00ED2060"/>
    <w:rsid w:val="00ED2DD7"/>
    <w:rsid w:val="00ED6AE9"/>
    <w:rsid w:val="00EE44BB"/>
    <w:rsid w:val="00EE5D4C"/>
    <w:rsid w:val="00EF000C"/>
    <w:rsid w:val="00EF1A3E"/>
    <w:rsid w:val="00EF1EDD"/>
    <w:rsid w:val="00EF45BA"/>
    <w:rsid w:val="00EF6CDC"/>
    <w:rsid w:val="00EF6DD5"/>
    <w:rsid w:val="00F0432C"/>
    <w:rsid w:val="00F04DB1"/>
    <w:rsid w:val="00F05A3D"/>
    <w:rsid w:val="00F13164"/>
    <w:rsid w:val="00F133EC"/>
    <w:rsid w:val="00F16935"/>
    <w:rsid w:val="00F172BF"/>
    <w:rsid w:val="00F17B1E"/>
    <w:rsid w:val="00F2579D"/>
    <w:rsid w:val="00F25A23"/>
    <w:rsid w:val="00F3026A"/>
    <w:rsid w:val="00F32872"/>
    <w:rsid w:val="00F32C84"/>
    <w:rsid w:val="00F337C8"/>
    <w:rsid w:val="00F34569"/>
    <w:rsid w:val="00F34F1F"/>
    <w:rsid w:val="00F40B61"/>
    <w:rsid w:val="00F4133D"/>
    <w:rsid w:val="00F4365F"/>
    <w:rsid w:val="00F460FE"/>
    <w:rsid w:val="00F46277"/>
    <w:rsid w:val="00F54EDE"/>
    <w:rsid w:val="00F550F3"/>
    <w:rsid w:val="00F558C3"/>
    <w:rsid w:val="00F56660"/>
    <w:rsid w:val="00F5692C"/>
    <w:rsid w:val="00F571EF"/>
    <w:rsid w:val="00F60DC1"/>
    <w:rsid w:val="00F65882"/>
    <w:rsid w:val="00F66D1B"/>
    <w:rsid w:val="00F70BB3"/>
    <w:rsid w:val="00F7614C"/>
    <w:rsid w:val="00F80D35"/>
    <w:rsid w:val="00F83980"/>
    <w:rsid w:val="00F83D6D"/>
    <w:rsid w:val="00F83EC4"/>
    <w:rsid w:val="00F8499D"/>
    <w:rsid w:val="00F85E49"/>
    <w:rsid w:val="00F90CF4"/>
    <w:rsid w:val="00F94925"/>
    <w:rsid w:val="00F95D6A"/>
    <w:rsid w:val="00FA2999"/>
    <w:rsid w:val="00FA4C39"/>
    <w:rsid w:val="00FA6270"/>
    <w:rsid w:val="00FA7D02"/>
    <w:rsid w:val="00FB1148"/>
    <w:rsid w:val="00FB1384"/>
    <w:rsid w:val="00FB264A"/>
    <w:rsid w:val="00FB30B1"/>
    <w:rsid w:val="00FB479D"/>
    <w:rsid w:val="00FB49B4"/>
    <w:rsid w:val="00FB53FD"/>
    <w:rsid w:val="00FB55B8"/>
    <w:rsid w:val="00FB6AC9"/>
    <w:rsid w:val="00FC0441"/>
    <w:rsid w:val="00FC41AC"/>
    <w:rsid w:val="00FD1EFC"/>
    <w:rsid w:val="00FD5265"/>
    <w:rsid w:val="00FE01C0"/>
    <w:rsid w:val="00FE1BF5"/>
    <w:rsid w:val="00FE3412"/>
    <w:rsid w:val="00FE3DDA"/>
    <w:rsid w:val="00FE630A"/>
    <w:rsid w:val="00FE6E4F"/>
    <w:rsid w:val="00FF2B9C"/>
    <w:rsid w:val="00FF3AF5"/>
    <w:rsid w:val="00FF5A8B"/>
    <w:rsid w:val="00FF6073"/>
    <w:rsid w:val="00FF6254"/>
    <w:rsid w:val="00FF6B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qFormat="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0514"/>
    <w:pPr>
      <w:snapToGrid w:val="0"/>
      <w:spacing w:afterLines="100" w:after="200"/>
      <w:jc w:val="both"/>
    </w:pPr>
    <w:rPr>
      <w:rFonts w:ascii="Times New Roman" w:hAnsi="Times New Roman"/>
      <w:sz w:val="28"/>
      <w:szCs w:val="28"/>
      <w:lang w:val="en-GB"/>
    </w:rPr>
  </w:style>
  <w:style w:type="character" w:default="1" w:styleId="a0">
    <w:name w:val="Default Paragraph Font"/>
    <w:aliases w:val=" Char Char7"/>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F0514"/>
    <w:pPr>
      <w:tabs>
        <w:tab w:val="center" w:pos="4320"/>
        <w:tab w:val="right" w:pos="8640"/>
      </w:tabs>
      <w:spacing w:after="0"/>
    </w:pPr>
    <w:rPr>
      <w:rFonts w:ascii="Calibri" w:hAnsi="Calibri"/>
      <w:sz w:val="20"/>
      <w:szCs w:val="20"/>
      <w:lang w:val="x-none" w:eastAsia="x-none"/>
    </w:rPr>
  </w:style>
  <w:style w:type="character" w:customStyle="1" w:styleId="a4">
    <w:name w:val="頁首 字元"/>
    <w:link w:val="a3"/>
    <w:locked/>
    <w:rsid w:val="00AF0514"/>
    <w:rPr>
      <w:rFonts w:cs="Times New Roman"/>
    </w:rPr>
  </w:style>
  <w:style w:type="paragraph" w:styleId="a5">
    <w:name w:val="footer"/>
    <w:basedOn w:val="a"/>
    <w:link w:val="a6"/>
    <w:rsid w:val="00AF0514"/>
    <w:pPr>
      <w:tabs>
        <w:tab w:val="center" w:pos="4320"/>
        <w:tab w:val="right" w:pos="8640"/>
      </w:tabs>
      <w:spacing w:after="0"/>
    </w:pPr>
    <w:rPr>
      <w:rFonts w:ascii="Calibri" w:hAnsi="Calibri"/>
      <w:sz w:val="20"/>
      <w:szCs w:val="20"/>
      <w:lang w:val="x-none" w:eastAsia="x-none"/>
    </w:rPr>
  </w:style>
  <w:style w:type="character" w:customStyle="1" w:styleId="a6">
    <w:name w:val="頁尾 字元"/>
    <w:link w:val="a5"/>
    <w:locked/>
    <w:rsid w:val="00AF0514"/>
    <w:rPr>
      <w:rFonts w:cs="Times New Roman"/>
    </w:rPr>
  </w:style>
  <w:style w:type="paragraph" w:customStyle="1" w:styleId="1">
    <w:name w:val="正文1"/>
    <w:rsid w:val="00D01991"/>
    <w:pPr>
      <w:widowControl w:val="0"/>
      <w:suppressAutoHyphens/>
    </w:pPr>
    <w:rPr>
      <w:rFonts w:ascii="Courier" w:eastAsia="Times New Roman" w:hAnsi="Courier"/>
      <w:color w:val="000000"/>
      <w:lang w:eastAsia="en-CA"/>
    </w:rPr>
  </w:style>
  <w:style w:type="paragraph" w:customStyle="1" w:styleId="HeaderFooterA">
    <w:name w:val="Header &amp; Footer A"/>
    <w:rsid w:val="00D01991"/>
    <w:pPr>
      <w:tabs>
        <w:tab w:val="right" w:pos="9360"/>
      </w:tabs>
    </w:pPr>
    <w:rPr>
      <w:rFonts w:ascii="Helvetica" w:eastAsia="Times New Roman" w:hAnsi="Helvetica"/>
      <w:color w:val="000000"/>
      <w:lang w:eastAsia="en-CA"/>
    </w:rPr>
  </w:style>
  <w:style w:type="paragraph" w:customStyle="1" w:styleId="BodyA">
    <w:name w:val="Body A"/>
    <w:rsid w:val="00D01991"/>
    <w:rPr>
      <w:rFonts w:ascii="Helvetica" w:eastAsia="Times New Roman" w:hAnsi="Helvetica"/>
      <w:color w:val="000000"/>
      <w:sz w:val="24"/>
      <w:lang w:eastAsia="en-CA"/>
    </w:rPr>
  </w:style>
  <w:style w:type="paragraph" w:customStyle="1" w:styleId="10">
    <w:name w:val="正文文本1"/>
    <w:rsid w:val="00D01991"/>
    <w:pPr>
      <w:widowControl w:val="0"/>
      <w:suppressAutoHyphens/>
    </w:pPr>
    <w:rPr>
      <w:rFonts w:ascii="Arial" w:eastAsia="Times New Roman" w:hAnsi="Arial"/>
      <w:color w:val="2C3C17"/>
      <w:sz w:val="24"/>
      <w:lang w:eastAsia="en-CA"/>
    </w:rPr>
  </w:style>
  <w:style w:type="paragraph" w:customStyle="1" w:styleId="21">
    <w:name w:val="正文文本缩进 21"/>
    <w:rsid w:val="00D01991"/>
    <w:pPr>
      <w:widowControl w:val="0"/>
      <w:tabs>
        <w:tab w:val="center" w:pos="4968"/>
        <w:tab w:val="right" w:pos="9222"/>
      </w:tabs>
      <w:suppressAutoHyphens/>
      <w:ind w:left="720"/>
      <w:jc w:val="both"/>
    </w:pPr>
    <w:rPr>
      <w:rFonts w:ascii="Arial" w:eastAsia="Times New Roman" w:hAnsi="Arial"/>
      <w:color w:val="2C3C17"/>
      <w:sz w:val="24"/>
      <w:lang w:eastAsia="en-CA"/>
    </w:rPr>
  </w:style>
  <w:style w:type="character" w:customStyle="1" w:styleId="FootnoteCharacters">
    <w:name w:val="Footnote Characters"/>
    <w:rsid w:val="00D01991"/>
    <w:rPr>
      <w:color w:val="000000"/>
      <w:sz w:val="20"/>
    </w:rPr>
  </w:style>
  <w:style w:type="paragraph" w:customStyle="1" w:styleId="11">
    <w:name w:val="脚注文本1"/>
    <w:rsid w:val="00D01991"/>
    <w:pPr>
      <w:widowControl w:val="0"/>
      <w:suppressAutoHyphens/>
    </w:pPr>
    <w:rPr>
      <w:rFonts w:ascii="Courier" w:eastAsia="Times New Roman" w:hAnsi="Courier"/>
      <w:color w:val="000000"/>
      <w:lang w:eastAsia="en-CA"/>
    </w:rPr>
  </w:style>
  <w:style w:type="character" w:customStyle="1" w:styleId="12">
    <w:name w:val="脚注引用1"/>
    <w:rsid w:val="00D01991"/>
    <w:rPr>
      <w:color w:val="000000"/>
      <w:sz w:val="20"/>
      <w:vertAlign w:val="superscript"/>
    </w:rPr>
  </w:style>
  <w:style w:type="paragraph" w:customStyle="1" w:styleId="210">
    <w:name w:val="标题 21"/>
    <w:next w:val="1"/>
    <w:rsid w:val="00D01991"/>
    <w:pPr>
      <w:keepNext/>
      <w:widowControl w:val="0"/>
      <w:suppressAutoHyphens/>
      <w:jc w:val="center"/>
    </w:pPr>
    <w:rPr>
      <w:rFonts w:ascii="Arial" w:eastAsia="Times New Roman" w:hAnsi="Arial"/>
      <w:color w:val="000000"/>
      <w:sz w:val="24"/>
      <w:lang w:val="en-GB" w:eastAsia="en-CA"/>
    </w:rPr>
  </w:style>
  <w:style w:type="paragraph" w:customStyle="1" w:styleId="13">
    <w:name w:val="批注文字1"/>
    <w:rsid w:val="00D01991"/>
    <w:pPr>
      <w:widowControl w:val="0"/>
      <w:suppressAutoHyphens/>
    </w:pPr>
    <w:rPr>
      <w:rFonts w:ascii="Courier" w:eastAsia="Times New Roman" w:hAnsi="Courier"/>
      <w:color w:val="000000"/>
      <w:lang w:eastAsia="en-CA"/>
    </w:rPr>
  </w:style>
  <w:style w:type="paragraph" w:customStyle="1" w:styleId="14">
    <w:name w:val="页眉1"/>
    <w:rsid w:val="00D01991"/>
    <w:pPr>
      <w:widowControl w:val="0"/>
      <w:tabs>
        <w:tab w:val="center" w:pos="4320"/>
        <w:tab w:val="right" w:pos="8640"/>
      </w:tabs>
      <w:suppressAutoHyphens/>
    </w:pPr>
    <w:rPr>
      <w:rFonts w:ascii="Courier" w:eastAsia="Times New Roman" w:hAnsi="Courier"/>
      <w:color w:val="000000"/>
      <w:lang w:eastAsia="en-CA"/>
    </w:rPr>
  </w:style>
  <w:style w:type="paragraph" w:customStyle="1" w:styleId="41">
    <w:name w:val="标题 41"/>
    <w:next w:val="1"/>
    <w:autoRedefine/>
    <w:rsid w:val="00D01991"/>
    <w:pPr>
      <w:keepNext/>
      <w:widowControl w:val="0"/>
      <w:suppressAutoHyphens/>
    </w:pPr>
    <w:rPr>
      <w:rFonts w:ascii="Arial" w:eastAsia="Times New Roman" w:hAnsi="Arial"/>
      <w:color w:val="3C5537"/>
      <w:sz w:val="24"/>
      <w:lang w:eastAsia="en-CA"/>
    </w:rPr>
  </w:style>
  <w:style w:type="paragraph" w:customStyle="1" w:styleId="31">
    <w:name w:val="标题 31"/>
    <w:next w:val="1"/>
    <w:rsid w:val="00D01991"/>
    <w:pPr>
      <w:keepNext/>
      <w:widowControl w:val="0"/>
      <w:suppressAutoHyphens/>
      <w:jc w:val="center"/>
    </w:pPr>
    <w:rPr>
      <w:rFonts w:ascii="Arial" w:eastAsia="Times New Roman" w:hAnsi="Arial"/>
      <w:color w:val="2C3C17"/>
      <w:sz w:val="24"/>
      <w:lang w:val="en-GB" w:eastAsia="en-CA"/>
    </w:rPr>
  </w:style>
  <w:style w:type="paragraph" w:styleId="a7">
    <w:name w:val="Balloon Text"/>
    <w:basedOn w:val="a"/>
    <w:link w:val="a8"/>
    <w:semiHidden/>
    <w:rsid w:val="00D01991"/>
    <w:pPr>
      <w:snapToGrid/>
      <w:spacing w:afterLines="0"/>
      <w:jc w:val="left"/>
    </w:pPr>
    <w:rPr>
      <w:rFonts w:ascii="Tahoma" w:eastAsia="Times New Roman" w:hAnsi="Tahoma"/>
      <w:color w:val="000000"/>
      <w:sz w:val="16"/>
      <w:szCs w:val="16"/>
      <w:lang w:val="x-none" w:eastAsia="en-US"/>
    </w:rPr>
  </w:style>
  <w:style w:type="character" w:customStyle="1" w:styleId="a8">
    <w:name w:val="註解方塊文字 字元"/>
    <w:link w:val="a7"/>
    <w:locked/>
    <w:rsid w:val="00D01991"/>
    <w:rPr>
      <w:rFonts w:ascii="Tahoma" w:eastAsia="Times New Roman" w:hAnsi="Tahoma" w:cs="Times New Roman"/>
      <w:color w:val="000000"/>
      <w:sz w:val="16"/>
      <w:szCs w:val="16"/>
      <w:lang w:val="x-none" w:eastAsia="en-US"/>
    </w:rPr>
  </w:style>
  <w:style w:type="character" w:styleId="a9">
    <w:name w:val="annotation reference"/>
    <w:semiHidden/>
    <w:rsid w:val="00D01991"/>
    <w:rPr>
      <w:sz w:val="16"/>
    </w:rPr>
  </w:style>
  <w:style w:type="paragraph" w:styleId="aa">
    <w:name w:val="annotation text"/>
    <w:basedOn w:val="a"/>
    <w:link w:val="ab"/>
    <w:semiHidden/>
    <w:rsid w:val="00D01991"/>
    <w:pPr>
      <w:snapToGrid/>
      <w:spacing w:afterLines="0"/>
      <w:jc w:val="left"/>
    </w:pPr>
    <w:rPr>
      <w:rFonts w:eastAsia="Times New Roman"/>
      <w:color w:val="000000"/>
      <w:sz w:val="20"/>
      <w:szCs w:val="20"/>
      <w:lang w:val="x-none" w:eastAsia="en-US"/>
    </w:rPr>
  </w:style>
  <w:style w:type="character" w:customStyle="1" w:styleId="ab">
    <w:name w:val="註解文字 字元"/>
    <w:link w:val="aa"/>
    <w:locked/>
    <w:rsid w:val="00D01991"/>
    <w:rPr>
      <w:rFonts w:ascii="Times New Roman" w:eastAsia="Times New Roman" w:hAnsi="Times New Roman" w:cs="Times New Roman"/>
      <w:color w:val="000000"/>
      <w:sz w:val="20"/>
      <w:szCs w:val="20"/>
      <w:lang w:val="x-none" w:eastAsia="en-US"/>
    </w:rPr>
  </w:style>
  <w:style w:type="paragraph" w:styleId="ac">
    <w:name w:val="annotation subject"/>
    <w:basedOn w:val="aa"/>
    <w:next w:val="aa"/>
    <w:link w:val="ad"/>
    <w:semiHidden/>
    <w:rsid w:val="00D01991"/>
    <w:rPr>
      <w:b/>
      <w:bCs/>
    </w:rPr>
  </w:style>
  <w:style w:type="character" w:customStyle="1" w:styleId="ad">
    <w:name w:val="註解主旨 字元"/>
    <w:link w:val="ac"/>
    <w:locked/>
    <w:rsid w:val="00D01991"/>
    <w:rPr>
      <w:rFonts w:ascii="Times New Roman" w:eastAsia="Times New Roman" w:hAnsi="Times New Roman" w:cs="Times New Roman"/>
      <w:b/>
      <w:bCs/>
      <w:color w:val="000000"/>
      <w:sz w:val="20"/>
      <w:szCs w:val="20"/>
      <w:lang w:val="x-none" w:eastAsia="en-US"/>
    </w:rPr>
  </w:style>
  <w:style w:type="paragraph" w:customStyle="1" w:styleId="15">
    <w:name w:val="清單段落1"/>
    <w:basedOn w:val="a"/>
    <w:rsid w:val="00D01991"/>
    <w:pPr>
      <w:snapToGrid/>
      <w:spacing w:afterLines="0"/>
      <w:ind w:left="720"/>
      <w:jc w:val="left"/>
    </w:pPr>
    <w:rPr>
      <w:rFonts w:eastAsia="Times New Roman"/>
      <w:color w:val="000000"/>
      <w:sz w:val="24"/>
      <w:szCs w:val="24"/>
      <w:lang w:val="en-US" w:eastAsia="en-US"/>
    </w:rPr>
  </w:style>
  <w:style w:type="paragraph" w:styleId="ae">
    <w:name w:val="Body Text"/>
    <w:basedOn w:val="a"/>
    <w:link w:val="af"/>
    <w:rsid w:val="00D01991"/>
    <w:pPr>
      <w:widowControl w:val="0"/>
      <w:suppressAutoHyphens/>
      <w:autoSpaceDE w:val="0"/>
      <w:snapToGrid/>
      <w:spacing w:afterLines="0"/>
      <w:jc w:val="left"/>
    </w:pPr>
    <w:rPr>
      <w:rFonts w:ascii="Univers (W1)" w:eastAsia="Times New Roman" w:hAnsi="Univers (W1)"/>
      <w:color w:val="008000"/>
      <w:sz w:val="24"/>
      <w:szCs w:val="24"/>
      <w:lang w:val="x-none" w:eastAsia="ar-SA"/>
    </w:rPr>
  </w:style>
  <w:style w:type="character" w:customStyle="1" w:styleId="af">
    <w:name w:val="本文 字元"/>
    <w:link w:val="ae"/>
    <w:locked/>
    <w:rsid w:val="00D01991"/>
    <w:rPr>
      <w:rFonts w:ascii="Univers (W1)" w:eastAsia="Times New Roman" w:hAnsi="Univers (W1)" w:cs="Times New Roman"/>
      <w:color w:val="008000"/>
      <w:sz w:val="24"/>
      <w:szCs w:val="24"/>
      <w:lang w:val="x-none" w:eastAsia="ar-SA" w:bidi="ar-SA"/>
    </w:rPr>
  </w:style>
  <w:style w:type="table" w:styleId="af0">
    <w:name w:val="Table Grid"/>
    <w:basedOn w:val="a1"/>
    <w:rsid w:val="00D01991"/>
    <w:pPr>
      <w:widowControl w:val="0"/>
      <w:suppressAutoHyphens/>
      <w:autoSpaceDE w:val="0"/>
    </w:pPr>
    <w:rPr>
      <w:rFonts w:ascii="Times New Roman" w:eastAsia="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正文2"/>
    <w:rsid w:val="00D01991"/>
    <w:pPr>
      <w:widowControl w:val="0"/>
      <w:suppressAutoHyphens/>
    </w:pPr>
    <w:rPr>
      <w:rFonts w:ascii="Courier" w:eastAsia="Times New Roman" w:hAnsi="Courier"/>
      <w:color w:val="000000"/>
      <w:lang w:eastAsia="en-CA"/>
    </w:rPr>
  </w:style>
  <w:style w:type="paragraph" w:styleId="af1">
    <w:name w:val="footnote text"/>
    <w:basedOn w:val="a"/>
    <w:link w:val="af2"/>
    <w:uiPriority w:val="99"/>
    <w:qFormat/>
    <w:rsid w:val="00D01991"/>
    <w:pPr>
      <w:snapToGrid/>
      <w:spacing w:afterLines="0"/>
      <w:jc w:val="left"/>
    </w:pPr>
    <w:rPr>
      <w:rFonts w:eastAsia="Times New Roman"/>
      <w:color w:val="000000"/>
      <w:sz w:val="20"/>
      <w:szCs w:val="20"/>
      <w:lang w:val="x-none" w:eastAsia="en-US"/>
    </w:rPr>
  </w:style>
  <w:style w:type="character" w:customStyle="1" w:styleId="af2">
    <w:name w:val="註腳文字 字元"/>
    <w:link w:val="af1"/>
    <w:uiPriority w:val="99"/>
    <w:qFormat/>
    <w:locked/>
    <w:rsid w:val="00D01991"/>
    <w:rPr>
      <w:rFonts w:ascii="Times New Roman" w:eastAsia="Times New Roman" w:hAnsi="Times New Roman" w:cs="Times New Roman"/>
      <w:color w:val="000000"/>
      <w:sz w:val="20"/>
      <w:szCs w:val="20"/>
      <w:lang w:val="x-none" w:eastAsia="en-US"/>
    </w:rPr>
  </w:style>
  <w:style w:type="character" w:styleId="af3">
    <w:name w:val="footnote reference"/>
    <w:semiHidden/>
    <w:rsid w:val="00D01991"/>
    <w:rPr>
      <w:vertAlign w:val="superscript"/>
    </w:rPr>
  </w:style>
  <w:style w:type="paragraph" w:customStyle="1" w:styleId="ListParagraph">
    <w:name w:val="List Paragraph"/>
    <w:basedOn w:val="a"/>
    <w:rsid w:val="00D01991"/>
    <w:pPr>
      <w:snapToGrid/>
      <w:spacing w:afterLines="0"/>
      <w:ind w:firstLineChars="200" w:firstLine="420"/>
      <w:jc w:val="left"/>
    </w:pPr>
    <w:rPr>
      <w:rFonts w:eastAsia="Times New Roman"/>
      <w:color w:val="000000"/>
      <w:sz w:val="24"/>
      <w:szCs w:val="24"/>
      <w:lang w:val="en-US" w:eastAsia="en-US"/>
    </w:rPr>
  </w:style>
  <w:style w:type="character" w:styleId="af4">
    <w:name w:val="page number"/>
    <w:rsid w:val="00D01991"/>
    <w:rPr>
      <w:rFonts w:cs="Times New Roman"/>
    </w:rPr>
  </w:style>
  <w:style w:type="paragraph" w:customStyle="1" w:styleId="CharChar31">
    <w:name w:val="Char Char31"/>
    <w:basedOn w:val="a"/>
    <w:rsid w:val="00640DBB"/>
    <w:pPr>
      <w:widowControl w:val="0"/>
      <w:snapToGrid/>
      <w:spacing w:afterLines="0"/>
    </w:pPr>
    <w:rPr>
      <w:rFonts w:ascii="Tahoma" w:eastAsia="Times New Roman" w:hAnsi="Tahoma"/>
      <w:kern w:val="2"/>
      <w:sz w:val="24"/>
      <w:szCs w:val="20"/>
      <w:lang w:val="en-US" w:eastAsia="zh-CN"/>
    </w:rPr>
  </w:style>
  <w:style w:type="character" w:customStyle="1" w:styleId="shorttext">
    <w:name w:val="short_text"/>
    <w:rsid w:val="00D62630"/>
    <w:rPr>
      <w:rFonts w:cs="Times New Roman"/>
    </w:rPr>
  </w:style>
  <w:style w:type="character" w:customStyle="1" w:styleId="gt-ct-text1">
    <w:name w:val="gt-ct-text1"/>
    <w:rsid w:val="00D62630"/>
    <w:rPr>
      <w:rFonts w:cs="Times New Roman"/>
      <w:color w:val="222222"/>
      <w:sz w:val="24"/>
      <w:szCs w:val="24"/>
    </w:rPr>
  </w:style>
  <w:style w:type="paragraph" w:customStyle="1" w:styleId="16">
    <w:name w:val="內縮1"/>
    <w:basedOn w:val="a"/>
    <w:rsid w:val="00246C1E"/>
    <w:pPr>
      <w:tabs>
        <w:tab w:val="left" w:pos="936"/>
        <w:tab w:val="left" w:pos="1559"/>
        <w:tab w:val="left" w:pos="2183"/>
        <w:tab w:val="left" w:pos="2807"/>
      </w:tabs>
      <w:adjustRightInd w:val="0"/>
      <w:snapToGrid/>
      <w:spacing w:afterLines="0" w:line="360" w:lineRule="atLeast"/>
      <w:ind w:left="1560" w:hanging="624"/>
      <w:textAlignment w:val="baseline"/>
    </w:pPr>
    <w:rPr>
      <w:rFonts w:eastAsia="華康細明體"/>
      <w:spacing w:val="30"/>
      <w:sz w:val="24"/>
      <w:szCs w:val="20"/>
      <w:lang w:val="en-US"/>
    </w:rPr>
  </w:style>
  <w:style w:type="paragraph" w:customStyle="1" w:styleId="3">
    <w:name w:val="內縮3"/>
    <w:basedOn w:val="a"/>
    <w:rsid w:val="006C4B8A"/>
    <w:pPr>
      <w:tabs>
        <w:tab w:val="left" w:pos="936"/>
        <w:tab w:val="left" w:pos="1559"/>
        <w:tab w:val="left" w:pos="2183"/>
        <w:tab w:val="left" w:pos="2807"/>
      </w:tabs>
      <w:adjustRightInd w:val="0"/>
      <w:snapToGrid/>
      <w:spacing w:afterLines="0" w:line="360" w:lineRule="atLeast"/>
      <w:ind w:left="2807" w:hanging="624"/>
      <w:textAlignment w:val="baseline"/>
    </w:pPr>
    <w:rPr>
      <w:rFonts w:eastAsia="華康細明體"/>
      <w:spacing w:val="30"/>
      <w:sz w:val="24"/>
      <w:szCs w:val="20"/>
      <w:lang w:val="en-US"/>
    </w:rPr>
  </w:style>
  <w:style w:type="paragraph" w:customStyle="1" w:styleId="Default">
    <w:name w:val="Default"/>
    <w:rsid w:val="00625269"/>
    <w:pPr>
      <w:autoSpaceDE w:val="0"/>
      <w:autoSpaceDN w:val="0"/>
      <w:adjustRightInd w:val="0"/>
    </w:pPr>
    <w:rPr>
      <w:rFonts w:ascii="Times New Roman" w:hAnsi="Times New Roman"/>
      <w:color w:val="000000"/>
      <w:sz w:val="24"/>
      <w:szCs w:val="24"/>
      <w:lang w:val="en-GB"/>
    </w:rPr>
  </w:style>
  <w:style w:type="paragraph" w:customStyle="1" w:styleId="KWNormal">
    <w:name w:val="K&amp;W Normal"/>
    <w:rsid w:val="004D1C1F"/>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eastAsia="zh-CN"/>
    </w:rPr>
  </w:style>
  <w:style w:type="character" w:customStyle="1" w:styleId="DeltaViewInsertion">
    <w:name w:val="DeltaView Insertion"/>
    <w:rsid w:val="004D1C1F"/>
    <w:rPr>
      <w:color w:val="0000FF"/>
      <w:u w:val="double"/>
    </w:rPr>
  </w:style>
  <w:style w:type="character" w:customStyle="1" w:styleId="DeltaViewDeletion">
    <w:name w:val="DeltaView Deletion"/>
    <w:rsid w:val="004D1C1F"/>
    <w:rPr>
      <w:strike/>
      <w:color w:val="FF0000"/>
    </w:rPr>
  </w:style>
  <w:style w:type="paragraph" w:customStyle="1" w:styleId="af5">
    <w:basedOn w:val="a"/>
    <w:rsid w:val="007948AA"/>
    <w:pPr>
      <w:widowControl w:val="0"/>
      <w:snapToGrid/>
      <w:spacing w:afterLines="0" w:after="0"/>
    </w:pPr>
    <w:rPr>
      <w:rFonts w:ascii="Tahoma" w:eastAsia="SimSun" w:hAnsi="Tahoma"/>
      <w:kern w:val="2"/>
      <w:sz w:val="24"/>
      <w:szCs w:val="20"/>
      <w:lang w:val="en-US" w:eastAsia="zh-CN"/>
    </w:rPr>
  </w:style>
  <w:style w:type="paragraph" w:customStyle="1" w:styleId="Char">
    <w:name w:val=" Char"/>
    <w:basedOn w:val="a"/>
    <w:rsid w:val="0076713C"/>
    <w:pPr>
      <w:widowControl w:val="0"/>
      <w:snapToGrid/>
      <w:spacing w:afterLines="0" w:after="0"/>
    </w:pPr>
    <w:rPr>
      <w:rFonts w:ascii="Tahoma" w:eastAsia="SimSun" w:hAnsi="Tahoma"/>
      <w:kern w:val="2"/>
      <w:sz w:val="24"/>
      <w:szCs w:val="20"/>
      <w:lang w:val="en-US" w:eastAsia="zh-CN"/>
    </w:rPr>
  </w:style>
  <w:style w:type="paragraph" w:customStyle="1" w:styleId="CharChar31CharChar">
    <w:name w:val=" Char Char31 Char Char"/>
    <w:basedOn w:val="a"/>
    <w:rsid w:val="000976F0"/>
    <w:pPr>
      <w:widowControl w:val="0"/>
      <w:snapToGrid/>
      <w:spacing w:afterLines="0" w:after="0"/>
    </w:pPr>
    <w:rPr>
      <w:rFonts w:ascii="Tahoma" w:eastAsia="SimSun" w:hAnsi="Tahoma"/>
      <w:kern w:val="2"/>
      <w:sz w:val="24"/>
      <w:szCs w:val="20"/>
      <w:lang w:val="en-US" w:eastAsia="zh-CN"/>
    </w:rPr>
  </w:style>
  <w:style w:type="character" w:customStyle="1" w:styleId="BalloonTextChar">
    <w:name w:val="Balloon Text Char"/>
    <w:semiHidden/>
    <w:locked/>
    <w:rsid w:val="00CF1B0B"/>
    <w:rPr>
      <w:rFonts w:cs="Times New Roman"/>
      <w:sz w:val="18"/>
      <w:szCs w:val="18"/>
    </w:rPr>
  </w:style>
  <w:style w:type="character" w:customStyle="1" w:styleId="FootnoteTextChar">
    <w:name w:val="Footnote Text Char"/>
    <w:locked/>
    <w:rsid w:val="0045658E"/>
    <w:rPr>
      <w:rFonts w:ascii="Times New Roman" w:eastAsia="Times New Roman" w:hAnsi="Times New Roman" w:cs="Times New Roman"/>
      <w:sz w:val="18"/>
      <w:szCs w:val="18"/>
    </w:rPr>
  </w:style>
  <w:style w:type="paragraph" w:customStyle="1" w:styleId="CharChar1CharCharCharChar">
    <w:name w:val="Char Char1 Char Char Char Char"/>
    <w:basedOn w:val="a"/>
    <w:link w:val="a0"/>
    <w:autoRedefine/>
    <w:rsid w:val="007D573F"/>
    <w:pPr>
      <w:snapToGrid/>
      <w:spacing w:afterLines="0" w:after="160" w:line="240" w:lineRule="exact"/>
      <w:jc w:val="left"/>
    </w:pPr>
    <w:rPr>
      <w:rFonts w:ascii="Verdana" w:eastAsia="FangSong_GB2312" w:hAnsi="Verdana"/>
      <w:sz w:val="24"/>
      <w:szCs w:val="20"/>
      <w:lang w:val="en-US" w:eastAsia="en-US"/>
    </w:rPr>
  </w:style>
  <w:style w:type="paragraph" w:customStyle="1" w:styleId="17">
    <w:name w:val="1"/>
    <w:basedOn w:val="a"/>
    <w:rsid w:val="002B0D78"/>
    <w:pPr>
      <w:widowControl w:val="0"/>
      <w:snapToGrid/>
      <w:spacing w:afterLines="0" w:after="0"/>
    </w:pPr>
    <w:rPr>
      <w:rFonts w:ascii="Tahoma" w:eastAsia="SimSun" w:hAnsi="Tahoma"/>
      <w:kern w:val="2"/>
      <w:sz w:val="24"/>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qFormat="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0514"/>
    <w:pPr>
      <w:snapToGrid w:val="0"/>
      <w:spacing w:afterLines="100" w:after="200"/>
      <w:jc w:val="both"/>
    </w:pPr>
    <w:rPr>
      <w:rFonts w:ascii="Times New Roman" w:hAnsi="Times New Roman"/>
      <w:sz w:val="28"/>
      <w:szCs w:val="28"/>
      <w:lang w:val="en-GB"/>
    </w:rPr>
  </w:style>
  <w:style w:type="character" w:default="1" w:styleId="a0">
    <w:name w:val="Default Paragraph Font"/>
    <w:aliases w:val=" Char Char7"/>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F0514"/>
    <w:pPr>
      <w:tabs>
        <w:tab w:val="center" w:pos="4320"/>
        <w:tab w:val="right" w:pos="8640"/>
      </w:tabs>
      <w:spacing w:after="0"/>
    </w:pPr>
    <w:rPr>
      <w:rFonts w:ascii="Calibri" w:hAnsi="Calibri"/>
      <w:sz w:val="20"/>
      <w:szCs w:val="20"/>
      <w:lang w:val="x-none" w:eastAsia="x-none"/>
    </w:rPr>
  </w:style>
  <w:style w:type="character" w:customStyle="1" w:styleId="a4">
    <w:name w:val="頁首 字元"/>
    <w:link w:val="a3"/>
    <w:locked/>
    <w:rsid w:val="00AF0514"/>
    <w:rPr>
      <w:rFonts w:cs="Times New Roman"/>
    </w:rPr>
  </w:style>
  <w:style w:type="paragraph" w:styleId="a5">
    <w:name w:val="footer"/>
    <w:basedOn w:val="a"/>
    <w:link w:val="a6"/>
    <w:rsid w:val="00AF0514"/>
    <w:pPr>
      <w:tabs>
        <w:tab w:val="center" w:pos="4320"/>
        <w:tab w:val="right" w:pos="8640"/>
      </w:tabs>
      <w:spacing w:after="0"/>
    </w:pPr>
    <w:rPr>
      <w:rFonts w:ascii="Calibri" w:hAnsi="Calibri"/>
      <w:sz w:val="20"/>
      <w:szCs w:val="20"/>
      <w:lang w:val="x-none" w:eastAsia="x-none"/>
    </w:rPr>
  </w:style>
  <w:style w:type="character" w:customStyle="1" w:styleId="a6">
    <w:name w:val="頁尾 字元"/>
    <w:link w:val="a5"/>
    <w:locked/>
    <w:rsid w:val="00AF0514"/>
    <w:rPr>
      <w:rFonts w:cs="Times New Roman"/>
    </w:rPr>
  </w:style>
  <w:style w:type="paragraph" w:customStyle="1" w:styleId="1">
    <w:name w:val="正文1"/>
    <w:rsid w:val="00D01991"/>
    <w:pPr>
      <w:widowControl w:val="0"/>
      <w:suppressAutoHyphens/>
    </w:pPr>
    <w:rPr>
      <w:rFonts w:ascii="Courier" w:eastAsia="Times New Roman" w:hAnsi="Courier"/>
      <w:color w:val="000000"/>
      <w:lang w:eastAsia="en-CA"/>
    </w:rPr>
  </w:style>
  <w:style w:type="paragraph" w:customStyle="1" w:styleId="HeaderFooterA">
    <w:name w:val="Header &amp; Footer A"/>
    <w:rsid w:val="00D01991"/>
    <w:pPr>
      <w:tabs>
        <w:tab w:val="right" w:pos="9360"/>
      </w:tabs>
    </w:pPr>
    <w:rPr>
      <w:rFonts w:ascii="Helvetica" w:eastAsia="Times New Roman" w:hAnsi="Helvetica"/>
      <w:color w:val="000000"/>
      <w:lang w:eastAsia="en-CA"/>
    </w:rPr>
  </w:style>
  <w:style w:type="paragraph" w:customStyle="1" w:styleId="BodyA">
    <w:name w:val="Body A"/>
    <w:rsid w:val="00D01991"/>
    <w:rPr>
      <w:rFonts w:ascii="Helvetica" w:eastAsia="Times New Roman" w:hAnsi="Helvetica"/>
      <w:color w:val="000000"/>
      <w:sz w:val="24"/>
      <w:lang w:eastAsia="en-CA"/>
    </w:rPr>
  </w:style>
  <w:style w:type="paragraph" w:customStyle="1" w:styleId="10">
    <w:name w:val="正文文本1"/>
    <w:rsid w:val="00D01991"/>
    <w:pPr>
      <w:widowControl w:val="0"/>
      <w:suppressAutoHyphens/>
    </w:pPr>
    <w:rPr>
      <w:rFonts w:ascii="Arial" w:eastAsia="Times New Roman" w:hAnsi="Arial"/>
      <w:color w:val="2C3C17"/>
      <w:sz w:val="24"/>
      <w:lang w:eastAsia="en-CA"/>
    </w:rPr>
  </w:style>
  <w:style w:type="paragraph" w:customStyle="1" w:styleId="21">
    <w:name w:val="正文文本缩进 21"/>
    <w:rsid w:val="00D01991"/>
    <w:pPr>
      <w:widowControl w:val="0"/>
      <w:tabs>
        <w:tab w:val="center" w:pos="4968"/>
        <w:tab w:val="right" w:pos="9222"/>
      </w:tabs>
      <w:suppressAutoHyphens/>
      <w:ind w:left="720"/>
      <w:jc w:val="both"/>
    </w:pPr>
    <w:rPr>
      <w:rFonts w:ascii="Arial" w:eastAsia="Times New Roman" w:hAnsi="Arial"/>
      <w:color w:val="2C3C17"/>
      <w:sz w:val="24"/>
      <w:lang w:eastAsia="en-CA"/>
    </w:rPr>
  </w:style>
  <w:style w:type="character" w:customStyle="1" w:styleId="FootnoteCharacters">
    <w:name w:val="Footnote Characters"/>
    <w:rsid w:val="00D01991"/>
    <w:rPr>
      <w:color w:val="000000"/>
      <w:sz w:val="20"/>
    </w:rPr>
  </w:style>
  <w:style w:type="paragraph" w:customStyle="1" w:styleId="11">
    <w:name w:val="脚注文本1"/>
    <w:rsid w:val="00D01991"/>
    <w:pPr>
      <w:widowControl w:val="0"/>
      <w:suppressAutoHyphens/>
    </w:pPr>
    <w:rPr>
      <w:rFonts w:ascii="Courier" w:eastAsia="Times New Roman" w:hAnsi="Courier"/>
      <w:color w:val="000000"/>
      <w:lang w:eastAsia="en-CA"/>
    </w:rPr>
  </w:style>
  <w:style w:type="character" w:customStyle="1" w:styleId="12">
    <w:name w:val="脚注引用1"/>
    <w:rsid w:val="00D01991"/>
    <w:rPr>
      <w:color w:val="000000"/>
      <w:sz w:val="20"/>
      <w:vertAlign w:val="superscript"/>
    </w:rPr>
  </w:style>
  <w:style w:type="paragraph" w:customStyle="1" w:styleId="210">
    <w:name w:val="标题 21"/>
    <w:next w:val="1"/>
    <w:rsid w:val="00D01991"/>
    <w:pPr>
      <w:keepNext/>
      <w:widowControl w:val="0"/>
      <w:suppressAutoHyphens/>
      <w:jc w:val="center"/>
    </w:pPr>
    <w:rPr>
      <w:rFonts w:ascii="Arial" w:eastAsia="Times New Roman" w:hAnsi="Arial"/>
      <w:color w:val="000000"/>
      <w:sz w:val="24"/>
      <w:lang w:val="en-GB" w:eastAsia="en-CA"/>
    </w:rPr>
  </w:style>
  <w:style w:type="paragraph" w:customStyle="1" w:styleId="13">
    <w:name w:val="批注文字1"/>
    <w:rsid w:val="00D01991"/>
    <w:pPr>
      <w:widowControl w:val="0"/>
      <w:suppressAutoHyphens/>
    </w:pPr>
    <w:rPr>
      <w:rFonts w:ascii="Courier" w:eastAsia="Times New Roman" w:hAnsi="Courier"/>
      <w:color w:val="000000"/>
      <w:lang w:eastAsia="en-CA"/>
    </w:rPr>
  </w:style>
  <w:style w:type="paragraph" w:customStyle="1" w:styleId="14">
    <w:name w:val="页眉1"/>
    <w:rsid w:val="00D01991"/>
    <w:pPr>
      <w:widowControl w:val="0"/>
      <w:tabs>
        <w:tab w:val="center" w:pos="4320"/>
        <w:tab w:val="right" w:pos="8640"/>
      </w:tabs>
      <w:suppressAutoHyphens/>
    </w:pPr>
    <w:rPr>
      <w:rFonts w:ascii="Courier" w:eastAsia="Times New Roman" w:hAnsi="Courier"/>
      <w:color w:val="000000"/>
      <w:lang w:eastAsia="en-CA"/>
    </w:rPr>
  </w:style>
  <w:style w:type="paragraph" w:customStyle="1" w:styleId="41">
    <w:name w:val="标题 41"/>
    <w:next w:val="1"/>
    <w:autoRedefine/>
    <w:rsid w:val="00D01991"/>
    <w:pPr>
      <w:keepNext/>
      <w:widowControl w:val="0"/>
      <w:suppressAutoHyphens/>
    </w:pPr>
    <w:rPr>
      <w:rFonts w:ascii="Arial" w:eastAsia="Times New Roman" w:hAnsi="Arial"/>
      <w:color w:val="3C5537"/>
      <w:sz w:val="24"/>
      <w:lang w:eastAsia="en-CA"/>
    </w:rPr>
  </w:style>
  <w:style w:type="paragraph" w:customStyle="1" w:styleId="31">
    <w:name w:val="标题 31"/>
    <w:next w:val="1"/>
    <w:rsid w:val="00D01991"/>
    <w:pPr>
      <w:keepNext/>
      <w:widowControl w:val="0"/>
      <w:suppressAutoHyphens/>
      <w:jc w:val="center"/>
    </w:pPr>
    <w:rPr>
      <w:rFonts w:ascii="Arial" w:eastAsia="Times New Roman" w:hAnsi="Arial"/>
      <w:color w:val="2C3C17"/>
      <w:sz w:val="24"/>
      <w:lang w:val="en-GB" w:eastAsia="en-CA"/>
    </w:rPr>
  </w:style>
  <w:style w:type="paragraph" w:styleId="a7">
    <w:name w:val="Balloon Text"/>
    <w:basedOn w:val="a"/>
    <w:link w:val="a8"/>
    <w:semiHidden/>
    <w:rsid w:val="00D01991"/>
    <w:pPr>
      <w:snapToGrid/>
      <w:spacing w:afterLines="0"/>
      <w:jc w:val="left"/>
    </w:pPr>
    <w:rPr>
      <w:rFonts w:ascii="Tahoma" w:eastAsia="Times New Roman" w:hAnsi="Tahoma"/>
      <w:color w:val="000000"/>
      <w:sz w:val="16"/>
      <w:szCs w:val="16"/>
      <w:lang w:val="x-none" w:eastAsia="en-US"/>
    </w:rPr>
  </w:style>
  <w:style w:type="character" w:customStyle="1" w:styleId="a8">
    <w:name w:val="註解方塊文字 字元"/>
    <w:link w:val="a7"/>
    <w:locked/>
    <w:rsid w:val="00D01991"/>
    <w:rPr>
      <w:rFonts w:ascii="Tahoma" w:eastAsia="Times New Roman" w:hAnsi="Tahoma" w:cs="Times New Roman"/>
      <w:color w:val="000000"/>
      <w:sz w:val="16"/>
      <w:szCs w:val="16"/>
      <w:lang w:val="x-none" w:eastAsia="en-US"/>
    </w:rPr>
  </w:style>
  <w:style w:type="character" w:styleId="a9">
    <w:name w:val="annotation reference"/>
    <w:semiHidden/>
    <w:rsid w:val="00D01991"/>
    <w:rPr>
      <w:sz w:val="16"/>
    </w:rPr>
  </w:style>
  <w:style w:type="paragraph" w:styleId="aa">
    <w:name w:val="annotation text"/>
    <w:basedOn w:val="a"/>
    <w:link w:val="ab"/>
    <w:semiHidden/>
    <w:rsid w:val="00D01991"/>
    <w:pPr>
      <w:snapToGrid/>
      <w:spacing w:afterLines="0"/>
      <w:jc w:val="left"/>
    </w:pPr>
    <w:rPr>
      <w:rFonts w:eastAsia="Times New Roman"/>
      <w:color w:val="000000"/>
      <w:sz w:val="20"/>
      <w:szCs w:val="20"/>
      <w:lang w:val="x-none" w:eastAsia="en-US"/>
    </w:rPr>
  </w:style>
  <w:style w:type="character" w:customStyle="1" w:styleId="ab">
    <w:name w:val="註解文字 字元"/>
    <w:link w:val="aa"/>
    <w:locked/>
    <w:rsid w:val="00D01991"/>
    <w:rPr>
      <w:rFonts w:ascii="Times New Roman" w:eastAsia="Times New Roman" w:hAnsi="Times New Roman" w:cs="Times New Roman"/>
      <w:color w:val="000000"/>
      <w:sz w:val="20"/>
      <w:szCs w:val="20"/>
      <w:lang w:val="x-none" w:eastAsia="en-US"/>
    </w:rPr>
  </w:style>
  <w:style w:type="paragraph" w:styleId="ac">
    <w:name w:val="annotation subject"/>
    <w:basedOn w:val="aa"/>
    <w:next w:val="aa"/>
    <w:link w:val="ad"/>
    <w:semiHidden/>
    <w:rsid w:val="00D01991"/>
    <w:rPr>
      <w:b/>
      <w:bCs/>
    </w:rPr>
  </w:style>
  <w:style w:type="character" w:customStyle="1" w:styleId="ad">
    <w:name w:val="註解主旨 字元"/>
    <w:link w:val="ac"/>
    <w:locked/>
    <w:rsid w:val="00D01991"/>
    <w:rPr>
      <w:rFonts w:ascii="Times New Roman" w:eastAsia="Times New Roman" w:hAnsi="Times New Roman" w:cs="Times New Roman"/>
      <w:b/>
      <w:bCs/>
      <w:color w:val="000000"/>
      <w:sz w:val="20"/>
      <w:szCs w:val="20"/>
      <w:lang w:val="x-none" w:eastAsia="en-US"/>
    </w:rPr>
  </w:style>
  <w:style w:type="paragraph" w:customStyle="1" w:styleId="15">
    <w:name w:val="清單段落1"/>
    <w:basedOn w:val="a"/>
    <w:rsid w:val="00D01991"/>
    <w:pPr>
      <w:snapToGrid/>
      <w:spacing w:afterLines="0"/>
      <w:ind w:left="720"/>
      <w:jc w:val="left"/>
    </w:pPr>
    <w:rPr>
      <w:rFonts w:eastAsia="Times New Roman"/>
      <w:color w:val="000000"/>
      <w:sz w:val="24"/>
      <w:szCs w:val="24"/>
      <w:lang w:val="en-US" w:eastAsia="en-US"/>
    </w:rPr>
  </w:style>
  <w:style w:type="paragraph" w:styleId="ae">
    <w:name w:val="Body Text"/>
    <w:basedOn w:val="a"/>
    <w:link w:val="af"/>
    <w:rsid w:val="00D01991"/>
    <w:pPr>
      <w:widowControl w:val="0"/>
      <w:suppressAutoHyphens/>
      <w:autoSpaceDE w:val="0"/>
      <w:snapToGrid/>
      <w:spacing w:afterLines="0"/>
      <w:jc w:val="left"/>
    </w:pPr>
    <w:rPr>
      <w:rFonts w:ascii="Univers (W1)" w:eastAsia="Times New Roman" w:hAnsi="Univers (W1)"/>
      <w:color w:val="008000"/>
      <w:sz w:val="24"/>
      <w:szCs w:val="24"/>
      <w:lang w:val="x-none" w:eastAsia="ar-SA"/>
    </w:rPr>
  </w:style>
  <w:style w:type="character" w:customStyle="1" w:styleId="af">
    <w:name w:val="本文 字元"/>
    <w:link w:val="ae"/>
    <w:locked/>
    <w:rsid w:val="00D01991"/>
    <w:rPr>
      <w:rFonts w:ascii="Univers (W1)" w:eastAsia="Times New Roman" w:hAnsi="Univers (W1)" w:cs="Times New Roman"/>
      <w:color w:val="008000"/>
      <w:sz w:val="24"/>
      <w:szCs w:val="24"/>
      <w:lang w:val="x-none" w:eastAsia="ar-SA" w:bidi="ar-SA"/>
    </w:rPr>
  </w:style>
  <w:style w:type="table" w:styleId="af0">
    <w:name w:val="Table Grid"/>
    <w:basedOn w:val="a1"/>
    <w:rsid w:val="00D01991"/>
    <w:pPr>
      <w:widowControl w:val="0"/>
      <w:suppressAutoHyphens/>
      <w:autoSpaceDE w:val="0"/>
    </w:pPr>
    <w:rPr>
      <w:rFonts w:ascii="Times New Roman" w:eastAsia="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正文2"/>
    <w:rsid w:val="00D01991"/>
    <w:pPr>
      <w:widowControl w:val="0"/>
      <w:suppressAutoHyphens/>
    </w:pPr>
    <w:rPr>
      <w:rFonts w:ascii="Courier" w:eastAsia="Times New Roman" w:hAnsi="Courier"/>
      <w:color w:val="000000"/>
      <w:lang w:eastAsia="en-CA"/>
    </w:rPr>
  </w:style>
  <w:style w:type="paragraph" w:styleId="af1">
    <w:name w:val="footnote text"/>
    <w:basedOn w:val="a"/>
    <w:link w:val="af2"/>
    <w:uiPriority w:val="99"/>
    <w:qFormat/>
    <w:rsid w:val="00D01991"/>
    <w:pPr>
      <w:snapToGrid/>
      <w:spacing w:afterLines="0"/>
      <w:jc w:val="left"/>
    </w:pPr>
    <w:rPr>
      <w:rFonts w:eastAsia="Times New Roman"/>
      <w:color w:val="000000"/>
      <w:sz w:val="20"/>
      <w:szCs w:val="20"/>
      <w:lang w:val="x-none" w:eastAsia="en-US"/>
    </w:rPr>
  </w:style>
  <w:style w:type="character" w:customStyle="1" w:styleId="af2">
    <w:name w:val="註腳文字 字元"/>
    <w:link w:val="af1"/>
    <w:uiPriority w:val="99"/>
    <w:qFormat/>
    <w:locked/>
    <w:rsid w:val="00D01991"/>
    <w:rPr>
      <w:rFonts w:ascii="Times New Roman" w:eastAsia="Times New Roman" w:hAnsi="Times New Roman" w:cs="Times New Roman"/>
      <w:color w:val="000000"/>
      <w:sz w:val="20"/>
      <w:szCs w:val="20"/>
      <w:lang w:val="x-none" w:eastAsia="en-US"/>
    </w:rPr>
  </w:style>
  <w:style w:type="character" w:styleId="af3">
    <w:name w:val="footnote reference"/>
    <w:semiHidden/>
    <w:rsid w:val="00D01991"/>
    <w:rPr>
      <w:vertAlign w:val="superscript"/>
    </w:rPr>
  </w:style>
  <w:style w:type="paragraph" w:customStyle="1" w:styleId="ListParagraph">
    <w:name w:val="List Paragraph"/>
    <w:basedOn w:val="a"/>
    <w:rsid w:val="00D01991"/>
    <w:pPr>
      <w:snapToGrid/>
      <w:spacing w:afterLines="0"/>
      <w:ind w:firstLineChars="200" w:firstLine="420"/>
      <w:jc w:val="left"/>
    </w:pPr>
    <w:rPr>
      <w:rFonts w:eastAsia="Times New Roman"/>
      <w:color w:val="000000"/>
      <w:sz w:val="24"/>
      <w:szCs w:val="24"/>
      <w:lang w:val="en-US" w:eastAsia="en-US"/>
    </w:rPr>
  </w:style>
  <w:style w:type="character" w:styleId="af4">
    <w:name w:val="page number"/>
    <w:rsid w:val="00D01991"/>
    <w:rPr>
      <w:rFonts w:cs="Times New Roman"/>
    </w:rPr>
  </w:style>
  <w:style w:type="paragraph" w:customStyle="1" w:styleId="CharChar31">
    <w:name w:val="Char Char31"/>
    <w:basedOn w:val="a"/>
    <w:rsid w:val="00640DBB"/>
    <w:pPr>
      <w:widowControl w:val="0"/>
      <w:snapToGrid/>
      <w:spacing w:afterLines="0"/>
    </w:pPr>
    <w:rPr>
      <w:rFonts w:ascii="Tahoma" w:eastAsia="Times New Roman" w:hAnsi="Tahoma"/>
      <w:kern w:val="2"/>
      <w:sz w:val="24"/>
      <w:szCs w:val="20"/>
      <w:lang w:val="en-US" w:eastAsia="zh-CN"/>
    </w:rPr>
  </w:style>
  <w:style w:type="character" w:customStyle="1" w:styleId="shorttext">
    <w:name w:val="short_text"/>
    <w:rsid w:val="00D62630"/>
    <w:rPr>
      <w:rFonts w:cs="Times New Roman"/>
    </w:rPr>
  </w:style>
  <w:style w:type="character" w:customStyle="1" w:styleId="gt-ct-text1">
    <w:name w:val="gt-ct-text1"/>
    <w:rsid w:val="00D62630"/>
    <w:rPr>
      <w:rFonts w:cs="Times New Roman"/>
      <w:color w:val="222222"/>
      <w:sz w:val="24"/>
      <w:szCs w:val="24"/>
    </w:rPr>
  </w:style>
  <w:style w:type="paragraph" w:customStyle="1" w:styleId="16">
    <w:name w:val="內縮1"/>
    <w:basedOn w:val="a"/>
    <w:rsid w:val="00246C1E"/>
    <w:pPr>
      <w:tabs>
        <w:tab w:val="left" w:pos="936"/>
        <w:tab w:val="left" w:pos="1559"/>
        <w:tab w:val="left" w:pos="2183"/>
        <w:tab w:val="left" w:pos="2807"/>
      </w:tabs>
      <w:adjustRightInd w:val="0"/>
      <w:snapToGrid/>
      <w:spacing w:afterLines="0" w:line="360" w:lineRule="atLeast"/>
      <w:ind w:left="1560" w:hanging="624"/>
      <w:textAlignment w:val="baseline"/>
    </w:pPr>
    <w:rPr>
      <w:rFonts w:eastAsia="華康細明體"/>
      <w:spacing w:val="30"/>
      <w:sz w:val="24"/>
      <w:szCs w:val="20"/>
      <w:lang w:val="en-US"/>
    </w:rPr>
  </w:style>
  <w:style w:type="paragraph" w:customStyle="1" w:styleId="3">
    <w:name w:val="內縮3"/>
    <w:basedOn w:val="a"/>
    <w:rsid w:val="006C4B8A"/>
    <w:pPr>
      <w:tabs>
        <w:tab w:val="left" w:pos="936"/>
        <w:tab w:val="left" w:pos="1559"/>
        <w:tab w:val="left" w:pos="2183"/>
        <w:tab w:val="left" w:pos="2807"/>
      </w:tabs>
      <w:adjustRightInd w:val="0"/>
      <w:snapToGrid/>
      <w:spacing w:afterLines="0" w:line="360" w:lineRule="atLeast"/>
      <w:ind w:left="2807" w:hanging="624"/>
      <w:textAlignment w:val="baseline"/>
    </w:pPr>
    <w:rPr>
      <w:rFonts w:eastAsia="華康細明體"/>
      <w:spacing w:val="30"/>
      <w:sz w:val="24"/>
      <w:szCs w:val="20"/>
      <w:lang w:val="en-US"/>
    </w:rPr>
  </w:style>
  <w:style w:type="paragraph" w:customStyle="1" w:styleId="Default">
    <w:name w:val="Default"/>
    <w:rsid w:val="00625269"/>
    <w:pPr>
      <w:autoSpaceDE w:val="0"/>
      <w:autoSpaceDN w:val="0"/>
      <w:adjustRightInd w:val="0"/>
    </w:pPr>
    <w:rPr>
      <w:rFonts w:ascii="Times New Roman" w:hAnsi="Times New Roman"/>
      <w:color w:val="000000"/>
      <w:sz w:val="24"/>
      <w:szCs w:val="24"/>
      <w:lang w:val="en-GB"/>
    </w:rPr>
  </w:style>
  <w:style w:type="paragraph" w:customStyle="1" w:styleId="KWNormal">
    <w:name w:val="K&amp;W Normal"/>
    <w:rsid w:val="004D1C1F"/>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eastAsia="zh-CN"/>
    </w:rPr>
  </w:style>
  <w:style w:type="character" w:customStyle="1" w:styleId="DeltaViewInsertion">
    <w:name w:val="DeltaView Insertion"/>
    <w:rsid w:val="004D1C1F"/>
    <w:rPr>
      <w:color w:val="0000FF"/>
      <w:u w:val="double"/>
    </w:rPr>
  </w:style>
  <w:style w:type="character" w:customStyle="1" w:styleId="DeltaViewDeletion">
    <w:name w:val="DeltaView Deletion"/>
    <w:rsid w:val="004D1C1F"/>
    <w:rPr>
      <w:strike/>
      <w:color w:val="FF0000"/>
    </w:rPr>
  </w:style>
  <w:style w:type="paragraph" w:customStyle="1" w:styleId="af5">
    <w:basedOn w:val="a"/>
    <w:rsid w:val="007948AA"/>
    <w:pPr>
      <w:widowControl w:val="0"/>
      <w:snapToGrid/>
      <w:spacing w:afterLines="0" w:after="0"/>
    </w:pPr>
    <w:rPr>
      <w:rFonts w:ascii="Tahoma" w:eastAsia="SimSun" w:hAnsi="Tahoma"/>
      <w:kern w:val="2"/>
      <w:sz w:val="24"/>
      <w:szCs w:val="20"/>
      <w:lang w:val="en-US" w:eastAsia="zh-CN"/>
    </w:rPr>
  </w:style>
  <w:style w:type="paragraph" w:customStyle="1" w:styleId="Char">
    <w:name w:val=" Char"/>
    <w:basedOn w:val="a"/>
    <w:rsid w:val="0076713C"/>
    <w:pPr>
      <w:widowControl w:val="0"/>
      <w:snapToGrid/>
      <w:spacing w:afterLines="0" w:after="0"/>
    </w:pPr>
    <w:rPr>
      <w:rFonts w:ascii="Tahoma" w:eastAsia="SimSun" w:hAnsi="Tahoma"/>
      <w:kern w:val="2"/>
      <w:sz w:val="24"/>
      <w:szCs w:val="20"/>
      <w:lang w:val="en-US" w:eastAsia="zh-CN"/>
    </w:rPr>
  </w:style>
  <w:style w:type="paragraph" w:customStyle="1" w:styleId="CharChar31CharChar">
    <w:name w:val=" Char Char31 Char Char"/>
    <w:basedOn w:val="a"/>
    <w:rsid w:val="000976F0"/>
    <w:pPr>
      <w:widowControl w:val="0"/>
      <w:snapToGrid/>
      <w:spacing w:afterLines="0" w:after="0"/>
    </w:pPr>
    <w:rPr>
      <w:rFonts w:ascii="Tahoma" w:eastAsia="SimSun" w:hAnsi="Tahoma"/>
      <w:kern w:val="2"/>
      <w:sz w:val="24"/>
      <w:szCs w:val="20"/>
      <w:lang w:val="en-US" w:eastAsia="zh-CN"/>
    </w:rPr>
  </w:style>
  <w:style w:type="character" w:customStyle="1" w:styleId="BalloonTextChar">
    <w:name w:val="Balloon Text Char"/>
    <w:semiHidden/>
    <w:locked/>
    <w:rsid w:val="00CF1B0B"/>
    <w:rPr>
      <w:rFonts w:cs="Times New Roman"/>
      <w:sz w:val="18"/>
      <w:szCs w:val="18"/>
    </w:rPr>
  </w:style>
  <w:style w:type="character" w:customStyle="1" w:styleId="FootnoteTextChar">
    <w:name w:val="Footnote Text Char"/>
    <w:locked/>
    <w:rsid w:val="0045658E"/>
    <w:rPr>
      <w:rFonts w:ascii="Times New Roman" w:eastAsia="Times New Roman" w:hAnsi="Times New Roman" w:cs="Times New Roman"/>
      <w:sz w:val="18"/>
      <w:szCs w:val="18"/>
    </w:rPr>
  </w:style>
  <w:style w:type="paragraph" w:customStyle="1" w:styleId="CharChar1CharCharCharChar">
    <w:name w:val="Char Char1 Char Char Char Char"/>
    <w:basedOn w:val="a"/>
    <w:link w:val="a0"/>
    <w:autoRedefine/>
    <w:rsid w:val="007D573F"/>
    <w:pPr>
      <w:snapToGrid/>
      <w:spacing w:afterLines="0" w:after="160" w:line="240" w:lineRule="exact"/>
      <w:jc w:val="left"/>
    </w:pPr>
    <w:rPr>
      <w:rFonts w:ascii="Verdana" w:eastAsia="FangSong_GB2312" w:hAnsi="Verdana"/>
      <w:sz w:val="24"/>
      <w:szCs w:val="20"/>
      <w:lang w:val="en-US" w:eastAsia="en-US"/>
    </w:rPr>
  </w:style>
  <w:style w:type="paragraph" w:customStyle="1" w:styleId="17">
    <w:name w:val="1"/>
    <w:basedOn w:val="a"/>
    <w:rsid w:val="002B0D78"/>
    <w:pPr>
      <w:widowControl w:val="0"/>
      <w:snapToGrid/>
      <w:spacing w:afterLines="0" w:after="0"/>
    </w:pPr>
    <w:rPr>
      <w:rFonts w:ascii="Tahoma" w:eastAsia="SimSun" w:hAnsi="Tahoma"/>
      <w:kern w:val="2"/>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4B82A-775A-44A1-9BD8-9811548C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11818</Words>
  <Characters>384</Characters>
  <Application>Microsoft Office Word</Application>
  <DocSecurity>0</DocSecurity>
  <Lines>3</Lines>
  <Paragraphs>24</Paragraphs>
  <ScaleCrop>false</ScaleCrop>
  <Company>HKSARG</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《内地与香港关于建立更紧密经贸关系的安排》</dc:title>
  <dc:creator>TID</dc:creator>
  <cp:lastModifiedBy>DSE USER</cp:lastModifiedBy>
  <cp:revision>2</cp:revision>
  <cp:lastPrinted>2017-10-25T02:19:00Z</cp:lastPrinted>
  <dcterms:created xsi:type="dcterms:W3CDTF">2018-06-25T09:53:00Z</dcterms:created>
  <dcterms:modified xsi:type="dcterms:W3CDTF">2018-06-25T09:53:00Z</dcterms:modified>
</cp:coreProperties>
</file>